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F1" w:rsidRPr="00015BC7" w:rsidRDefault="009D6DF1" w:rsidP="009D6DF1">
      <w:pPr>
        <w:spacing w:line="400" w:lineRule="exact"/>
        <w:jc w:val="center"/>
        <w:rPr>
          <w:b/>
          <w:bCs/>
          <w:lang w:eastAsia="zh-HK"/>
        </w:rPr>
      </w:pPr>
    </w:p>
    <w:p w:rsidR="009D6DF1" w:rsidRPr="00015BC7" w:rsidRDefault="009D6DF1" w:rsidP="009D6DF1">
      <w:pPr>
        <w:spacing w:line="400" w:lineRule="exact"/>
        <w:jc w:val="center"/>
        <w:rPr>
          <w:b/>
          <w:bCs/>
          <w:lang w:eastAsia="zh-HK"/>
        </w:rPr>
      </w:pPr>
    </w:p>
    <w:p w:rsidR="009D6DF1" w:rsidRPr="00015BC7" w:rsidRDefault="009D6DF1" w:rsidP="009D6DF1">
      <w:pPr>
        <w:spacing w:line="400" w:lineRule="exact"/>
        <w:jc w:val="center"/>
        <w:rPr>
          <w:b/>
          <w:bCs/>
          <w:lang w:eastAsia="zh-HK"/>
        </w:rPr>
      </w:pPr>
    </w:p>
    <w:p w:rsidR="009D6DF1" w:rsidRPr="00015BC7" w:rsidRDefault="009D6DF1" w:rsidP="009D6DF1">
      <w:pPr>
        <w:spacing w:line="400" w:lineRule="exact"/>
        <w:jc w:val="center"/>
        <w:rPr>
          <w:b/>
          <w:bCs/>
          <w:lang w:eastAsia="zh-HK"/>
        </w:rPr>
      </w:pPr>
    </w:p>
    <w:p w:rsidR="009D6DF1" w:rsidRPr="00015BC7" w:rsidRDefault="00015BC7" w:rsidP="009D6DF1">
      <w:pPr>
        <w:autoSpaceDE w:val="0"/>
        <w:autoSpaceDN w:val="0"/>
        <w:adjustRightInd w:val="0"/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 w:rsidRPr="00015BC7">
        <w:rPr>
          <w:rFonts w:eastAsia="標楷體"/>
          <w:b/>
          <w:bCs/>
          <w:sz w:val="36"/>
          <w:szCs w:val="36"/>
        </w:rPr>
        <w:t>香港</w:t>
      </w:r>
      <w:r w:rsidR="009D6DF1" w:rsidRPr="00015BC7">
        <w:rPr>
          <w:rFonts w:eastAsia="標楷體"/>
          <w:b/>
          <w:bCs/>
          <w:sz w:val="36"/>
          <w:szCs w:val="36"/>
        </w:rPr>
        <w:t>社區組織協會聯同居民請願</w:t>
      </w:r>
    </w:p>
    <w:p w:rsidR="008A0484" w:rsidRPr="00015BC7" w:rsidRDefault="009D6DF1" w:rsidP="009D6DF1">
      <w:pPr>
        <w:autoSpaceDE w:val="0"/>
        <w:autoSpaceDN w:val="0"/>
        <w:adjustRightInd w:val="0"/>
        <w:spacing w:line="400" w:lineRule="exact"/>
        <w:jc w:val="center"/>
        <w:rPr>
          <w:rFonts w:eastAsia="標楷體"/>
          <w:b/>
          <w:sz w:val="28"/>
          <w:szCs w:val="28"/>
          <w:lang w:val="zh-TW"/>
        </w:rPr>
      </w:pPr>
      <w:r w:rsidRPr="00015BC7">
        <w:rPr>
          <w:rFonts w:eastAsia="標楷體"/>
          <w:b/>
          <w:bCs/>
          <w:sz w:val="36"/>
          <w:szCs w:val="36"/>
        </w:rPr>
        <w:t>要求財政預算案拉近貧富差距</w:t>
      </w:r>
    </w:p>
    <w:p w:rsidR="009D6DF1" w:rsidRPr="00015BC7" w:rsidRDefault="009D6DF1" w:rsidP="006B5531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eastAsia="標楷體"/>
          <w:color w:val="000000"/>
          <w:kern w:val="2"/>
          <w:sz w:val="28"/>
          <w:szCs w:val="28"/>
          <w:lang w:val="zh-TW"/>
        </w:rPr>
      </w:pPr>
    </w:p>
    <w:p w:rsidR="004349B3" w:rsidRPr="00015BC7" w:rsidRDefault="004349B3" w:rsidP="006B5531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eastAsia="標楷體"/>
          <w:color w:val="000000"/>
          <w:kern w:val="2"/>
          <w:sz w:val="28"/>
          <w:szCs w:val="28"/>
          <w:lang w:val="zh-TW"/>
        </w:rPr>
      </w:pPr>
      <w:r w:rsidRPr="00015BC7">
        <w:rPr>
          <w:rFonts w:eastAsia="標楷體"/>
          <w:color w:val="000000"/>
          <w:kern w:val="2"/>
          <w:sz w:val="28"/>
          <w:szCs w:val="28"/>
          <w:lang w:val="zh-TW"/>
        </w:rPr>
        <w:tab/>
      </w:r>
      <w:r w:rsidR="00852569" w:rsidRPr="00015BC7">
        <w:rPr>
          <w:rFonts w:eastAsia="標楷體"/>
          <w:color w:val="000000"/>
          <w:kern w:val="2"/>
          <w:sz w:val="28"/>
          <w:szCs w:val="28"/>
          <w:lang w:val="zh-TW"/>
        </w:rPr>
        <w:t>政府</w:t>
      </w:r>
      <w:r w:rsidRPr="00015BC7">
        <w:rPr>
          <w:rFonts w:eastAsia="標楷體"/>
          <w:color w:val="000000"/>
          <w:kern w:val="2"/>
          <w:sz w:val="28"/>
          <w:szCs w:val="28"/>
          <w:lang w:val="zh-TW"/>
        </w:rPr>
        <w:t>新一份財政預算案</w:t>
      </w:r>
      <w:r w:rsidR="00F82F22">
        <w:rPr>
          <w:rFonts w:eastAsia="標楷體"/>
          <w:color w:val="000000"/>
          <w:kern w:val="2"/>
          <w:sz w:val="28"/>
          <w:szCs w:val="28"/>
          <w:lang w:val="zh-TW"/>
        </w:rPr>
        <w:t>將於</w:t>
      </w:r>
      <w:r w:rsidR="00F82F22">
        <w:rPr>
          <w:rFonts w:eastAsia="標楷體" w:hint="eastAsia"/>
          <w:color w:val="000000"/>
          <w:kern w:val="2"/>
          <w:sz w:val="28"/>
          <w:szCs w:val="28"/>
          <w:lang w:val="zh-TW"/>
        </w:rPr>
        <w:t>2018</w:t>
      </w:r>
      <w:r w:rsidR="00852569" w:rsidRPr="00015BC7">
        <w:rPr>
          <w:rFonts w:eastAsia="標楷體"/>
          <w:color w:val="000000"/>
          <w:kern w:val="2"/>
          <w:sz w:val="28"/>
          <w:szCs w:val="28"/>
          <w:lang w:val="zh-TW"/>
        </w:rPr>
        <w:t>年</w:t>
      </w:r>
      <w:r w:rsidR="00852569" w:rsidRPr="00015BC7">
        <w:rPr>
          <w:rFonts w:eastAsia="標楷體"/>
          <w:color w:val="000000"/>
          <w:kern w:val="2"/>
          <w:sz w:val="28"/>
          <w:szCs w:val="28"/>
          <w:lang w:val="zh-TW"/>
        </w:rPr>
        <w:t>2</w:t>
      </w:r>
      <w:r w:rsidR="00852569" w:rsidRPr="00015BC7">
        <w:rPr>
          <w:rFonts w:eastAsia="標楷體"/>
          <w:color w:val="000000"/>
          <w:kern w:val="2"/>
          <w:sz w:val="28"/>
          <w:szCs w:val="28"/>
          <w:lang w:val="zh-TW"/>
        </w:rPr>
        <w:t>月</w:t>
      </w:r>
      <w:r w:rsidR="00852569" w:rsidRPr="00015BC7">
        <w:rPr>
          <w:rFonts w:eastAsia="標楷體"/>
          <w:color w:val="000000"/>
          <w:kern w:val="2"/>
          <w:sz w:val="28"/>
          <w:szCs w:val="28"/>
          <w:lang w:val="zh-TW"/>
        </w:rPr>
        <w:t>28</w:t>
      </w:r>
      <w:r w:rsidR="00852569" w:rsidRPr="00015BC7">
        <w:rPr>
          <w:rFonts w:eastAsia="標楷體"/>
          <w:color w:val="000000"/>
          <w:kern w:val="2"/>
          <w:sz w:val="28"/>
          <w:szCs w:val="28"/>
          <w:lang w:val="zh-TW"/>
        </w:rPr>
        <w:t>日</w:t>
      </w:r>
      <w:r w:rsidRPr="00015BC7">
        <w:rPr>
          <w:rFonts w:eastAsia="標楷體"/>
          <w:color w:val="000000"/>
          <w:kern w:val="2"/>
          <w:sz w:val="28"/>
          <w:szCs w:val="28"/>
          <w:lang w:val="zh-TW"/>
        </w:rPr>
        <w:t>公布</w:t>
      </w:r>
      <w:r w:rsidR="00852569" w:rsidRPr="00015BC7">
        <w:rPr>
          <w:rFonts w:eastAsia="標楷體"/>
          <w:color w:val="000000"/>
          <w:kern w:val="2"/>
          <w:sz w:val="28"/>
          <w:szCs w:val="28"/>
          <w:lang w:val="zh-TW"/>
        </w:rPr>
        <w:t>。</w:t>
      </w:r>
      <w:r w:rsidRPr="00015BC7">
        <w:rPr>
          <w:rFonts w:eastAsia="標楷體"/>
          <w:color w:val="000000"/>
          <w:kern w:val="2"/>
          <w:sz w:val="28"/>
          <w:szCs w:val="28"/>
          <w:lang w:val="zh-TW"/>
        </w:rPr>
        <w:t>面對本財政年度</w:t>
      </w:r>
      <w:r w:rsidR="009D6DF1" w:rsidRPr="00015BC7">
        <w:rPr>
          <w:rFonts w:eastAsia="標楷體"/>
          <w:color w:val="000000"/>
          <w:kern w:val="2"/>
          <w:sz w:val="28"/>
          <w:szCs w:val="28"/>
          <w:lang w:val="zh-TW"/>
        </w:rPr>
        <w:t>勢將</w:t>
      </w:r>
      <w:r w:rsidRPr="00015BC7">
        <w:rPr>
          <w:rFonts w:eastAsia="標楷體"/>
          <w:color w:val="000000"/>
          <w:kern w:val="2"/>
          <w:sz w:val="28"/>
          <w:szCs w:val="28"/>
          <w:lang w:val="zh-TW"/>
        </w:rPr>
        <w:t>錄得破紀錄的接近</w:t>
      </w:r>
      <w:r w:rsidRPr="00015BC7">
        <w:rPr>
          <w:rFonts w:eastAsia="標楷體"/>
          <w:color w:val="000000"/>
          <w:kern w:val="2"/>
          <w:sz w:val="28"/>
          <w:szCs w:val="28"/>
          <w:lang w:val="zh-TW"/>
        </w:rPr>
        <w:t>2,000</w:t>
      </w:r>
      <w:r w:rsidRPr="00015BC7">
        <w:rPr>
          <w:rFonts w:eastAsia="標楷體"/>
          <w:color w:val="000000"/>
          <w:kern w:val="2"/>
          <w:sz w:val="28"/>
          <w:szCs w:val="28"/>
          <w:lang w:val="zh-TW"/>
        </w:rPr>
        <w:t>億元盈餘及累積超過</w:t>
      </w:r>
      <w:r w:rsidRPr="00015BC7">
        <w:rPr>
          <w:rFonts w:eastAsia="標楷體"/>
          <w:color w:val="000000"/>
          <w:kern w:val="2"/>
          <w:sz w:val="28"/>
          <w:szCs w:val="28"/>
          <w:lang w:val="zh-TW"/>
        </w:rPr>
        <w:t>10,000</w:t>
      </w:r>
      <w:r w:rsidRPr="00015BC7">
        <w:rPr>
          <w:rFonts w:eastAsia="標楷體"/>
          <w:color w:val="000000"/>
          <w:kern w:val="2"/>
          <w:sz w:val="28"/>
          <w:szCs w:val="28"/>
          <w:lang w:val="zh-TW"/>
        </w:rPr>
        <w:t>億元的財政儲備</w:t>
      </w:r>
      <w:r w:rsidR="00852569" w:rsidRPr="00015BC7">
        <w:rPr>
          <w:rFonts w:eastAsia="標楷體"/>
          <w:color w:val="000000"/>
          <w:kern w:val="2"/>
          <w:sz w:val="28"/>
          <w:szCs w:val="28"/>
          <w:lang w:val="zh-TW"/>
        </w:rPr>
        <w:t>，香港社區組織協會（社協）認為，政府在財政資源充裕的情況下，絕對有能力透過大幅增加社會福利、醫療衛生及教育等政策範疇的經常性開支，並針對基層和弱勢社群提供更多幅度的援助，以應付社會發展需求及拉近貧富差距。</w:t>
      </w:r>
    </w:p>
    <w:p w:rsidR="004349B3" w:rsidRPr="00015BC7" w:rsidRDefault="004349B3" w:rsidP="006B5531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eastAsia="標楷體"/>
          <w:sz w:val="28"/>
          <w:szCs w:val="28"/>
        </w:rPr>
      </w:pPr>
    </w:p>
    <w:p w:rsidR="004349B3" w:rsidRPr="00015BC7" w:rsidRDefault="004349B3" w:rsidP="006B5531">
      <w:pPr>
        <w:widowControl w:val="0"/>
        <w:autoSpaceDE w:val="0"/>
        <w:autoSpaceDN w:val="0"/>
        <w:adjustRightInd w:val="0"/>
        <w:spacing w:line="320" w:lineRule="exact"/>
        <w:ind w:firstLine="360"/>
        <w:jc w:val="both"/>
        <w:rPr>
          <w:rFonts w:eastAsia="標楷體"/>
          <w:sz w:val="28"/>
          <w:szCs w:val="28"/>
        </w:rPr>
      </w:pPr>
      <w:r w:rsidRPr="00015BC7">
        <w:rPr>
          <w:rFonts w:eastAsia="標楷體"/>
          <w:sz w:val="28"/>
          <w:szCs w:val="28"/>
        </w:rPr>
        <w:t>香港社區組織協會已於</w:t>
      </w:r>
      <w:r w:rsidR="00F82F22">
        <w:rPr>
          <w:rFonts w:eastAsia="標楷體" w:hint="eastAsia"/>
          <w:sz w:val="28"/>
          <w:szCs w:val="28"/>
        </w:rPr>
        <w:t>2018</w:t>
      </w:r>
      <w:r w:rsidRPr="00015BC7">
        <w:rPr>
          <w:rFonts w:eastAsia="標楷體"/>
          <w:sz w:val="28"/>
          <w:szCs w:val="28"/>
        </w:rPr>
        <w:t>年</w:t>
      </w:r>
      <w:r w:rsidRPr="00015BC7">
        <w:rPr>
          <w:rFonts w:eastAsia="標楷體"/>
          <w:sz w:val="28"/>
          <w:szCs w:val="28"/>
        </w:rPr>
        <w:t>1</w:t>
      </w:r>
      <w:r w:rsidRPr="00015BC7">
        <w:rPr>
          <w:rFonts w:eastAsia="標楷體"/>
          <w:sz w:val="28"/>
          <w:szCs w:val="28"/>
        </w:rPr>
        <w:t>月</w:t>
      </w:r>
      <w:r w:rsidR="00852569" w:rsidRPr="00015BC7">
        <w:rPr>
          <w:rFonts w:eastAsia="標楷體"/>
          <w:sz w:val="28"/>
          <w:szCs w:val="28"/>
        </w:rPr>
        <w:t>24</w:t>
      </w:r>
      <w:r w:rsidRPr="00015BC7">
        <w:rPr>
          <w:rFonts w:eastAsia="標楷體"/>
          <w:sz w:val="28"/>
          <w:szCs w:val="28"/>
        </w:rPr>
        <w:t>日</w:t>
      </w:r>
      <w:r w:rsidR="00852569" w:rsidRPr="00015BC7">
        <w:rPr>
          <w:rFonts w:eastAsia="標楷體"/>
          <w:sz w:val="28"/>
          <w:szCs w:val="28"/>
        </w:rPr>
        <w:t>就新一年度（即</w:t>
      </w:r>
      <w:r w:rsidR="00852569" w:rsidRPr="00015BC7">
        <w:rPr>
          <w:rFonts w:eastAsia="標楷體"/>
          <w:sz w:val="28"/>
          <w:szCs w:val="28"/>
        </w:rPr>
        <w:t>2018-19</w:t>
      </w:r>
      <w:r w:rsidR="00852569" w:rsidRPr="00015BC7">
        <w:rPr>
          <w:rFonts w:eastAsia="標楷體"/>
          <w:sz w:val="28"/>
          <w:szCs w:val="28"/>
        </w:rPr>
        <w:t>年度）財政預算案</w:t>
      </w:r>
      <w:r w:rsidRPr="00015BC7">
        <w:rPr>
          <w:rFonts w:eastAsia="標楷體"/>
          <w:sz w:val="28"/>
          <w:szCs w:val="28"/>
        </w:rPr>
        <w:t>向財政司司長提交</w:t>
      </w:r>
      <w:r w:rsidR="00852569" w:rsidRPr="00015BC7">
        <w:rPr>
          <w:rFonts w:eastAsia="標楷體"/>
          <w:sz w:val="28"/>
          <w:szCs w:val="28"/>
        </w:rPr>
        <w:t>名為《深層次矛盾仍待解決</w:t>
      </w:r>
      <w:r w:rsidR="00852569" w:rsidRPr="00015BC7">
        <w:rPr>
          <w:rFonts w:eastAsia="標楷體"/>
          <w:sz w:val="28"/>
          <w:szCs w:val="28"/>
        </w:rPr>
        <w:t xml:space="preserve">  </w:t>
      </w:r>
      <w:r w:rsidR="00852569" w:rsidRPr="00015BC7">
        <w:rPr>
          <w:rFonts w:eastAsia="標楷體"/>
          <w:sz w:val="28"/>
          <w:szCs w:val="28"/>
        </w:rPr>
        <w:t>推動扶貧須善用儲備》的意見書</w:t>
      </w:r>
      <w:r w:rsidRPr="00015BC7">
        <w:rPr>
          <w:rFonts w:eastAsia="標楷體"/>
          <w:sz w:val="28"/>
          <w:szCs w:val="28"/>
        </w:rPr>
        <w:t>（</w:t>
      </w:r>
      <w:r w:rsidRPr="00015BC7">
        <w:rPr>
          <w:rFonts w:eastAsia="標楷體"/>
          <w:sz w:val="28"/>
          <w:szCs w:val="28"/>
        </w:rPr>
        <w:t>http://www.soco.org.hk/news/new_c.htm</w:t>
      </w:r>
      <w:r w:rsidRPr="00015BC7">
        <w:rPr>
          <w:rFonts w:eastAsia="標楷體"/>
          <w:sz w:val="28"/>
          <w:szCs w:val="28"/>
        </w:rPr>
        <w:t>），並於</w:t>
      </w:r>
      <w:r w:rsidR="00852569" w:rsidRPr="00015BC7">
        <w:rPr>
          <w:rFonts w:eastAsia="標楷體"/>
          <w:sz w:val="28"/>
          <w:szCs w:val="28"/>
        </w:rPr>
        <w:t>2</w:t>
      </w:r>
      <w:r w:rsidRPr="00015BC7">
        <w:rPr>
          <w:rFonts w:eastAsia="標楷體"/>
          <w:sz w:val="28"/>
          <w:szCs w:val="28"/>
        </w:rPr>
        <w:t>月</w:t>
      </w:r>
      <w:r w:rsidR="00852569" w:rsidRPr="00015BC7">
        <w:rPr>
          <w:rFonts w:eastAsia="標楷體"/>
          <w:sz w:val="28"/>
          <w:szCs w:val="28"/>
        </w:rPr>
        <w:t>25</w:t>
      </w:r>
      <w:r w:rsidRPr="00015BC7">
        <w:rPr>
          <w:rFonts w:eastAsia="標楷體"/>
          <w:sz w:val="28"/>
          <w:szCs w:val="28"/>
        </w:rPr>
        <w:t>日聯同數十名基層居民帶同大型道具</w:t>
      </w:r>
      <w:r w:rsidR="00852569" w:rsidRPr="00015BC7">
        <w:rPr>
          <w:rFonts w:eastAsia="標楷體"/>
          <w:sz w:val="28"/>
          <w:szCs w:val="28"/>
        </w:rPr>
        <w:t>到政府總部請願，要求財政預算案</w:t>
      </w:r>
      <w:r w:rsidRPr="00015BC7">
        <w:rPr>
          <w:rFonts w:eastAsia="標楷體"/>
          <w:sz w:val="28"/>
          <w:szCs w:val="28"/>
        </w:rPr>
        <w:t>回應</w:t>
      </w:r>
      <w:r w:rsidR="00852569" w:rsidRPr="00015BC7">
        <w:rPr>
          <w:rFonts w:eastAsia="標楷體"/>
          <w:sz w:val="28"/>
          <w:szCs w:val="28"/>
        </w:rPr>
        <w:t>基層訴求</w:t>
      </w:r>
      <w:r w:rsidRPr="00015BC7">
        <w:rPr>
          <w:rFonts w:eastAsia="標楷體"/>
          <w:sz w:val="28"/>
          <w:szCs w:val="28"/>
        </w:rPr>
        <w:t>。</w:t>
      </w:r>
    </w:p>
    <w:p w:rsidR="004349B3" w:rsidRPr="00015BC7" w:rsidRDefault="004349B3" w:rsidP="006B5531">
      <w:pPr>
        <w:widowControl w:val="0"/>
        <w:autoSpaceDE w:val="0"/>
        <w:autoSpaceDN w:val="0"/>
        <w:adjustRightInd w:val="0"/>
        <w:spacing w:line="320" w:lineRule="exact"/>
        <w:ind w:firstLine="360"/>
        <w:jc w:val="both"/>
        <w:rPr>
          <w:rFonts w:eastAsia="標楷體"/>
          <w:sz w:val="28"/>
          <w:szCs w:val="28"/>
        </w:rPr>
      </w:pPr>
    </w:p>
    <w:p w:rsidR="008A0484" w:rsidRPr="00015BC7" w:rsidRDefault="008A0484" w:rsidP="006B5531">
      <w:pPr>
        <w:autoSpaceDE w:val="0"/>
        <w:autoSpaceDN w:val="0"/>
        <w:adjustRightInd w:val="0"/>
        <w:spacing w:line="320" w:lineRule="exact"/>
        <w:ind w:firstLineChars="138" w:firstLine="386"/>
        <w:jc w:val="both"/>
        <w:rPr>
          <w:rFonts w:eastAsia="標楷體"/>
          <w:sz w:val="28"/>
          <w:szCs w:val="28"/>
          <w:lang w:val="zh-TW"/>
        </w:rPr>
      </w:pPr>
      <w:r w:rsidRPr="00015BC7">
        <w:rPr>
          <w:rFonts w:eastAsia="標楷體"/>
          <w:sz w:val="28"/>
          <w:szCs w:val="28"/>
          <w:lang w:val="zh-TW"/>
        </w:rPr>
        <w:t>社協的</w:t>
      </w:r>
      <w:r w:rsidR="009D6DF1" w:rsidRPr="00015BC7">
        <w:rPr>
          <w:rFonts w:eastAsia="標楷體"/>
          <w:sz w:val="28"/>
          <w:szCs w:val="28"/>
          <w:lang w:val="zh-TW"/>
        </w:rPr>
        <w:t>《</w:t>
      </w:r>
      <w:r w:rsidRPr="00015BC7">
        <w:rPr>
          <w:rFonts w:eastAsia="標楷體"/>
          <w:sz w:val="28"/>
          <w:szCs w:val="28"/>
          <w:lang w:val="zh-TW"/>
        </w:rPr>
        <w:t>意見書</w:t>
      </w:r>
      <w:r w:rsidR="009D6DF1" w:rsidRPr="00015BC7">
        <w:rPr>
          <w:rFonts w:eastAsia="標楷體"/>
          <w:sz w:val="28"/>
          <w:szCs w:val="28"/>
          <w:lang w:val="zh-TW"/>
        </w:rPr>
        <w:t>》</w:t>
      </w:r>
      <w:r w:rsidRPr="00015BC7">
        <w:rPr>
          <w:rFonts w:eastAsia="標楷體"/>
          <w:sz w:val="28"/>
          <w:szCs w:val="28"/>
          <w:lang w:val="zh-TW"/>
        </w:rPr>
        <w:t>詳細分析了政府的財政狀況</w:t>
      </w:r>
      <w:r w:rsidR="00E34668" w:rsidRPr="00015BC7">
        <w:rPr>
          <w:rFonts w:eastAsia="標楷體"/>
          <w:sz w:val="28"/>
          <w:szCs w:val="28"/>
          <w:lang w:val="zh-TW"/>
        </w:rPr>
        <w:t>，並要求政府在其聲稱的「理財新哲學」前提下，全面回應三方面的</w:t>
      </w:r>
      <w:r w:rsidR="00E34668" w:rsidRPr="00015BC7">
        <w:rPr>
          <w:rFonts w:eastAsia="標楷體"/>
          <w:b/>
          <w:sz w:val="28"/>
          <w:szCs w:val="28"/>
          <w:lang w:val="zh-TW"/>
        </w:rPr>
        <w:t>重要公共財政規劃問題，包括：第一，接連巨額財政盈餘的使用；第二，為豐厚的財政儲備封頂並有計劃地將之「用諸社會」；第三，突破公共開支約佔本地生產總值</w:t>
      </w:r>
      <w:r w:rsidR="00E34668" w:rsidRPr="00015BC7">
        <w:rPr>
          <w:rFonts w:eastAsia="標楷體"/>
          <w:b/>
          <w:sz w:val="28"/>
          <w:szCs w:val="28"/>
          <w:lang w:val="zh-TW"/>
        </w:rPr>
        <w:t>20%</w:t>
      </w:r>
      <w:r w:rsidR="00E34668" w:rsidRPr="00015BC7">
        <w:rPr>
          <w:rFonts w:eastAsia="標楷體"/>
          <w:b/>
          <w:sz w:val="28"/>
          <w:szCs w:val="28"/>
          <w:lang w:val="zh-TW"/>
        </w:rPr>
        <w:t>的不必要規限</w:t>
      </w:r>
      <w:r w:rsidR="00E34668" w:rsidRPr="00015BC7">
        <w:rPr>
          <w:rFonts w:eastAsia="標楷體"/>
          <w:sz w:val="28"/>
          <w:szCs w:val="28"/>
          <w:lang w:val="zh-TW"/>
        </w:rPr>
        <w:t>。</w:t>
      </w:r>
    </w:p>
    <w:p w:rsidR="008A0484" w:rsidRPr="00015BC7" w:rsidRDefault="008A0484" w:rsidP="006B5531">
      <w:pPr>
        <w:autoSpaceDE w:val="0"/>
        <w:autoSpaceDN w:val="0"/>
        <w:adjustRightInd w:val="0"/>
        <w:spacing w:line="320" w:lineRule="exact"/>
        <w:ind w:firstLineChars="138" w:firstLine="386"/>
        <w:jc w:val="both"/>
        <w:rPr>
          <w:rFonts w:eastAsia="標楷體"/>
          <w:sz w:val="28"/>
          <w:szCs w:val="28"/>
          <w:lang w:val="zh-TW"/>
        </w:rPr>
      </w:pPr>
    </w:p>
    <w:p w:rsidR="008A0484" w:rsidRPr="00015BC7" w:rsidRDefault="008A0484" w:rsidP="006B5531">
      <w:pPr>
        <w:spacing w:line="320" w:lineRule="exact"/>
        <w:ind w:firstLine="480"/>
        <w:jc w:val="both"/>
        <w:rPr>
          <w:rFonts w:eastAsia="標楷體"/>
          <w:sz w:val="28"/>
          <w:szCs w:val="28"/>
        </w:rPr>
      </w:pPr>
      <w:r w:rsidRPr="00015BC7">
        <w:rPr>
          <w:rFonts w:eastAsia="標楷體"/>
          <w:sz w:val="28"/>
          <w:szCs w:val="28"/>
        </w:rPr>
        <w:t>財政司司長陳茂波於去年</w:t>
      </w:r>
      <w:r w:rsidRPr="00015BC7">
        <w:rPr>
          <w:rFonts w:eastAsia="標楷體"/>
          <w:sz w:val="28"/>
          <w:szCs w:val="28"/>
        </w:rPr>
        <w:t>2</w:t>
      </w:r>
      <w:r w:rsidRPr="00015BC7">
        <w:rPr>
          <w:rFonts w:eastAsia="標楷體"/>
          <w:sz w:val="28"/>
          <w:szCs w:val="28"/>
        </w:rPr>
        <w:t>月估計本年度約有</w:t>
      </w:r>
      <w:r w:rsidRPr="00015BC7">
        <w:rPr>
          <w:rFonts w:eastAsia="標楷體"/>
          <w:sz w:val="28"/>
          <w:szCs w:val="28"/>
        </w:rPr>
        <w:t>163</w:t>
      </w:r>
      <w:r w:rsidRPr="00015BC7">
        <w:rPr>
          <w:rFonts w:eastAsia="標楷體"/>
          <w:sz w:val="28"/>
          <w:szCs w:val="28"/>
        </w:rPr>
        <w:t>億元財政盈餘，但由於本年度賣地收益等收入極為理想等因素，因此會計界人士估計本財政年度最終會錄得高達</w:t>
      </w:r>
      <w:r w:rsidRPr="00015BC7">
        <w:rPr>
          <w:rFonts w:eastAsia="標楷體"/>
          <w:sz w:val="28"/>
          <w:szCs w:val="28"/>
        </w:rPr>
        <w:t>1,600</w:t>
      </w:r>
      <w:r w:rsidR="00852569" w:rsidRPr="00015BC7">
        <w:rPr>
          <w:rFonts w:eastAsia="標楷體"/>
          <w:sz w:val="28"/>
          <w:szCs w:val="28"/>
        </w:rPr>
        <w:t>-1,800</w:t>
      </w:r>
      <w:r w:rsidRPr="00015BC7">
        <w:rPr>
          <w:rFonts w:eastAsia="標楷體"/>
          <w:sz w:val="28"/>
          <w:szCs w:val="28"/>
        </w:rPr>
        <w:t>億元的破紀錄財政盈餘。</w:t>
      </w:r>
      <w:r w:rsidR="00E34668" w:rsidRPr="00015BC7">
        <w:rPr>
          <w:rFonts w:eastAsia="標楷體"/>
          <w:sz w:val="28"/>
          <w:szCs w:val="28"/>
        </w:rPr>
        <w:t>社協認為，低估財政盈餘的</w:t>
      </w:r>
      <w:r w:rsidRPr="00015BC7">
        <w:rPr>
          <w:rFonts w:eastAsia="標楷體"/>
          <w:sz w:val="28"/>
          <w:szCs w:val="28"/>
        </w:rPr>
        <w:t>情況持續發生甚至嚴趨極端的發展，至少帶出兩方面的問題：第一，假如政府持續以嚴重低估財政盈餘的情況作為基礎去考慮年度開支，無疑會嚴重壓抑原來可以使用的開支水平；第二，嚴重低估的財政盈餘有何機制和準則「用諸社會」，亦十分關鍵。</w:t>
      </w:r>
    </w:p>
    <w:p w:rsidR="008A0484" w:rsidRPr="00015BC7" w:rsidRDefault="008A0484" w:rsidP="006B5531">
      <w:pPr>
        <w:spacing w:line="320" w:lineRule="exact"/>
        <w:ind w:firstLine="480"/>
        <w:jc w:val="both"/>
        <w:rPr>
          <w:rFonts w:eastAsia="標楷體"/>
          <w:sz w:val="28"/>
          <w:szCs w:val="28"/>
        </w:rPr>
      </w:pPr>
    </w:p>
    <w:p w:rsidR="008A0484" w:rsidRPr="00015BC7" w:rsidRDefault="008A0484" w:rsidP="006B5531">
      <w:pPr>
        <w:spacing w:line="320" w:lineRule="exact"/>
        <w:ind w:firstLine="480"/>
        <w:jc w:val="both"/>
        <w:rPr>
          <w:rFonts w:eastAsia="標楷體"/>
          <w:sz w:val="28"/>
          <w:szCs w:val="28"/>
        </w:rPr>
      </w:pPr>
      <w:r w:rsidRPr="00015BC7">
        <w:rPr>
          <w:rFonts w:eastAsia="標楷體"/>
          <w:b/>
          <w:sz w:val="28"/>
          <w:szCs w:val="28"/>
        </w:rPr>
        <w:t>社協認為，要做到「取諸社會」而「用諸社會」，政府應優先考慮在扶貧、安老、社會福利和醫療等政策範圍上相應增加經常性開支承擔</w:t>
      </w:r>
      <w:r w:rsidRPr="00015BC7">
        <w:rPr>
          <w:rFonts w:eastAsia="標楷體"/>
          <w:sz w:val="28"/>
          <w:szCs w:val="28"/>
        </w:rPr>
        <w:t>。</w:t>
      </w:r>
    </w:p>
    <w:p w:rsidR="008A0484" w:rsidRPr="00015BC7" w:rsidRDefault="008A0484" w:rsidP="006B5531">
      <w:pPr>
        <w:spacing w:line="320" w:lineRule="exact"/>
        <w:ind w:firstLine="480"/>
        <w:jc w:val="both"/>
        <w:rPr>
          <w:rFonts w:eastAsia="標楷體"/>
          <w:sz w:val="28"/>
          <w:szCs w:val="28"/>
        </w:rPr>
      </w:pPr>
    </w:p>
    <w:p w:rsidR="008A0484" w:rsidRPr="00015BC7" w:rsidRDefault="00E34668" w:rsidP="006B5531">
      <w:pPr>
        <w:autoSpaceDE w:val="0"/>
        <w:autoSpaceDN w:val="0"/>
        <w:adjustRightInd w:val="0"/>
        <w:spacing w:line="320" w:lineRule="exact"/>
        <w:ind w:firstLineChars="138" w:firstLine="386"/>
        <w:jc w:val="both"/>
        <w:rPr>
          <w:rFonts w:eastAsia="標楷體"/>
          <w:sz w:val="28"/>
          <w:szCs w:val="28"/>
          <w:lang w:val="zh-TW"/>
        </w:rPr>
      </w:pPr>
      <w:r w:rsidRPr="00015BC7">
        <w:rPr>
          <w:rFonts w:eastAsia="標楷體"/>
          <w:sz w:val="28"/>
          <w:szCs w:val="28"/>
          <w:lang w:val="zh-TW"/>
        </w:rPr>
        <w:t>關於財政儲備問題，由於</w:t>
      </w:r>
      <w:r w:rsidR="008A0484" w:rsidRPr="00015BC7">
        <w:rPr>
          <w:rFonts w:eastAsia="標楷體"/>
          <w:sz w:val="28"/>
          <w:szCs w:val="28"/>
          <w:lang w:val="zh-TW"/>
        </w:rPr>
        <w:t>過</w:t>
      </w:r>
      <w:r w:rsidRPr="00015BC7">
        <w:rPr>
          <w:rFonts w:eastAsia="標楷體"/>
          <w:sz w:val="28"/>
          <w:szCs w:val="28"/>
          <w:lang w:val="zh-TW"/>
        </w:rPr>
        <w:t>往</w:t>
      </w:r>
      <w:r w:rsidR="008A0484" w:rsidRPr="00015BC7">
        <w:rPr>
          <w:rFonts w:eastAsia="標楷體"/>
          <w:sz w:val="28"/>
          <w:szCs w:val="28"/>
          <w:lang w:val="zh-TW"/>
        </w:rPr>
        <w:t>10</w:t>
      </w:r>
      <w:r w:rsidR="003C2372" w:rsidRPr="00015BC7">
        <w:rPr>
          <w:rFonts w:eastAsia="標楷體"/>
          <w:sz w:val="28"/>
          <w:szCs w:val="28"/>
          <w:lang w:val="zh-TW"/>
        </w:rPr>
        <w:t>年間不斷低</w:t>
      </w:r>
      <w:r w:rsidRPr="00015BC7">
        <w:rPr>
          <w:rFonts w:eastAsia="標楷體"/>
          <w:sz w:val="28"/>
          <w:szCs w:val="28"/>
          <w:lang w:val="zh-TW"/>
        </w:rPr>
        <w:t>估財政盈餘的情況，</w:t>
      </w:r>
      <w:r w:rsidR="008A0484" w:rsidRPr="00015BC7">
        <w:rPr>
          <w:rFonts w:eastAsia="標楷體"/>
          <w:sz w:val="28"/>
          <w:szCs w:val="28"/>
          <w:lang w:val="zh-TW"/>
        </w:rPr>
        <w:t>令政府財政儲備不斷「水漲船高」，財政儲備由</w:t>
      </w:r>
      <w:r w:rsidR="008A0484" w:rsidRPr="00015BC7">
        <w:rPr>
          <w:rFonts w:eastAsia="標楷體"/>
          <w:sz w:val="28"/>
          <w:szCs w:val="28"/>
          <w:lang w:val="zh-TW"/>
        </w:rPr>
        <w:t>2007</w:t>
      </w:r>
      <w:r w:rsidR="008A0484" w:rsidRPr="00015BC7">
        <w:rPr>
          <w:rFonts w:eastAsia="標楷體"/>
          <w:sz w:val="28"/>
          <w:szCs w:val="28"/>
          <w:lang w:val="zh-TW"/>
        </w:rPr>
        <w:t>年</w:t>
      </w:r>
      <w:r w:rsidR="008A0484" w:rsidRPr="00015BC7">
        <w:rPr>
          <w:rFonts w:eastAsia="標楷體"/>
          <w:sz w:val="28"/>
          <w:szCs w:val="28"/>
          <w:lang w:val="zh-TW"/>
        </w:rPr>
        <w:t>3</w:t>
      </w:r>
      <w:r w:rsidR="008A0484" w:rsidRPr="00015BC7">
        <w:rPr>
          <w:rFonts w:eastAsia="標楷體"/>
          <w:sz w:val="28"/>
          <w:szCs w:val="28"/>
          <w:lang w:val="zh-TW"/>
        </w:rPr>
        <w:t>月底的</w:t>
      </w:r>
      <w:r w:rsidR="008A0484" w:rsidRPr="00015BC7">
        <w:rPr>
          <w:rFonts w:eastAsia="標楷體"/>
          <w:sz w:val="28"/>
          <w:szCs w:val="28"/>
          <w:lang w:val="zh-TW"/>
        </w:rPr>
        <w:t>3,693</w:t>
      </w:r>
      <w:r w:rsidR="008A0484" w:rsidRPr="00015BC7">
        <w:rPr>
          <w:rFonts w:eastAsia="標楷體"/>
          <w:sz w:val="28"/>
          <w:szCs w:val="28"/>
          <w:lang w:val="zh-TW"/>
        </w:rPr>
        <w:t>億元大幅增至</w:t>
      </w:r>
      <w:r w:rsidR="008A0484" w:rsidRPr="00015BC7">
        <w:rPr>
          <w:rFonts w:eastAsia="標楷體"/>
          <w:sz w:val="28"/>
          <w:szCs w:val="28"/>
          <w:lang w:val="zh-TW"/>
        </w:rPr>
        <w:t>2017</w:t>
      </w:r>
      <w:r w:rsidR="008A0484" w:rsidRPr="00015BC7">
        <w:rPr>
          <w:rFonts w:eastAsia="標楷體"/>
          <w:sz w:val="28"/>
          <w:szCs w:val="28"/>
          <w:lang w:val="zh-TW"/>
        </w:rPr>
        <w:t>年</w:t>
      </w:r>
      <w:r w:rsidR="008A0484" w:rsidRPr="00015BC7">
        <w:rPr>
          <w:rFonts w:eastAsia="標楷體"/>
          <w:sz w:val="28"/>
          <w:szCs w:val="28"/>
          <w:lang w:val="zh-TW"/>
        </w:rPr>
        <w:t>3</w:t>
      </w:r>
      <w:r w:rsidR="008A0484" w:rsidRPr="00015BC7">
        <w:rPr>
          <w:rFonts w:eastAsia="標楷體"/>
          <w:sz w:val="28"/>
          <w:szCs w:val="28"/>
          <w:lang w:val="zh-TW"/>
        </w:rPr>
        <w:t>月底的</w:t>
      </w:r>
      <w:r w:rsidR="008A0484" w:rsidRPr="00015BC7">
        <w:rPr>
          <w:rFonts w:eastAsia="標楷體"/>
          <w:sz w:val="28"/>
          <w:szCs w:val="28"/>
          <w:lang w:val="zh-TW"/>
        </w:rPr>
        <w:t>9,540</w:t>
      </w:r>
      <w:r w:rsidR="008A0484" w:rsidRPr="00015BC7">
        <w:rPr>
          <w:rFonts w:eastAsia="標楷體"/>
          <w:sz w:val="28"/>
          <w:szCs w:val="28"/>
          <w:lang w:val="zh-TW"/>
        </w:rPr>
        <w:t>億元，若計及撥往成立「房屋儲備</w:t>
      </w:r>
      <w:r w:rsidR="008A0484" w:rsidRPr="00015BC7">
        <w:rPr>
          <w:rFonts w:eastAsia="標楷體"/>
          <w:sz w:val="28"/>
          <w:szCs w:val="28"/>
          <w:lang w:val="zh-TW"/>
        </w:rPr>
        <w:lastRenderedPageBreak/>
        <w:t>金」的</w:t>
      </w:r>
      <w:r w:rsidR="008A0484" w:rsidRPr="00015BC7">
        <w:rPr>
          <w:rFonts w:eastAsia="標楷體"/>
          <w:sz w:val="28"/>
          <w:szCs w:val="28"/>
          <w:lang w:val="zh-TW"/>
        </w:rPr>
        <w:t>770</w:t>
      </w:r>
      <w:r w:rsidR="008A0484" w:rsidRPr="00015BC7">
        <w:rPr>
          <w:rFonts w:eastAsia="標楷體"/>
          <w:sz w:val="28"/>
          <w:szCs w:val="28"/>
          <w:lang w:val="zh-TW"/>
        </w:rPr>
        <w:t>億元，截止去年</w:t>
      </w:r>
      <w:r w:rsidR="008A0484" w:rsidRPr="00015BC7">
        <w:rPr>
          <w:rFonts w:eastAsia="標楷體"/>
          <w:sz w:val="28"/>
          <w:szCs w:val="28"/>
          <w:lang w:val="zh-TW"/>
        </w:rPr>
        <w:t>3</w:t>
      </w:r>
      <w:r w:rsidR="008A0484" w:rsidRPr="00015BC7">
        <w:rPr>
          <w:rFonts w:eastAsia="標楷體"/>
          <w:sz w:val="28"/>
          <w:szCs w:val="28"/>
          <w:lang w:val="zh-TW"/>
        </w:rPr>
        <w:t>月底的財政儲備實際上高達</w:t>
      </w:r>
      <w:r w:rsidR="008A0484" w:rsidRPr="00015BC7">
        <w:rPr>
          <w:rFonts w:eastAsia="標楷體"/>
          <w:sz w:val="28"/>
          <w:szCs w:val="28"/>
          <w:lang w:val="zh-TW"/>
        </w:rPr>
        <w:t>10,310</w:t>
      </w:r>
      <w:r w:rsidR="008A0484" w:rsidRPr="00015BC7">
        <w:rPr>
          <w:rFonts w:eastAsia="標楷體"/>
          <w:sz w:val="28"/>
          <w:szCs w:val="28"/>
          <w:lang w:val="zh-TW"/>
        </w:rPr>
        <w:t>億元。如再計及本年度可能高達</w:t>
      </w:r>
      <w:r w:rsidR="008A0484" w:rsidRPr="00015BC7">
        <w:rPr>
          <w:rFonts w:eastAsia="標楷體"/>
          <w:sz w:val="28"/>
          <w:szCs w:val="28"/>
          <w:lang w:val="zh-TW"/>
        </w:rPr>
        <w:t>1,600</w:t>
      </w:r>
      <w:r w:rsidR="009979D8" w:rsidRPr="00015BC7">
        <w:rPr>
          <w:rFonts w:eastAsia="標楷體"/>
          <w:sz w:val="28"/>
          <w:szCs w:val="28"/>
          <w:lang w:val="zh-TW"/>
        </w:rPr>
        <w:t>-1,800</w:t>
      </w:r>
      <w:r w:rsidR="008A0484" w:rsidRPr="00015BC7">
        <w:rPr>
          <w:rFonts w:eastAsia="標楷體"/>
          <w:sz w:val="28"/>
          <w:szCs w:val="28"/>
          <w:lang w:val="zh-TW"/>
        </w:rPr>
        <w:t>億元的盈餘及房屋儲備金結餘等，估計截止</w:t>
      </w:r>
      <w:r w:rsidR="008A0484" w:rsidRPr="00015BC7">
        <w:rPr>
          <w:rFonts w:eastAsia="標楷體"/>
          <w:sz w:val="28"/>
          <w:szCs w:val="28"/>
          <w:lang w:val="zh-TW"/>
        </w:rPr>
        <w:t>2018</w:t>
      </w:r>
      <w:r w:rsidR="008A0484" w:rsidRPr="00015BC7">
        <w:rPr>
          <w:rFonts w:eastAsia="標楷體"/>
          <w:sz w:val="28"/>
          <w:szCs w:val="28"/>
          <w:lang w:val="zh-TW"/>
        </w:rPr>
        <w:t>年</w:t>
      </w:r>
      <w:r w:rsidR="008A0484" w:rsidRPr="00015BC7">
        <w:rPr>
          <w:rFonts w:eastAsia="標楷體"/>
          <w:sz w:val="28"/>
          <w:szCs w:val="28"/>
          <w:lang w:val="zh-TW"/>
        </w:rPr>
        <w:t>3</w:t>
      </w:r>
      <w:r w:rsidR="008A0484" w:rsidRPr="00015BC7">
        <w:rPr>
          <w:rFonts w:eastAsia="標楷體"/>
          <w:sz w:val="28"/>
          <w:szCs w:val="28"/>
          <w:lang w:val="zh-TW"/>
        </w:rPr>
        <w:t>月底政府將有</w:t>
      </w:r>
      <w:r w:rsidR="008A0484" w:rsidRPr="00015BC7">
        <w:rPr>
          <w:rFonts w:eastAsia="標楷體"/>
          <w:sz w:val="28"/>
          <w:szCs w:val="28"/>
          <w:lang w:val="zh-TW"/>
        </w:rPr>
        <w:t>11,000-12,000</w:t>
      </w:r>
      <w:r w:rsidR="008A0484" w:rsidRPr="00015BC7">
        <w:rPr>
          <w:rFonts w:eastAsia="標楷體"/>
          <w:sz w:val="28"/>
          <w:szCs w:val="28"/>
          <w:lang w:val="zh-TW"/>
        </w:rPr>
        <w:t>億元財政儲備。無論如何，現時財政儲備水平已</w:t>
      </w:r>
      <w:r w:rsidR="00D74339" w:rsidRPr="00015BC7">
        <w:rPr>
          <w:rFonts w:eastAsia="標楷體"/>
          <w:sz w:val="28"/>
          <w:szCs w:val="28"/>
          <w:lang w:val="zh-TW"/>
        </w:rPr>
        <w:t>遠</w:t>
      </w:r>
      <w:r w:rsidR="008A0484" w:rsidRPr="00015BC7">
        <w:rPr>
          <w:rFonts w:eastAsia="標楷體"/>
          <w:sz w:val="28"/>
          <w:szCs w:val="28"/>
          <w:lang w:val="zh-TW"/>
        </w:rPr>
        <w:t>超過當前政府</w:t>
      </w:r>
      <w:r w:rsidR="008A0484" w:rsidRPr="00015BC7">
        <w:rPr>
          <w:rFonts w:eastAsia="標楷體"/>
          <w:sz w:val="28"/>
          <w:szCs w:val="28"/>
          <w:lang w:val="zh-TW"/>
        </w:rPr>
        <w:t>24</w:t>
      </w:r>
      <w:r w:rsidR="008A0484" w:rsidRPr="00015BC7">
        <w:rPr>
          <w:rFonts w:eastAsia="標楷體"/>
          <w:sz w:val="28"/>
          <w:szCs w:val="28"/>
          <w:lang w:val="zh-TW"/>
        </w:rPr>
        <w:t>個月開支數額，即政府就算連續兩年「零收入」也不存在財政困難。社協認為，</w:t>
      </w:r>
      <w:r w:rsidR="008A0484" w:rsidRPr="00015BC7">
        <w:rPr>
          <w:rFonts w:eastAsia="標楷體"/>
          <w:b/>
          <w:sz w:val="28"/>
          <w:szCs w:val="28"/>
          <w:lang w:val="zh-TW"/>
        </w:rPr>
        <w:t>現屆政府如真的推動「理財新哲學」，其中一重點便應是為財政儲備訂立合理水平並將之「封頂」，再釐訂計劃合理運用多出的財政儲備數額</w:t>
      </w:r>
      <w:r w:rsidR="008A0484" w:rsidRPr="00015BC7">
        <w:rPr>
          <w:rFonts w:eastAsia="標楷體"/>
          <w:sz w:val="28"/>
          <w:szCs w:val="28"/>
          <w:lang w:val="zh-TW"/>
        </w:rPr>
        <w:t>。</w:t>
      </w:r>
    </w:p>
    <w:p w:rsidR="008A0484" w:rsidRPr="00015BC7" w:rsidRDefault="008A0484" w:rsidP="006B5531">
      <w:pPr>
        <w:autoSpaceDE w:val="0"/>
        <w:autoSpaceDN w:val="0"/>
        <w:adjustRightInd w:val="0"/>
        <w:spacing w:line="320" w:lineRule="exact"/>
        <w:ind w:firstLineChars="138" w:firstLine="386"/>
        <w:jc w:val="both"/>
        <w:rPr>
          <w:rFonts w:eastAsia="標楷體"/>
          <w:sz w:val="28"/>
          <w:szCs w:val="28"/>
          <w:lang w:val="zh-TW"/>
        </w:rPr>
      </w:pPr>
    </w:p>
    <w:p w:rsidR="008A0484" w:rsidRPr="00015BC7" w:rsidRDefault="008A0484" w:rsidP="006B5531">
      <w:pPr>
        <w:autoSpaceDE w:val="0"/>
        <w:autoSpaceDN w:val="0"/>
        <w:adjustRightInd w:val="0"/>
        <w:spacing w:line="320" w:lineRule="exact"/>
        <w:ind w:firstLineChars="138" w:firstLine="386"/>
        <w:jc w:val="both"/>
        <w:rPr>
          <w:rFonts w:eastAsia="標楷體"/>
          <w:color w:val="000000"/>
          <w:kern w:val="2"/>
          <w:sz w:val="28"/>
          <w:szCs w:val="28"/>
          <w:lang w:val="zh-TW"/>
        </w:rPr>
      </w:pPr>
      <w:r w:rsidRPr="00015BC7">
        <w:rPr>
          <w:rFonts w:eastAsia="標楷體"/>
          <w:color w:val="000000"/>
          <w:kern w:val="2"/>
          <w:sz w:val="28"/>
          <w:szCs w:val="28"/>
          <w:lang w:val="zh-TW"/>
        </w:rPr>
        <w:t>社協一直認為，</w:t>
      </w:r>
      <w:r w:rsidRPr="00015BC7">
        <w:rPr>
          <w:rFonts w:eastAsia="標楷體"/>
          <w:b/>
          <w:color w:val="000000"/>
          <w:kern w:val="2"/>
          <w:sz w:val="28"/>
          <w:szCs w:val="28"/>
          <w:lang w:val="zh-TW"/>
        </w:rPr>
        <w:t>要正視和解決香港社會的眾多深層次矛盾（包括貧窮人口高企、貧富不均日趨嚴峻等）和因應人口老化等發展，政府不可能再繼續迷信過往的所謂「大市場、小政府」理念，必須透過政府的全方位有效措施，才能紓緩現時已經極為嚴峻的社會危機</w:t>
      </w:r>
      <w:r w:rsidRPr="00015BC7">
        <w:rPr>
          <w:rFonts w:eastAsia="標楷體"/>
          <w:color w:val="000000"/>
          <w:kern w:val="2"/>
          <w:sz w:val="28"/>
          <w:szCs w:val="28"/>
          <w:lang w:val="zh-TW"/>
        </w:rPr>
        <w:t>。要扭轉過往的施政錯誤和紓緩貧困化危機，除了政府有力的政策介入，同時重要的是需要透過更多的公共資源投入；為此，社協倡議，政府有必要檢討並放寬長期以來「公共開支不超過本地生產總值</w:t>
      </w:r>
      <w:r w:rsidRPr="00015BC7">
        <w:rPr>
          <w:rFonts w:eastAsia="標楷體"/>
          <w:color w:val="000000"/>
          <w:kern w:val="2"/>
          <w:sz w:val="28"/>
          <w:szCs w:val="28"/>
          <w:lang w:val="zh-TW"/>
        </w:rPr>
        <w:t>20%</w:t>
      </w:r>
      <w:r w:rsidRPr="00015BC7">
        <w:rPr>
          <w:rFonts w:eastAsia="標楷體"/>
          <w:color w:val="000000"/>
          <w:kern w:val="2"/>
          <w:sz w:val="28"/>
          <w:szCs w:val="28"/>
          <w:lang w:val="zh-TW"/>
        </w:rPr>
        <w:t>」的財政指標，至少</w:t>
      </w:r>
      <w:r w:rsidRPr="00015BC7">
        <w:rPr>
          <w:rFonts w:eastAsia="標楷體"/>
          <w:b/>
          <w:color w:val="000000"/>
          <w:kern w:val="2"/>
          <w:sz w:val="28"/>
          <w:szCs w:val="28"/>
          <w:lang w:val="zh-TW"/>
        </w:rPr>
        <w:t>逐步將之改變為「公共開支可佔本地生產總值</w:t>
      </w:r>
      <w:r w:rsidRPr="00015BC7">
        <w:rPr>
          <w:rFonts w:eastAsia="標楷體"/>
          <w:b/>
          <w:color w:val="000000"/>
          <w:kern w:val="2"/>
          <w:sz w:val="28"/>
          <w:szCs w:val="28"/>
          <w:lang w:val="zh-TW"/>
        </w:rPr>
        <w:t>25%</w:t>
      </w:r>
      <w:r w:rsidRPr="00015BC7">
        <w:rPr>
          <w:rFonts w:eastAsia="標楷體"/>
          <w:b/>
          <w:color w:val="000000"/>
          <w:kern w:val="2"/>
          <w:sz w:val="28"/>
          <w:szCs w:val="28"/>
          <w:lang w:val="zh-TW"/>
        </w:rPr>
        <w:t>」的新指標，令每年政府額外可動用公共開支金額逐步增加約</w:t>
      </w:r>
      <w:r w:rsidRPr="00015BC7">
        <w:rPr>
          <w:rFonts w:eastAsia="標楷體"/>
          <w:b/>
          <w:color w:val="000000"/>
          <w:kern w:val="2"/>
          <w:sz w:val="28"/>
          <w:szCs w:val="28"/>
          <w:lang w:val="zh-TW"/>
        </w:rPr>
        <w:t>1,000</w:t>
      </w:r>
      <w:r w:rsidRPr="00015BC7">
        <w:rPr>
          <w:rFonts w:eastAsia="標楷體"/>
          <w:b/>
          <w:color w:val="000000"/>
          <w:kern w:val="2"/>
          <w:sz w:val="28"/>
          <w:szCs w:val="28"/>
          <w:lang w:val="zh-TW"/>
        </w:rPr>
        <w:t>億元</w:t>
      </w:r>
      <w:r w:rsidRPr="00015BC7">
        <w:rPr>
          <w:rFonts w:eastAsia="標楷體"/>
          <w:color w:val="000000"/>
          <w:kern w:val="2"/>
          <w:sz w:val="28"/>
          <w:szCs w:val="28"/>
          <w:lang w:val="zh-TW"/>
        </w:rPr>
        <w:t>。具體執行而言，社協建議，</w:t>
      </w:r>
      <w:r w:rsidRPr="00015BC7">
        <w:rPr>
          <w:rFonts w:eastAsia="標楷體"/>
          <w:b/>
          <w:color w:val="000000"/>
          <w:kern w:val="2"/>
          <w:sz w:val="28"/>
          <w:szCs w:val="28"/>
          <w:lang w:val="zh-TW"/>
        </w:rPr>
        <w:t>政府應訂立中期財政計劃，由</w:t>
      </w:r>
      <w:r w:rsidRPr="00015BC7">
        <w:rPr>
          <w:rFonts w:eastAsia="標楷體"/>
          <w:b/>
          <w:color w:val="000000"/>
          <w:kern w:val="2"/>
          <w:sz w:val="28"/>
          <w:szCs w:val="28"/>
          <w:lang w:val="zh-TW"/>
        </w:rPr>
        <w:t>2018-19</w:t>
      </w:r>
      <w:r w:rsidRPr="00015BC7">
        <w:rPr>
          <w:rFonts w:eastAsia="標楷體"/>
          <w:b/>
          <w:color w:val="000000"/>
          <w:kern w:val="2"/>
          <w:sz w:val="28"/>
          <w:szCs w:val="28"/>
          <w:lang w:val="zh-TW"/>
        </w:rPr>
        <w:t>年度起，在未來</w:t>
      </w:r>
      <w:r w:rsidRPr="00015BC7">
        <w:rPr>
          <w:rFonts w:eastAsia="標楷體"/>
          <w:b/>
          <w:color w:val="000000"/>
          <w:kern w:val="2"/>
          <w:sz w:val="28"/>
          <w:szCs w:val="28"/>
          <w:lang w:val="zh-TW"/>
        </w:rPr>
        <w:t>5</w:t>
      </w:r>
      <w:r w:rsidRPr="00015BC7">
        <w:rPr>
          <w:rFonts w:eastAsia="標楷體"/>
          <w:b/>
          <w:color w:val="000000"/>
          <w:kern w:val="2"/>
          <w:sz w:val="28"/>
          <w:szCs w:val="28"/>
          <w:lang w:val="zh-TW"/>
        </w:rPr>
        <w:t>年應每年從原來預測增加的公共開支數額基礎上，額外每年再累積增加</w:t>
      </w:r>
      <w:r w:rsidRPr="00015BC7">
        <w:rPr>
          <w:rFonts w:eastAsia="標楷體"/>
          <w:b/>
          <w:color w:val="000000"/>
          <w:kern w:val="2"/>
          <w:sz w:val="28"/>
          <w:szCs w:val="28"/>
          <w:lang w:val="zh-TW"/>
        </w:rPr>
        <w:t>200</w:t>
      </w:r>
      <w:r w:rsidRPr="00015BC7">
        <w:rPr>
          <w:rFonts w:eastAsia="標楷體"/>
          <w:b/>
          <w:color w:val="000000"/>
          <w:kern w:val="2"/>
          <w:sz w:val="28"/>
          <w:szCs w:val="28"/>
          <w:lang w:val="zh-TW"/>
        </w:rPr>
        <w:t>億元公共開支</w:t>
      </w:r>
      <w:r w:rsidRPr="00015BC7">
        <w:rPr>
          <w:rFonts w:eastAsia="標楷體"/>
          <w:color w:val="000000"/>
          <w:kern w:val="2"/>
          <w:sz w:val="28"/>
          <w:szCs w:val="28"/>
          <w:lang w:val="zh-TW"/>
        </w:rPr>
        <w:t>。</w:t>
      </w:r>
    </w:p>
    <w:p w:rsidR="009979D8" w:rsidRPr="00015BC7" w:rsidRDefault="009979D8" w:rsidP="006B5531">
      <w:pPr>
        <w:autoSpaceDE w:val="0"/>
        <w:autoSpaceDN w:val="0"/>
        <w:adjustRightInd w:val="0"/>
        <w:spacing w:line="320" w:lineRule="exact"/>
        <w:ind w:firstLineChars="138" w:firstLine="386"/>
        <w:jc w:val="both"/>
        <w:rPr>
          <w:rFonts w:eastAsia="標楷體"/>
          <w:color w:val="000000"/>
          <w:kern w:val="2"/>
          <w:sz w:val="28"/>
          <w:szCs w:val="28"/>
          <w:lang w:val="zh-TW"/>
        </w:rPr>
      </w:pPr>
    </w:p>
    <w:p w:rsidR="009979D8" w:rsidRPr="00015BC7" w:rsidRDefault="009979D8" w:rsidP="006B5531">
      <w:pPr>
        <w:autoSpaceDE w:val="0"/>
        <w:autoSpaceDN w:val="0"/>
        <w:adjustRightInd w:val="0"/>
        <w:spacing w:line="320" w:lineRule="exact"/>
        <w:ind w:firstLineChars="138" w:firstLine="386"/>
        <w:jc w:val="both"/>
        <w:rPr>
          <w:rFonts w:eastAsia="標楷體"/>
          <w:color w:val="000000"/>
          <w:kern w:val="2"/>
          <w:sz w:val="28"/>
          <w:szCs w:val="28"/>
          <w:lang w:val="zh-TW"/>
        </w:rPr>
      </w:pPr>
      <w:r w:rsidRPr="00015BC7">
        <w:rPr>
          <w:rFonts w:eastAsia="標楷體"/>
          <w:color w:val="000000"/>
          <w:kern w:val="2"/>
          <w:sz w:val="28"/>
          <w:szCs w:val="28"/>
          <w:lang w:val="zh-TW"/>
        </w:rPr>
        <w:t>社協強調，要善用財政盈餘及儲備，政府應以增加持續性的經常性開支承擔為主調；而因應本財政年度遠遠超乎預期的盈餘，社協亦建議財政司司長應針對窮貧家庭、綜援受助人、居住於劏房等不適切居所的邊緣社群</w:t>
      </w:r>
      <w:r w:rsidR="009D6DF1" w:rsidRPr="00015BC7">
        <w:rPr>
          <w:rFonts w:eastAsia="標楷體"/>
          <w:color w:val="000000"/>
          <w:kern w:val="2"/>
          <w:sz w:val="28"/>
          <w:szCs w:val="28"/>
          <w:lang w:val="zh-TW"/>
        </w:rPr>
        <w:t>等</w:t>
      </w:r>
      <w:r w:rsidRPr="00015BC7">
        <w:rPr>
          <w:rFonts w:eastAsia="標楷體"/>
          <w:color w:val="000000"/>
          <w:kern w:val="2"/>
          <w:sz w:val="28"/>
          <w:szCs w:val="28"/>
          <w:lang w:val="zh-TW"/>
        </w:rPr>
        <w:t>提供額外財政支援（詳見社協《意見書》）。</w:t>
      </w:r>
    </w:p>
    <w:p w:rsidR="008A0484" w:rsidRPr="00015BC7" w:rsidRDefault="008A0484" w:rsidP="006B5531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eastAsia="標楷體"/>
          <w:color w:val="000000"/>
          <w:kern w:val="2"/>
          <w:sz w:val="28"/>
          <w:szCs w:val="28"/>
          <w:lang w:val="zh-TW"/>
        </w:rPr>
      </w:pPr>
    </w:p>
    <w:p w:rsidR="008A0484" w:rsidRPr="00015BC7" w:rsidRDefault="00E34668" w:rsidP="006B5531">
      <w:pPr>
        <w:spacing w:line="320" w:lineRule="exact"/>
        <w:jc w:val="both"/>
        <w:rPr>
          <w:rFonts w:eastAsia="標楷體"/>
          <w:b/>
          <w:bCs/>
          <w:sz w:val="28"/>
          <w:szCs w:val="28"/>
        </w:rPr>
      </w:pPr>
      <w:r w:rsidRPr="00015BC7">
        <w:rPr>
          <w:rFonts w:eastAsia="標楷體"/>
          <w:b/>
          <w:bCs/>
          <w:sz w:val="28"/>
          <w:szCs w:val="28"/>
        </w:rPr>
        <w:tab/>
      </w:r>
      <w:r w:rsidR="008A0484" w:rsidRPr="00015BC7">
        <w:rPr>
          <w:rFonts w:eastAsia="標楷體"/>
          <w:b/>
          <w:bCs/>
          <w:sz w:val="28"/>
          <w:szCs w:val="28"/>
        </w:rPr>
        <w:t>社協就</w:t>
      </w:r>
      <w:r w:rsidR="008A0484" w:rsidRPr="00015BC7">
        <w:rPr>
          <w:rFonts w:eastAsia="標楷體"/>
          <w:b/>
          <w:bCs/>
          <w:sz w:val="28"/>
          <w:szCs w:val="28"/>
        </w:rPr>
        <w:t>2018-19</w:t>
      </w:r>
      <w:r w:rsidR="008A0484" w:rsidRPr="00015BC7">
        <w:rPr>
          <w:rFonts w:eastAsia="標楷體"/>
          <w:b/>
          <w:bCs/>
          <w:sz w:val="28"/>
          <w:szCs w:val="28"/>
        </w:rPr>
        <w:t>年度財政預算的主要建議見</w:t>
      </w:r>
      <w:r w:rsidRPr="00015BC7">
        <w:rPr>
          <w:rFonts w:eastAsia="標楷體"/>
          <w:b/>
          <w:bCs/>
          <w:sz w:val="28"/>
          <w:szCs w:val="28"/>
        </w:rPr>
        <w:t>《意見書》的</w:t>
      </w:r>
      <w:r w:rsidR="008A0484" w:rsidRPr="00015BC7">
        <w:rPr>
          <w:rFonts w:eastAsia="標楷體"/>
          <w:b/>
          <w:bCs/>
          <w:sz w:val="28"/>
          <w:szCs w:val="28"/>
          <w:u w:val="single"/>
        </w:rPr>
        <w:t>附表一</w:t>
      </w:r>
      <w:r w:rsidR="008A0484" w:rsidRPr="00015BC7">
        <w:rPr>
          <w:rFonts w:eastAsia="標楷體"/>
          <w:b/>
          <w:bCs/>
          <w:sz w:val="28"/>
          <w:szCs w:val="28"/>
        </w:rPr>
        <w:t>。總體來說，根據社協建議，</w:t>
      </w:r>
      <w:r w:rsidR="008A0484" w:rsidRPr="00015BC7">
        <w:rPr>
          <w:rFonts w:eastAsia="標楷體"/>
          <w:b/>
          <w:bCs/>
          <w:sz w:val="28"/>
          <w:szCs w:val="28"/>
        </w:rPr>
        <w:t>2018-19</w:t>
      </w:r>
      <w:r w:rsidR="008A0484" w:rsidRPr="00015BC7">
        <w:rPr>
          <w:rFonts w:eastAsia="標楷體"/>
          <w:b/>
          <w:bCs/>
          <w:sz w:val="28"/>
          <w:szCs w:val="28"/>
        </w:rPr>
        <w:t>年度政府應：</w:t>
      </w:r>
    </w:p>
    <w:p w:rsidR="008A0484" w:rsidRPr="00015BC7" w:rsidRDefault="008A0484" w:rsidP="006B5531">
      <w:pPr>
        <w:spacing w:line="320" w:lineRule="exact"/>
        <w:ind w:left="709" w:hanging="283"/>
        <w:jc w:val="both"/>
        <w:rPr>
          <w:rFonts w:eastAsia="標楷體"/>
          <w:b/>
          <w:bCs/>
          <w:sz w:val="28"/>
          <w:szCs w:val="28"/>
        </w:rPr>
      </w:pPr>
      <w:r w:rsidRPr="00015BC7">
        <w:rPr>
          <w:rFonts w:eastAsia="標楷體"/>
          <w:b/>
          <w:bCs/>
          <w:sz w:val="28"/>
          <w:szCs w:val="28"/>
        </w:rPr>
        <w:t>1.</w:t>
      </w:r>
      <w:r w:rsidRPr="00015BC7">
        <w:rPr>
          <w:rFonts w:eastAsia="標楷體"/>
          <w:b/>
          <w:bCs/>
          <w:sz w:val="28"/>
          <w:szCs w:val="28"/>
        </w:rPr>
        <w:tab/>
      </w:r>
      <w:r w:rsidR="009D6DF1" w:rsidRPr="00015BC7">
        <w:rPr>
          <w:rFonts w:eastAsia="標楷體"/>
          <w:b/>
          <w:bCs/>
          <w:sz w:val="28"/>
          <w:szCs w:val="28"/>
        </w:rPr>
        <w:t>在現行開支增長基礎上再</w:t>
      </w:r>
      <w:r w:rsidRPr="00015BC7">
        <w:rPr>
          <w:rFonts w:eastAsia="標楷體"/>
          <w:b/>
          <w:bCs/>
          <w:sz w:val="28"/>
          <w:szCs w:val="28"/>
        </w:rPr>
        <w:t>額外增加</w:t>
      </w:r>
      <w:r w:rsidRPr="00015BC7">
        <w:rPr>
          <w:rFonts w:eastAsia="標楷體"/>
          <w:b/>
          <w:bCs/>
          <w:sz w:val="28"/>
          <w:szCs w:val="28"/>
        </w:rPr>
        <w:t>200</w:t>
      </w:r>
      <w:r w:rsidRPr="00015BC7">
        <w:rPr>
          <w:rFonts w:eastAsia="標楷體"/>
          <w:b/>
          <w:bCs/>
          <w:sz w:val="28"/>
          <w:szCs w:val="28"/>
        </w:rPr>
        <w:t>億元公共開支，令新一個財政年度</w:t>
      </w:r>
      <w:r w:rsidRPr="00015BC7">
        <w:rPr>
          <w:rFonts w:eastAsia="標楷體"/>
          <w:b/>
          <w:bCs/>
          <w:sz w:val="28"/>
          <w:szCs w:val="28"/>
          <w:u w:val="single"/>
        </w:rPr>
        <w:t>可分配予新增及改善服務的新增公共開支達</w:t>
      </w:r>
      <w:r w:rsidRPr="00015BC7">
        <w:rPr>
          <w:rFonts w:eastAsia="標楷體"/>
          <w:b/>
          <w:bCs/>
          <w:sz w:val="28"/>
          <w:szCs w:val="28"/>
          <w:u w:val="single"/>
        </w:rPr>
        <w:t xml:space="preserve">500 </w:t>
      </w:r>
      <w:r w:rsidRPr="00015BC7">
        <w:rPr>
          <w:rFonts w:eastAsia="標楷體"/>
          <w:b/>
          <w:bCs/>
          <w:sz w:val="28"/>
          <w:szCs w:val="28"/>
          <w:u w:val="single"/>
        </w:rPr>
        <w:t>億元</w:t>
      </w:r>
      <w:r w:rsidRPr="00015BC7">
        <w:rPr>
          <w:rFonts w:eastAsia="標楷體"/>
          <w:b/>
          <w:bCs/>
          <w:sz w:val="28"/>
          <w:szCs w:val="28"/>
        </w:rPr>
        <w:t>；</w:t>
      </w:r>
    </w:p>
    <w:p w:rsidR="008A0484" w:rsidRPr="00015BC7" w:rsidRDefault="008A0484" w:rsidP="006B5531">
      <w:pPr>
        <w:spacing w:line="320" w:lineRule="exact"/>
        <w:ind w:left="709" w:hanging="283"/>
        <w:jc w:val="both"/>
        <w:rPr>
          <w:rFonts w:eastAsia="標楷體"/>
          <w:b/>
          <w:bCs/>
          <w:sz w:val="28"/>
          <w:szCs w:val="28"/>
        </w:rPr>
      </w:pPr>
      <w:r w:rsidRPr="00015BC7">
        <w:rPr>
          <w:rFonts w:eastAsia="標楷體"/>
          <w:b/>
          <w:bCs/>
          <w:sz w:val="28"/>
          <w:szCs w:val="28"/>
        </w:rPr>
        <w:t>2.</w:t>
      </w:r>
      <w:r w:rsidRPr="00015BC7">
        <w:rPr>
          <w:rFonts w:eastAsia="標楷體"/>
          <w:b/>
          <w:bCs/>
          <w:sz w:val="28"/>
          <w:szCs w:val="28"/>
        </w:rPr>
        <w:tab/>
      </w:r>
      <w:r w:rsidRPr="00015BC7">
        <w:rPr>
          <w:rFonts w:eastAsia="標楷體"/>
          <w:b/>
          <w:bCs/>
          <w:sz w:val="28"/>
          <w:szCs w:val="28"/>
        </w:rPr>
        <w:t>按社協建議，就涉及教育、醫療、安老、社會福利、扶貧及民權等範疇</w:t>
      </w:r>
      <w:r w:rsidRPr="00015BC7">
        <w:rPr>
          <w:rFonts w:eastAsia="標楷體"/>
          <w:b/>
          <w:bCs/>
          <w:sz w:val="28"/>
          <w:szCs w:val="28"/>
          <w:u w:val="single"/>
        </w:rPr>
        <w:t>新增經常開支約</w:t>
      </w:r>
      <w:r w:rsidR="003E21EE" w:rsidRPr="00015BC7">
        <w:rPr>
          <w:rFonts w:eastAsia="標楷體"/>
          <w:b/>
          <w:bCs/>
          <w:sz w:val="28"/>
          <w:szCs w:val="28"/>
          <w:u w:val="single"/>
        </w:rPr>
        <w:t>398</w:t>
      </w:r>
      <w:r w:rsidRPr="00015BC7">
        <w:rPr>
          <w:rFonts w:eastAsia="標楷體"/>
          <w:b/>
          <w:bCs/>
          <w:sz w:val="28"/>
          <w:szCs w:val="28"/>
          <w:u w:val="single"/>
        </w:rPr>
        <w:t>億元</w:t>
      </w:r>
      <w:r w:rsidRPr="00015BC7">
        <w:rPr>
          <w:rFonts w:eastAsia="標楷體"/>
          <w:b/>
          <w:bCs/>
          <w:sz w:val="28"/>
          <w:szCs w:val="28"/>
        </w:rPr>
        <w:t>；</w:t>
      </w:r>
    </w:p>
    <w:p w:rsidR="008A0484" w:rsidRPr="00015BC7" w:rsidRDefault="008A0484" w:rsidP="006B5531">
      <w:pPr>
        <w:spacing w:line="320" w:lineRule="exact"/>
        <w:ind w:left="709" w:hanging="283"/>
        <w:jc w:val="both"/>
        <w:rPr>
          <w:rFonts w:eastAsia="標楷體"/>
          <w:b/>
          <w:bCs/>
          <w:sz w:val="28"/>
          <w:szCs w:val="28"/>
        </w:rPr>
      </w:pPr>
      <w:r w:rsidRPr="00015BC7">
        <w:rPr>
          <w:rFonts w:eastAsia="標楷體"/>
          <w:b/>
          <w:bCs/>
          <w:sz w:val="28"/>
          <w:szCs w:val="28"/>
        </w:rPr>
        <w:t>3.</w:t>
      </w:r>
      <w:r w:rsidRPr="00015BC7">
        <w:rPr>
          <w:rFonts w:eastAsia="標楷體"/>
          <w:b/>
          <w:bCs/>
          <w:sz w:val="28"/>
          <w:szCs w:val="28"/>
        </w:rPr>
        <w:tab/>
      </w:r>
      <w:r w:rsidRPr="00015BC7">
        <w:rPr>
          <w:rFonts w:eastAsia="標楷體"/>
          <w:b/>
          <w:bCs/>
          <w:sz w:val="28"/>
          <w:szCs w:val="28"/>
        </w:rPr>
        <w:t>按社協建議，就涉及房屋及醫療衛生的</w:t>
      </w:r>
      <w:r w:rsidRPr="00015BC7">
        <w:rPr>
          <w:rFonts w:eastAsia="標楷體"/>
          <w:b/>
          <w:bCs/>
          <w:sz w:val="28"/>
          <w:szCs w:val="28"/>
          <w:u w:val="single"/>
        </w:rPr>
        <w:t>新增非經常開支約</w:t>
      </w:r>
      <w:r w:rsidRPr="00015BC7">
        <w:rPr>
          <w:rFonts w:eastAsia="標楷體"/>
          <w:b/>
          <w:bCs/>
          <w:sz w:val="28"/>
          <w:szCs w:val="28"/>
          <w:u w:val="single"/>
        </w:rPr>
        <w:t>705</w:t>
      </w:r>
      <w:r w:rsidRPr="00015BC7">
        <w:rPr>
          <w:rFonts w:eastAsia="標楷體"/>
          <w:b/>
          <w:bCs/>
          <w:sz w:val="28"/>
          <w:szCs w:val="28"/>
          <w:u w:val="single"/>
        </w:rPr>
        <w:t>億元</w:t>
      </w:r>
      <w:r w:rsidRPr="00015BC7">
        <w:rPr>
          <w:rFonts w:eastAsia="標楷體"/>
          <w:b/>
          <w:bCs/>
          <w:sz w:val="28"/>
          <w:szCs w:val="28"/>
        </w:rPr>
        <w:t>；及</w:t>
      </w:r>
    </w:p>
    <w:p w:rsidR="008A0484" w:rsidRPr="00015BC7" w:rsidRDefault="008A0484" w:rsidP="006B5531">
      <w:pPr>
        <w:spacing w:line="320" w:lineRule="exact"/>
        <w:ind w:left="709" w:hanging="283"/>
        <w:jc w:val="both"/>
        <w:rPr>
          <w:rFonts w:eastAsia="標楷體"/>
          <w:b/>
          <w:bCs/>
          <w:sz w:val="28"/>
          <w:szCs w:val="28"/>
        </w:rPr>
      </w:pPr>
      <w:r w:rsidRPr="00015BC7">
        <w:rPr>
          <w:rFonts w:eastAsia="標楷體"/>
          <w:b/>
          <w:bCs/>
          <w:sz w:val="28"/>
          <w:szCs w:val="28"/>
        </w:rPr>
        <w:t>4.</w:t>
      </w:r>
      <w:r w:rsidRPr="00015BC7">
        <w:rPr>
          <w:rFonts w:eastAsia="標楷體"/>
          <w:b/>
          <w:bCs/>
          <w:sz w:val="28"/>
          <w:szCs w:val="28"/>
        </w:rPr>
        <w:tab/>
      </w:r>
      <w:r w:rsidRPr="00015BC7">
        <w:rPr>
          <w:rFonts w:eastAsia="標楷體"/>
          <w:b/>
          <w:bCs/>
          <w:sz w:val="28"/>
          <w:szCs w:val="28"/>
          <w:u w:val="single"/>
        </w:rPr>
        <w:t>紓困措施涉及的政府財政資源影響約</w:t>
      </w:r>
      <w:r w:rsidRPr="00015BC7">
        <w:rPr>
          <w:rFonts w:eastAsia="標楷體"/>
          <w:b/>
          <w:bCs/>
          <w:sz w:val="28"/>
          <w:szCs w:val="28"/>
          <w:u w:val="single"/>
        </w:rPr>
        <w:t>162</w:t>
      </w:r>
      <w:r w:rsidRPr="00015BC7">
        <w:rPr>
          <w:rFonts w:eastAsia="標楷體"/>
          <w:b/>
          <w:bCs/>
          <w:sz w:val="28"/>
          <w:szCs w:val="28"/>
          <w:u w:val="single"/>
        </w:rPr>
        <w:t>億元</w:t>
      </w:r>
      <w:r w:rsidRPr="00015BC7">
        <w:rPr>
          <w:rFonts w:eastAsia="標楷體"/>
          <w:b/>
          <w:bCs/>
          <w:sz w:val="28"/>
          <w:szCs w:val="28"/>
        </w:rPr>
        <w:t>。</w:t>
      </w:r>
    </w:p>
    <w:p w:rsidR="008A0484" w:rsidRPr="00015BC7" w:rsidRDefault="008A0484" w:rsidP="006B5531">
      <w:pPr>
        <w:spacing w:line="320" w:lineRule="exact"/>
        <w:jc w:val="both"/>
        <w:rPr>
          <w:rFonts w:eastAsia="標楷體"/>
          <w:sz w:val="28"/>
          <w:szCs w:val="28"/>
        </w:rPr>
      </w:pPr>
    </w:p>
    <w:p w:rsidR="008A0484" w:rsidRPr="00015BC7" w:rsidRDefault="003C2372" w:rsidP="006B5531">
      <w:pPr>
        <w:spacing w:line="320" w:lineRule="exact"/>
        <w:jc w:val="right"/>
        <w:rPr>
          <w:rFonts w:eastAsia="標楷體"/>
          <w:b/>
          <w:sz w:val="28"/>
          <w:szCs w:val="28"/>
        </w:rPr>
      </w:pPr>
      <w:r w:rsidRPr="00015BC7">
        <w:rPr>
          <w:rFonts w:eastAsia="標楷體"/>
          <w:b/>
          <w:sz w:val="28"/>
          <w:szCs w:val="28"/>
        </w:rPr>
        <w:t>2018</w:t>
      </w:r>
      <w:r w:rsidRPr="00015BC7">
        <w:rPr>
          <w:rFonts w:eastAsia="標楷體"/>
          <w:b/>
          <w:sz w:val="28"/>
          <w:szCs w:val="28"/>
        </w:rPr>
        <w:t>年</w:t>
      </w:r>
      <w:r w:rsidR="009979D8" w:rsidRPr="00015BC7">
        <w:rPr>
          <w:rFonts w:eastAsia="標楷體"/>
          <w:b/>
          <w:sz w:val="28"/>
          <w:szCs w:val="28"/>
        </w:rPr>
        <w:t>2</w:t>
      </w:r>
      <w:r w:rsidRPr="00015BC7">
        <w:rPr>
          <w:rFonts w:eastAsia="標楷體"/>
          <w:b/>
          <w:sz w:val="28"/>
          <w:szCs w:val="28"/>
        </w:rPr>
        <w:t>月</w:t>
      </w:r>
      <w:r w:rsidR="009979D8" w:rsidRPr="00015BC7">
        <w:rPr>
          <w:rFonts w:eastAsia="標楷體"/>
          <w:b/>
          <w:sz w:val="28"/>
          <w:szCs w:val="28"/>
        </w:rPr>
        <w:t>25</w:t>
      </w:r>
      <w:r w:rsidRPr="00015BC7">
        <w:rPr>
          <w:rFonts w:eastAsia="標楷體"/>
          <w:b/>
          <w:sz w:val="28"/>
          <w:szCs w:val="28"/>
        </w:rPr>
        <w:t>日</w:t>
      </w:r>
    </w:p>
    <w:p w:rsidR="008A0484" w:rsidRPr="00015BC7" w:rsidRDefault="008A0484" w:rsidP="006B5531">
      <w:pPr>
        <w:spacing w:line="320" w:lineRule="exact"/>
        <w:jc w:val="both"/>
        <w:rPr>
          <w:rFonts w:eastAsia="標楷體"/>
          <w:b/>
          <w:sz w:val="28"/>
          <w:szCs w:val="28"/>
        </w:rPr>
      </w:pPr>
    </w:p>
    <w:p w:rsidR="008A0484" w:rsidRPr="00F82F22" w:rsidRDefault="003C2372" w:rsidP="006B5531">
      <w:pPr>
        <w:spacing w:line="320" w:lineRule="exact"/>
        <w:jc w:val="both"/>
        <w:rPr>
          <w:rFonts w:eastAsia="標楷體"/>
          <w:b/>
          <w:sz w:val="28"/>
          <w:szCs w:val="28"/>
        </w:rPr>
      </w:pPr>
      <w:r w:rsidRPr="00015BC7">
        <w:rPr>
          <w:rFonts w:eastAsia="標楷體"/>
          <w:b/>
          <w:sz w:val="28"/>
          <w:szCs w:val="28"/>
        </w:rPr>
        <w:t>附：《香港社區組織協會就</w:t>
      </w:r>
      <w:r w:rsidRPr="00015BC7">
        <w:rPr>
          <w:rFonts w:eastAsia="標楷體"/>
          <w:b/>
          <w:sz w:val="28"/>
          <w:szCs w:val="28"/>
        </w:rPr>
        <w:t>2018-19</w:t>
      </w:r>
      <w:r w:rsidRPr="00015BC7">
        <w:rPr>
          <w:rFonts w:eastAsia="標楷體"/>
          <w:b/>
          <w:sz w:val="28"/>
          <w:szCs w:val="28"/>
        </w:rPr>
        <w:t>年度財政預算案提交的意見書》</w:t>
      </w:r>
      <w:bookmarkStart w:id="0" w:name="_GoBack"/>
      <w:bookmarkEnd w:id="0"/>
    </w:p>
    <w:sectPr w:rsidR="008A0484" w:rsidRPr="00F82F2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71" w:rsidRDefault="00DB5271" w:rsidP="003C2372">
      <w:r>
        <w:separator/>
      </w:r>
    </w:p>
  </w:endnote>
  <w:endnote w:type="continuationSeparator" w:id="0">
    <w:p w:rsidR="00DB5271" w:rsidRDefault="00DB5271" w:rsidP="003C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018123"/>
      <w:docPartObj>
        <w:docPartGallery w:val="Page Numbers (Bottom of Page)"/>
        <w:docPartUnique/>
      </w:docPartObj>
    </w:sdtPr>
    <w:sdtEndPr/>
    <w:sdtContent>
      <w:p w:rsidR="003C2372" w:rsidRDefault="003C23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271" w:rsidRPr="00DB5271">
          <w:rPr>
            <w:noProof/>
            <w:lang w:val="zh-TW"/>
          </w:rPr>
          <w:t>1</w:t>
        </w:r>
        <w:r>
          <w:fldChar w:fldCharType="end"/>
        </w:r>
      </w:p>
    </w:sdtContent>
  </w:sdt>
  <w:p w:rsidR="003C2372" w:rsidRDefault="003C23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71" w:rsidRDefault="00DB5271" w:rsidP="003C2372">
      <w:r>
        <w:separator/>
      </w:r>
    </w:p>
  </w:footnote>
  <w:footnote w:type="continuationSeparator" w:id="0">
    <w:p w:rsidR="00DB5271" w:rsidRDefault="00DB5271" w:rsidP="003C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1AEC"/>
    <w:multiLevelType w:val="hybridMultilevel"/>
    <w:tmpl w:val="5D32CE9A"/>
    <w:lvl w:ilvl="0" w:tplc="7F4282B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4"/>
    <w:rsid w:val="00015BC7"/>
    <w:rsid w:val="003C2372"/>
    <w:rsid w:val="003E21EE"/>
    <w:rsid w:val="004349B3"/>
    <w:rsid w:val="006B5531"/>
    <w:rsid w:val="00852569"/>
    <w:rsid w:val="008A0484"/>
    <w:rsid w:val="009979D8"/>
    <w:rsid w:val="009D6DF1"/>
    <w:rsid w:val="00D74339"/>
    <w:rsid w:val="00DB5271"/>
    <w:rsid w:val="00E34668"/>
    <w:rsid w:val="00EB6A9A"/>
    <w:rsid w:val="00F8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84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0484"/>
    <w:pPr>
      <w:spacing w:after="120"/>
    </w:pPr>
    <w:rPr>
      <w:lang w:val="x-none" w:eastAsia="x-none"/>
    </w:rPr>
  </w:style>
  <w:style w:type="character" w:customStyle="1" w:styleId="a4">
    <w:name w:val="本文 字元"/>
    <w:basedOn w:val="a0"/>
    <w:link w:val="a3"/>
    <w:semiHidden/>
    <w:rsid w:val="008A0484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A0484"/>
    <w:pPr>
      <w:widowControl w:val="0"/>
      <w:ind w:leftChars="200" w:left="480"/>
    </w:pPr>
    <w:rPr>
      <w:kern w:val="2"/>
      <w:lang w:val="en-GB"/>
    </w:rPr>
  </w:style>
  <w:style w:type="paragraph" w:styleId="a6">
    <w:name w:val="header"/>
    <w:basedOn w:val="a"/>
    <w:link w:val="a7"/>
    <w:uiPriority w:val="99"/>
    <w:unhideWhenUsed/>
    <w:rsid w:val="003C2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37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372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84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0484"/>
    <w:pPr>
      <w:spacing w:after="120"/>
    </w:pPr>
    <w:rPr>
      <w:lang w:val="x-none" w:eastAsia="x-none"/>
    </w:rPr>
  </w:style>
  <w:style w:type="character" w:customStyle="1" w:styleId="a4">
    <w:name w:val="本文 字元"/>
    <w:basedOn w:val="a0"/>
    <w:link w:val="a3"/>
    <w:semiHidden/>
    <w:rsid w:val="008A0484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A0484"/>
    <w:pPr>
      <w:widowControl w:val="0"/>
      <w:ind w:leftChars="200" w:left="480"/>
    </w:pPr>
    <w:rPr>
      <w:kern w:val="2"/>
      <w:lang w:val="en-GB"/>
    </w:rPr>
  </w:style>
  <w:style w:type="paragraph" w:styleId="a6">
    <w:name w:val="header"/>
    <w:basedOn w:val="a"/>
    <w:link w:val="a7"/>
    <w:uiPriority w:val="99"/>
    <w:unhideWhenUsed/>
    <w:rsid w:val="003C2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37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372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Yuen</cp:lastModifiedBy>
  <cp:revision>5</cp:revision>
  <dcterms:created xsi:type="dcterms:W3CDTF">2018-02-23T07:18:00Z</dcterms:created>
  <dcterms:modified xsi:type="dcterms:W3CDTF">2018-02-26T04:46:00Z</dcterms:modified>
</cp:coreProperties>
</file>