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30" w:rsidRPr="00A06873" w:rsidRDefault="00D12113" w:rsidP="00A06873">
      <w:pPr>
        <w:spacing w:after="0" w:line="240" w:lineRule="auto"/>
        <w:jc w:val="center"/>
        <w:rPr>
          <w:rFonts w:ascii="Times New Roman" w:eastAsia="標楷體" w:hAnsi="Times New Roman" w:cs="Times New Roman"/>
          <w:b/>
          <w:sz w:val="28"/>
          <w:szCs w:val="27"/>
          <w:u w:val="single"/>
          <w:lang w:eastAsia="zh-TW"/>
        </w:rPr>
      </w:pPr>
      <w:r w:rsidRPr="00A06873">
        <w:rPr>
          <w:rFonts w:ascii="Times New Roman" w:eastAsia="標楷體" w:hAnsi="Times New Roman" w:cs="Times New Roman" w:hint="eastAsia"/>
          <w:b/>
          <w:sz w:val="28"/>
          <w:szCs w:val="27"/>
          <w:u w:val="single"/>
          <w:lang w:eastAsia="zh-TW"/>
        </w:rPr>
        <w:t>香港社區組織協會</w:t>
      </w:r>
      <w:r w:rsidR="003921FF" w:rsidRPr="00A06873">
        <w:rPr>
          <w:rFonts w:ascii="Times New Roman" w:eastAsia="標楷體" w:hAnsi="Times New Roman" w:cs="Times New Roman" w:hint="eastAsia"/>
          <w:b/>
          <w:sz w:val="28"/>
          <w:szCs w:val="27"/>
          <w:u w:val="single"/>
          <w:lang w:eastAsia="zh-TW"/>
        </w:rPr>
        <w:t xml:space="preserve"> </w:t>
      </w:r>
      <w:r w:rsidRPr="00A06873">
        <w:rPr>
          <w:rFonts w:ascii="Times New Roman" w:eastAsia="標楷體" w:hAnsi="Times New Roman" w:cs="Times New Roman" w:hint="eastAsia"/>
          <w:b/>
          <w:sz w:val="28"/>
          <w:szCs w:val="27"/>
          <w:u w:val="single"/>
          <w:lang w:eastAsia="zh-TW"/>
        </w:rPr>
        <w:t>回應</w:t>
      </w:r>
      <w:r w:rsidRPr="00A06873">
        <w:rPr>
          <w:rFonts w:ascii="Times New Roman" w:eastAsia="標楷體" w:hAnsi="Times New Roman" w:cs="Times New Roman"/>
          <w:b/>
          <w:sz w:val="28"/>
          <w:szCs w:val="27"/>
          <w:u w:val="single"/>
          <w:lang w:eastAsia="zh-TW"/>
        </w:rPr>
        <w:t xml:space="preserve"> </w:t>
      </w:r>
      <w:r w:rsidR="0030443F" w:rsidRPr="00A06873">
        <w:rPr>
          <w:rFonts w:ascii="Times New Roman" w:eastAsia="標楷體" w:hAnsi="Times New Roman" w:cs="Times New Roman" w:hint="eastAsia"/>
          <w:b/>
          <w:sz w:val="28"/>
          <w:szCs w:val="27"/>
          <w:u w:val="single"/>
          <w:lang w:eastAsia="zh-TW"/>
        </w:rPr>
        <w:t>完</w:t>
      </w:r>
      <w:r w:rsidRPr="00A06873">
        <w:rPr>
          <w:rFonts w:ascii="Times New Roman" w:eastAsia="標楷體" w:hAnsi="Times New Roman" w:cs="Times New Roman" w:hint="eastAsia"/>
          <w:b/>
          <w:sz w:val="28"/>
          <w:szCs w:val="27"/>
          <w:u w:val="single"/>
          <w:lang w:eastAsia="zh-TW"/>
        </w:rPr>
        <w:t>善中港刑事通報機制</w:t>
      </w:r>
      <w:r w:rsidRPr="00A06873">
        <w:rPr>
          <w:rFonts w:ascii="Times New Roman" w:eastAsia="標楷體" w:hAnsi="Times New Roman" w:cs="Times New Roman"/>
          <w:b/>
          <w:sz w:val="28"/>
          <w:szCs w:val="27"/>
          <w:u w:val="single"/>
          <w:lang w:eastAsia="zh-TW"/>
        </w:rPr>
        <w:t xml:space="preserve"> </w:t>
      </w:r>
      <w:r w:rsidRPr="00A06873">
        <w:rPr>
          <w:rFonts w:ascii="Times New Roman" w:eastAsia="標楷體" w:hAnsi="Times New Roman" w:cs="Times New Roman" w:hint="eastAsia"/>
          <w:b/>
          <w:sz w:val="28"/>
          <w:szCs w:val="27"/>
          <w:u w:val="single"/>
          <w:lang w:eastAsia="zh-TW"/>
        </w:rPr>
        <w:t>新聞稿</w:t>
      </w:r>
    </w:p>
    <w:p w:rsidR="004C7557" w:rsidRPr="009516E9" w:rsidRDefault="004C7557" w:rsidP="009516E9">
      <w:pPr>
        <w:spacing w:after="0" w:line="280" w:lineRule="exact"/>
        <w:ind w:firstLine="630"/>
        <w:jc w:val="both"/>
        <w:rPr>
          <w:rFonts w:ascii="Times New Roman" w:eastAsia="標楷體" w:hAnsi="Times New Roman" w:cs="Times New Roman"/>
          <w:sz w:val="24"/>
          <w:szCs w:val="24"/>
          <w:lang w:eastAsia="zh-TW"/>
        </w:rPr>
      </w:pPr>
    </w:p>
    <w:p w:rsidR="00F21DDC" w:rsidRPr="00A06873" w:rsidRDefault="00D12113" w:rsidP="007E5662">
      <w:pPr>
        <w:spacing w:after="0" w:line="320" w:lineRule="exact"/>
        <w:ind w:firstLine="630"/>
        <w:jc w:val="both"/>
        <w:rPr>
          <w:rFonts w:ascii="Times New Roman" w:eastAsia="標楷體" w:hAnsi="Times New Roman" w:cs="Times New Roman"/>
          <w:sz w:val="26"/>
          <w:szCs w:val="26"/>
          <w:lang w:eastAsia="zh-TW"/>
        </w:rPr>
      </w:pPr>
      <w:r w:rsidRPr="00A06873">
        <w:rPr>
          <w:rFonts w:ascii="Times New Roman" w:eastAsia="標楷體" w:hAnsi="Times New Roman" w:cs="Times New Roman" w:hint="eastAsia"/>
          <w:sz w:val="26"/>
          <w:szCs w:val="26"/>
          <w:lang w:eastAsia="zh-TW"/>
        </w:rPr>
        <w:t>特區政府今日</w:t>
      </w:r>
      <w:r w:rsidRPr="00A06873">
        <w:rPr>
          <w:rFonts w:ascii="Times New Roman" w:eastAsia="標楷體" w:hAnsi="Times New Roman" w:cs="Times New Roman"/>
          <w:sz w:val="26"/>
          <w:szCs w:val="26"/>
          <w:lang w:eastAsia="zh-TW"/>
        </w:rPr>
        <w:t>(7</w:t>
      </w:r>
      <w:r w:rsidRPr="00A06873">
        <w:rPr>
          <w:rFonts w:ascii="Times New Roman" w:eastAsia="標楷體" w:hAnsi="Times New Roman" w:cs="Times New Roman" w:hint="eastAsia"/>
          <w:sz w:val="26"/>
          <w:szCs w:val="26"/>
          <w:lang w:eastAsia="zh-TW"/>
        </w:rPr>
        <w:t>月</w:t>
      </w:r>
      <w:r w:rsidRPr="00A06873">
        <w:rPr>
          <w:rFonts w:ascii="Times New Roman" w:eastAsia="標楷體" w:hAnsi="Times New Roman" w:cs="Times New Roman"/>
          <w:sz w:val="26"/>
          <w:szCs w:val="26"/>
          <w:lang w:eastAsia="zh-TW"/>
        </w:rPr>
        <w:t>6</w:t>
      </w:r>
      <w:r w:rsidRPr="00A06873">
        <w:rPr>
          <w:rFonts w:ascii="Times New Roman" w:eastAsia="標楷體" w:hAnsi="Times New Roman" w:cs="Times New Roman" w:hint="eastAsia"/>
          <w:sz w:val="26"/>
          <w:szCs w:val="26"/>
          <w:lang w:eastAsia="zh-TW"/>
        </w:rPr>
        <w:t>日</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公佈與中央政府商討完善現時中港刑事通報機制</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下稱｢通報機制｣</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，包括</w:t>
      </w:r>
      <w:r w:rsidRPr="00A06873">
        <w:rPr>
          <w:rFonts w:ascii="Times New Roman" w:eastAsia="標楷體" w:hAnsi="Times New Roman" w:cs="Times New Roman"/>
          <w:sz w:val="26"/>
          <w:szCs w:val="26"/>
          <w:lang w:eastAsia="zh-TW"/>
        </w:rPr>
        <w:t xml:space="preserve">: </w:t>
      </w:r>
      <w:r w:rsidRPr="00A06873">
        <w:rPr>
          <w:rFonts w:ascii="Times New Roman" w:eastAsia="標楷體" w:hAnsi="Times New Roman" w:cs="Times New Roman" w:hint="eastAsia"/>
          <w:sz w:val="26"/>
          <w:szCs w:val="26"/>
          <w:lang w:eastAsia="zh-TW"/>
        </w:rPr>
        <w:t>通報時限、通報內容、通報機制適用部門等，並表示將與中央政府於本月底就完善中港刑事通報機製作進一步磋商。</w:t>
      </w:r>
      <w:r w:rsidRPr="00A06873">
        <w:rPr>
          <w:rFonts w:ascii="Times New Roman" w:eastAsia="標楷體" w:hAnsi="Times New Roman" w:cs="Times New Roman" w:hint="eastAsia"/>
          <w:spacing w:val="10"/>
          <w:sz w:val="26"/>
          <w:szCs w:val="26"/>
          <w:lang w:eastAsia="zh-TW"/>
        </w:rPr>
        <w:t>本會一直關注在內地港人的人身安全及基本人權保障。回歸</w:t>
      </w:r>
      <w:r w:rsidR="00A511DF" w:rsidRPr="00A06873">
        <w:rPr>
          <w:rFonts w:ascii="Times New Roman" w:eastAsia="標楷體" w:hAnsi="Times New Roman" w:cs="Times New Roman" w:hint="eastAsia"/>
          <w:spacing w:val="10"/>
          <w:sz w:val="26"/>
          <w:szCs w:val="26"/>
          <w:lang w:eastAsia="zh-TW"/>
        </w:rPr>
        <w:t>近二十年</w:t>
      </w:r>
      <w:r w:rsidRPr="00A06873">
        <w:rPr>
          <w:rFonts w:ascii="Times New Roman" w:eastAsia="標楷體" w:hAnsi="Times New Roman" w:cs="Times New Roman" w:hint="eastAsia"/>
          <w:spacing w:val="10"/>
          <w:sz w:val="26"/>
          <w:szCs w:val="26"/>
          <w:lang w:eastAsia="zh-TW"/>
        </w:rPr>
        <w:t>，</w:t>
      </w:r>
      <w:r w:rsidR="007F44E9" w:rsidRPr="00A06873">
        <w:rPr>
          <w:rFonts w:ascii="Times New Roman" w:eastAsia="標楷體" w:hAnsi="Times New Roman" w:cs="Times New Roman" w:hint="eastAsia"/>
          <w:spacing w:val="10"/>
          <w:sz w:val="26"/>
          <w:szCs w:val="26"/>
          <w:lang w:eastAsia="zh-TW"/>
        </w:rPr>
        <w:t>中港兩地交往頻繁，惟</w:t>
      </w:r>
      <w:r w:rsidRPr="00A06873">
        <w:rPr>
          <w:rFonts w:ascii="Times New Roman" w:eastAsia="標楷體" w:hAnsi="Times New Roman" w:cs="Times New Roman" w:hint="eastAsia"/>
          <w:spacing w:val="10"/>
          <w:sz w:val="26"/>
          <w:szCs w:val="26"/>
          <w:lang w:eastAsia="zh-TW"/>
        </w:rPr>
        <w:t>港人人身安全保障</w:t>
      </w:r>
      <w:r w:rsidR="003C3080" w:rsidRPr="00A06873">
        <w:rPr>
          <w:rFonts w:ascii="Times New Roman" w:eastAsia="標楷體" w:hAnsi="Times New Roman" w:cs="Times New Roman" w:hint="eastAsia"/>
          <w:spacing w:val="10"/>
          <w:sz w:val="26"/>
          <w:szCs w:val="26"/>
          <w:lang w:eastAsia="zh-TW"/>
        </w:rPr>
        <w:t>不足</w:t>
      </w:r>
      <w:r w:rsidRPr="00A06873">
        <w:rPr>
          <w:rFonts w:ascii="Times New Roman" w:eastAsia="標楷體" w:hAnsi="Times New Roman" w:cs="Times New Roman" w:hint="eastAsia"/>
          <w:spacing w:val="10"/>
          <w:sz w:val="26"/>
          <w:szCs w:val="26"/>
          <w:lang w:eastAsia="zh-TW"/>
        </w:rPr>
        <w:t>，在內地遇事人數有增無減。</w:t>
      </w:r>
      <w:r w:rsidRPr="00A06873">
        <w:rPr>
          <w:rFonts w:ascii="Times New Roman" w:eastAsia="標楷體" w:hAnsi="Times New Roman" w:cs="Times New Roman" w:hint="eastAsia"/>
          <w:sz w:val="26"/>
          <w:szCs w:val="26"/>
          <w:lang w:eastAsia="zh-TW"/>
        </w:rPr>
        <w:t>中港兩地通報機制自</w:t>
      </w:r>
      <w:r w:rsidRPr="00A06873">
        <w:rPr>
          <w:rFonts w:ascii="Times New Roman" w:eastAsia="標楷體" w:hAnsi="Times New Roman" w:cs="Times New Roman"/>
          <w:sz w:val="26"/>
          <w:szCs w:val="26"/>
          <w:lang w:eastAsia="zh-TW"/>
        </w:rPr>
        <w:t>2001</w:t>
      </w:r>
      <w:r w:rsidRPr="00A06873">
        <w:rPr>
          <w:rFonts w:ascii="Times New Roman" w:eastAsia="標楷體" w:hAnsi="Times New Roman" w:cs="Times New Roman" w:hint="eastAsia"/>
          <w:sz w:val="26"/>
          <w:szCs w:val="26"/>
          <w:lang w:eastAsia="zh-TW"/>
        </w:rPr>
        <w:t>年</w:t>
      </w:r>
      <w:r w:rsidRPr="00A06873">
        <w:rPr>
          <w:rFonts w:ascii="Times New Roman" w:eastAsia="標楷體" w:hAnsi="Times New Roman" w:cs="Times New Roman"/>
          <w:sz w:val="26"/>
          <w:szCs w:val="26"/>
          <w:lang w:eastAsia="zh-TW"/>
        </w:rPr>
        <w:t xml:space="preserve">1 </w:t>
      </w:r>
      <w:r w:rsidRPr="00A06873">
        <w:rPr>
          <w:rFonts w:ascii="Times New Roman" w:eastAsia="標楷體" w:hAnsi="Times New Roman" w:cs="Times New Roman" w:hint="eastAsia"/>
          <w:sz w:val="26"/>
          <w:szCs w:val="26"/>
          <w:lang w:eastAsia="zh-TW"/>
        </w:rPr>
        <w:t>月</w:t>
      </w:r>
      <w:r w:rsidRPr="00A06873">
        <w:rPr>
          <w:rFonts w:ascii="Times New Roman" w:eastAsia="標楷體" w:hAnsi="Times New Roman" w:cs="Times New Roman"/>
          <w:sz w:val="26"/>
          <w:szCs w:val="26"/>
          <w:lang w:eastAsia="zh-TW"/>
        </w:rPr>
        <w:t xml:space="preserve">1 </w:t>
      </w:r>
      <w:r w:rsidRPr="00A06873">
        <w:rPr>
          <w:rFonts w:ascii="Times New Roman" w:eastAsia="標楷體" w:hAnsi="Times New Roman" w:cs="Times New Roman" w:hint="eastAsia"/>
          <w:sz w:val="26"/>
          <w:szCs w:val="26"/>
          <w:lang w:eastAsia="zh-TW"/>
        </w:rPr>
        <w:t>日成立，機制運作至今已超過十五年，民間團體多年來已要求檢討機制；</w:t>
      </w:r>
      <w:r w:rsidRPr="00A06873">
        <w:rPr>
          <w:rFonts w:ascii="Times New Roman" w:eastAsia="標楷體" w:hAnsi="Times New Roman" w:cs="Times New Roman" w:hint="eastAsia"/>
          <w:b/>
          <w:sz w:val="26"/>
          <w:szCs w:val="26"/>
          <w:lang w:eastAsia="zh-TW"/>
        </w:rPr>
        <w:t>是次檢討姍姍來遲，改善措施可謂聊勝於無。</w:t>
      </w:r>
      <w:r w:rsidRPr="00A06873">
        <w:rPr>
          <w:rFonts w:ascii="Times New Roman" w:eastAsia="標楷體" w:hAnsi="Times New Roman" w:cs="Times New Roman" w:hint="eastAsia"/>
          <w:sz w:val="26"/>
          <w:szCs w:val="26"/>
          <w:lang w:eastAsia="zh-TW"/>
        </w:rPr>
        <w:t>本會對於改善表示歡迎，惟改善仍極為不足，為此，本會回應如下</w:t>
      </w:r>
      <w:r w:rsidRPr="00A06873">
        <w:rPr>
          <w:rFonts w:ascii="Times New Roman" w:eastAsia="標楷體" w:hAnsi="Times New Roman" w:cs="Times New Roman"/>
          <w:sz w:val="26"/>
          <w:szCs w:val="26"/>
          <w:lang w:eastAsia="zh-TW"/>
        </w:rPr>
        <w:t>:</w:t>
      </w:r>
      <w:r w:rsidR="00AD3900" w:rsidRPr="00A06873">
        <w:rPr>
          <w:rFonts w:ascii="Times New Roman" w:eastAsia="標楷體" w:hAnsi="Times New Roman" w:cs="Times New Roman"/>
          <w:sz w:val="26"/>
          <w:szCs w:val="26"/>
          <w:lang w:eastAsia="zh-TW"/>
        </w:rPr>
        <w:t xml:space="preserve"> </w:t>
      </w:r>
    </w:p>
    <w:p w:rsidR="00BA4C53" w:rsidRPr="00A06873" w:rsidRDefault="00BA4C53" w:rsidP="007E5662">
      <w:pPr>
        <w:spacing w:after="0" w:line="320" w:lineRule="exact"/>
        <w:ind w:firstLine="630"/>
        <w:jc w:val="both"/>
        <w:rPr>
          <w:rFonts w:ascii="Times New Roman" w:eastAsia="標楷體" w:hAnsi="Times New Roman" w:cs="Times New Roman"/>
          <w:spacing w:val="10"/>
          <w:sz w:val="26"/>
          <w:szCs w:val="26"/>
          <w:lang w:eastAsia="zh-TW"/>
        </w:rPr>
      </w:pPr>
    </w:p>
    <w:p w:rsidR="00EF620C" w:rsidRPr="00A06873" w:rsidRDefault="00D12113" w:rsidP="007E5662">
      <w:pPr>
        <w:pStyle w:val="a6"/>
        <w:widowControl w:val="0"/>
        <w:numPr>
          <w:ilvl w:val="0"/>
          <w:numId w:val="4"/>
        </w:numPr>
        <w:spacing w:after="0" w:line="320" w:lineRule="exact"/>
        <w:ind w:leftChars="0"/>
        <w:jc w:val="both"/>
        <w:rPr>
          <w:rFonts w:ascii="Times New Roman" w:eastAsia="標楷體" w:hAnsi="Times New Roman" w:cs="Times New Roman"/>
          <w:b/>
          <w:spacing w:val="10"/>
          <w:sz w:val="26"/>
          <w:szCs w:val="26"/>
          <w:lang w:eastAsia="zh-TW"/>
        </w:rPr>
      </w:pPr>
      <w:r w:rsidRPr="00A06873">
        <w:rPr>
          <w:rFonts w:ascii="Times New Roman" w:eastAsia="標楷體" w:hAnsi="Times New Roman" w:cs="Times New Roman" w:hint="eastAsia"/>
          <w:b/>
          <w:sz w:val="26"/>
          <w:szCs w:val="26"/>
          <w:lang w:eastAsia="zh-TW"/>
        </w:rPr>
        <w:t>通報時限太長，不利保障人身安全</w:t>
      </w:r>
    </w:p>
    <w:p w:rsidR="00EF620C" w:rsidRPr="00A06873" w:rsidRDefault="00EF620C" w:rsidP="007E5662">
      <w:pPr>
        <w:widowControl w:val="0"/>
        <w:spacing w:after="0" w:line="320" w:lineRule="exact"/>
        <w:jc w:val="both"/>
        <w:rPr>
          <w:rFonts w:ascii="Times New Roman" w:eastAsia="標楷體" w:hAnsi="Times New Roman" w:cs="Times New Roman"/>
          <w:sz w:val="26"/>
          <w:szCs w:val="26"/>
          <w:lang w:eastAsia="zh-TW"/>
        </w:rPr>
      </w:pPr>
    </w:p>
    <w:p w:rsidR="00E373A2" w:rsidRPr="00A06873" w:rsidRDefault="00D12113" w:rsidP="007E5662">
      <w:pPr>
        <w:widowControl w:val="0"/>
        <w:spacing w:after="0" w:line="320" w:lineRule="exact"/>
        <w:ind w:firstLine="360"/>
        <w:jc w:val="both"/>
        <w:rPr>
          <w:rFonts w:ascii="Times New Roman" w:eastAsia="標楷體" w:hAnsi="Times New Roman" w:cs="Times New Roman"/>
          <w:color w:val="000000"/>
          <w:sz w:val="26"/>
          <w:szCs w:val="26"/>
          <w:lang w:eastAsia="zh-TW"/>
        </w:rPr>
      </w:pPr>
      <w:r w:rsidRPr="00A06873">
        <w:rPr>
          <w:rFonts w:ascii="Times New Roman" w:eastAsia="標楷體" w:hAnsi="Times New Roman" w:cs="Times New Roman" w:hint="eastAsia"/>
          <w:sz w:val="26"/>
          <w:szCs w:val="26"/>
          <w:lang w:eastAsia="zh-TW"/>
        </w:rPr>
        <w:t>當局建議將現時兩地刑事案件通報時限，由沒有特定通報時間上限</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在切實可行的範圍內</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，改為縮短至不多於</w:t>
      </w:r>
      <w:r w:rsidRPr="00A06873">
        <w:rPr>
          <w:rFonts w:ascii="Times New Roman" w:eastAsia="標楷體" w:hAnsi="Times New Roman" w:cs="Times New Roman"/>
          <w:sz w:val="26"/>
          <w:szCs w:val="26"/>
          <w:lang w:eastAsia="zh-TW"/>
        </w:rPr>
        <w:t>14</w:t>
      </w:r>
      <w:r w:rsidRPr="00A06873">
        <w:rPr>
          <w:rFonts w:ascii="Times New Roman" w:eastAsia="標楷體" w:hAnsi="Times New Roman" w:cs="Times New Roman" w:hint="eastAsia"/>
          <w:sz w:val="26"/>
          <w:szCs w:val="26"/>
          <w:lang w:eastAsia="zh-TW"/>
        </w:rPr>
        <w:t>日。本會認為通報時限實屬過長，根</w:t>
      </w:r>
      <w:r w:rsidRPr="00A06873">
        <w:rPr>
          <w:rFonts w:ascii="Times New Roman" w:eastAsia="標楷體" w:hAnsi="Times New Roman" w:cs="Times New Roman" w:hint="eastAsia"/>
          <w:spacing w:val="10"/>
          <w:sz w:val="26"/>
          <w:szCs w:val="26"/>
          <w:lang w:eastAsia="zh-TW"/>
        </w:rPr>
        <w:t>據《中華人民共和國刑事訴訟法》第</w:t>
      </w:r>
      <w:r w:rsidRPr="00A06873">
        <w:rPr>
          <w:rFonts w:ascii="Times New Roman" w:eastAsia="標楷體" w:hAnsi="Times New Roman" w:cs="Times New Roman"/>
          <w:spacing w:val="10"/>
          <w:sz w:val="26"/>
          <w:szCs w:val="26"/>
          <w:lang w:eastAsia="zh-TW"/>
        </w:rPr>
        <w:t xml:space="preserve"> 83 </w:t>
      </w:r>
      <w:r w:rsidRPr="00A06873">
        <w:rPr>
          <w:rFonts w:ascii="Times New Roman" w:eastAsia="標楷體" w:hAnsi="Times New Roman" w:cs="Times New Roman" w:hint="eastAsia"/>
          <w:spacing w:val="10"/>
          <w:sz w:val="26"/>
          <w:szCs w:val="26"/>
          <w:lang w:eastAsia="zh-TW"/>
        </w:rPr>
        <w:t>條早已規定，</w:t>
      </w:r>
      <w:r w:rsidRPr="00A06873">
        <w:rPr>
          <w:rFonts w:ascii="Times New Roman" w:eastAsia="標楷體" w:hAnsi="Times New Roman" w:cs="Times New Roman" w:hint="eastAsia"/>
          <w:color w:val="000000"/>
          <w:sz w:val="26"/>
          <w:szCs w:val="26"/>
          <w:lang w:eastAsia="zh-TW"/>
        </w:rPr>
        <w:t>公安機關在拘留犯罪嫌疑人後，除非案件特殊或防礙偵查，否則在一般情況下，</w:t>
      </w:r>
      <w:r w:rsidRPr="00A06873">
        <w:rPr>
          <w:rFonts w:ascii="Times New Roman" w:eastAsia="標楷體" w:hAnsi="Times New Roman" w:cs="Times New Roman" w:hint="eastAsia"/>
          <w:b/>
          <w:color w:val="000000"/>
          <w:sz w:val="26"/>
          <w:szCs w:val="26"/>
          <w:lang w:eastAsia="zh-TW"/>
        </w:rPr>
        <w:t>公安機關應當在拘留後</w:t>
      </w:r>
      <w:r w:rsidR="00A24070" w:rsidRPr="00A06873">
        <w:rPr>
          <w:rFonts w:ascii="Times New Roman" w:eastAsia="標楷體" w:hAnsi="Times New Roman" w:cs="Times New Roman" w:hint="eastAsia"/>
          <w:b/>
          <w:color w:val="000000"/>
          <w:sz w:val="26"/>
          <w:szCs w:val="26"/>
          <w:lang w:eastAsia="zh-TW"/>
        </w:rPr>
        <w:t>24</w:t>
      </w:r>
      <w:r w:rsidRPr="00A06873">
        <w:rPr>
          <w:rFonts w:ascii="Times New Roman" w:eastAsia="標楷體" w:hAnsi="Times New Roman" w:cs="Times New Roman" w:hint="eastAsia"/>
          <w:b/>
          <w:color w:val="000000"/>
          <w:sz w:val="26"/>
          <w:szCs w:val="26"/>
          <w:lang w:eastAsia="zh-TW"/>
        </w:rPr>
        <w:t>小時以內，通知被拘留人的家屬。</w:t>
      </w:r>
      <w:r w:rsidR="00B17BA2" w:rsidRPr="00A06873">
        <w:rPr>
          <w:rStyle w:val="a5"/>
          <w:rFonts w:ascii="Times New Roman" w:eastAsia="標楷體" w:hAnsi="Times New Roman" w:cs="Times New Roman"/>
          <w:b/>
          <w:color w:val="000000"/>
          <w:sz w:val="26"/>
          <w:szCs w:val="26"/>
          <w:lang w:eastAsia="zh-TW"/>
        </w:rPr>
        <w:footnoteReference w:id="1"/>
      </w:r>
    </w:p>
    <w:p w:rsidR="00E373A2" w:rsidRPr="00A06873" w:rsidRDefault="00E373A2" w:rsidP="007E5662">
      <w:pPr>
        <w:widowControl w:val="0"/>
        <w:spacing w:after="0" w:line="320" w:lineRule="exact"/>
        <w:ind w:firstLine="360"/>
        <w:jc w:val="both"/>
        <w:rPr>
          <w:rFonts w:ascii="Times New Roman" w:eastAsia="標楷體" w:hAnsi="Times New Roman" w:cs="Times New Roman"/>
          <w:color w:val="000000"/>
          <w:sz w:val="26"/>
          <w:szCs w:val="26"/>
          <w:lang w:eastAsia="zh-TW"/>
        </w:rPr>
      </w:pPr>
    </w:p>
    <w:p w:rsidR="00324D78" w:rsidRPr="00A06873" w:rsidRDefault="00D12113" w:rsidP="007E5662">
      <w:pPr>
        <w:widowControl w:val="0"/>
        <w:spacing w:after="0" w:line="320" w:lineRule="exact"/>
        <w:ind w:firstLine="360"/>
        <w:jc w:val="both"/>
        <w:rPr>
          <w:rFonts w:ascii="Times New Roman" w:eastAsia="標楷體" w:hAnsi="Times New Roman" w:cs="Times New Roman"/>
          <w:b/>
          <w:spacing w:val="10"/>
          <w:sz w:val="26"/>
          <w:szCs w:val="26"/>
          <w:lang w:eastAsia="zh-TW"/>
        </w:rPr>
      </w:pPr>
      <w:r w:rsidRPr="00A06873">
        <w:rPr>
          <w:rFonts w:ascii="Times New Roman" w:eastAsia="標楷體" w:hAnsi="Times New Roman" w:cs="Times New Roman" w:hint="eastAsia"/>
          <w:b/>
          <w:color w:val="000000"/>
          <w:sz w:val="26"/>
          <w:szCs w:val="26"/>
          <w:lang w:eastAsia="zh-TW"/>
        </w:rPr>
        <w:t>本會認為通</w:t>
      </w:r>
      <w:r w:rsidR="00F93E05" w:rsidRPr="00A06873">
        <w:rPr>
          <w:rFonts w:ascii="Times New Roman" w:eastAsia="標楷體" w:hAnsi="Times New Roman" w:cs="Times New Roman" w:hint="eastAsia"/>
          <w:b/>
          <w:color w:val="000000"/>
          <w:sz w:val="26"/>
          <w:szCs w:val="26"/>
          <w:lang w:eastAsia="zh-TW"/>
        </w:rPr>
        <w:t>報</w:t>
      </w:r>
      <w:r w:rsidRPr="00A06873">
        <w:rPr>
          <w:rFonts w:ascii="Times New Roman" w:eastAsia="標楷體" w:hAnsi="Times New Roman" w:cs="Times New Roman" w:hint="eastAsia"/>
          <w:b/>
          <w:color w:val="000000"/>
          <w:sz w:val="26"/>
          <w:szCs w:val="26"/>
          <w:lang w:eastAsia="zh-TW"/>
        </w:rPr>
        <w:t>時</w:t>
      </w:r>
      <w:r w:rsidR="00F93E05" w:rsidRPr="00A06873">
        <w:rPr>
          <w:rFonts w:ascii="Times New Roman" w:eastAsia="標楷體" w:hAnsi="Times New Roman" w:cs="Times New Roman" w:hint="eastAsia"/>
          <w:b/>
          <w:color w:val="000000"/>
          <w:sz w:val="26"/>
          <w:szCs w:val="26"/>
          <w:lang w:eastAsia="zh-TW"/>
        </w:rPr>
        <w:t>限</w:t>
      </w:r>
      <w:r w:rsidRPr="00A06873">
        <w:rPr>
          <w:rFonts w:ascii="Times New Roman" w:eastAsia="標楷體" w:hAnsi="Times New Roman" w:cs="Times New Roman" w:hint="eastAsia"/>
          <w:b/>
          <w:color w:val="000000"/>
          <w:sz w:val="26"/>
          <w:szCs w:val="26"/>
          <w:lang w:eastAsia="zh-TW"/>
        </w:rPr>
        <w:t>應改為由犯罪嫌疑人被限制人身自由不多於</w:t>
      </w:r>
      <w:r w:rsidRPr="00A06873">
        <w:rPr>
          <w:rFonts w:ascii="Times New Roman" w:eastAsia="標楷體" w:hAnsi="Times New Roman" w:cs="Times New Roman"/>
          <w:b/>
          <w:spacing w:val="10"/>
          <w:sz w:val="26"/>
          <w:szCs w:val="26"/>
          <w:lang w:eastAsia="zh-TW"/>
        </w:rPr>
        <w:t>24</w:t>
      </w:r>
      <w:r w:rsidRPr="00A06873">
        <w:rPr>
          <w:rFonts w:ascii="Times New Roman" w:eastAsia="標楷體" w:hAnsi="Times New Roman" w:cs="Times New Roman" w:hint="eastAsia"/>
          <w:b/>
          <w:spacing w:val="10"/>
          <w:sz w:val="26"/>
          <w:szCs w:val="26"/>
          <w:lang w:eastAsia="zh-TW"/>
        </w:rPr>
        <w:t>小時</w:t>
      </w:r>
      <w:r w:rsidR="007F34FF" w:rsidRPr="00A06873">
        <w:rPr>
          <w:rFonts w:ascii="Times New Roman" w:eastAsia="標楷體" w:hAnsi="Times New Roman" w:cs="Times New Roman" w:hint="eastAsia"/>
          <w:b/>
          <w:spacing w:val="10"/>
          <w:sz w:val="26"/>
          <w:szCs w:val="26"/>
          <w:lang w:eastAsia="zh-TW"/>
        </w:rPr>
        <w:t>內</w:t>
      </w:r>
      <w:r w:rsidRPr="00A06873">
        <w:rPr>
          <w:rFonts w:ascii="Times New Roman" w:eastAsia="標楷體" w:hAnsi="Times New Roman" w:cs="Times New Roman" w:hint="eastAsia"/>
          <w:b/>
          <w:spacing w:val="10"/>
          <w:sz w:val="26"/>
          <w:szCs w:val="26"/>
          <w:lang w:eastAsia="zh-TW"/>
        </w:rPr>
        <w:t>，執法部門便應向雙方政府作出通報。</w:t>
      </w:r>
      <w:r w:rsidRPr="00A06873">
        <w:rPr>
          <w:rFonts w:ascii="Times New Roman" w:eastAsia="標楷體" w:hAnsi="Times New Roman" w:cs="Times New Roman" w:hint="eastAsia"/>
          <w:spacing w:val="10"/>
          <w:sz w:val="26"/>
          <w:szCs w:val="26"/>
          <w:lang w:eastAsia="zh-TW"/>
        </w:rPr>
        <w:t>此外，除首次報報外，應定期</w:t>
      </w:r>
      <w:r w:rsidRPr="00A06873">
        <w:rPr>
          <w:rFonts w:ascii="Times New Roman" w:eastAsia="標楷體" w:hAnsi="Times New Roman" w:cs="Times New Roman"/>
          <w:spacing w:val="10"/>
          <w:sz w:val="26"/>
          <w:szCs w:val="26"/>
          <w:lang w:eastAsia="zh-TW"/>
        </w:rPr>
        <w:t>(</w:t>
      </w:r>
      <w:r w:rsidRPr="00A06873">
        <w:rPr>
          <w:rFonts w:ascii="Times New Roman" w:eastAsia="標楷體" w:hAnsi="Times New Roman" w:cs="Times New Roman" w:hint="eastAsia"/>
          <w:spacing w:val="10"/>
          <w:sz w:val="26"/>
          <w:szCs w:val="26"/>
          <w:lang w:eastAsia="zh-TW"/>
        </w:rPr>
        <w:t>例如：每兩個月</w:t>
      </w:r>
      <w:r w:rsidRPr="00A06873">
        <w:rPr>
          <w:rFonts w:ascii="Times New Roman" w:eastAsia="標楷體" w:hAnsi="Times New Roman" w:cs="Times New Roman"/>
          <w:spacing w:val="10"/>
          <w:sz w:val="26"/>
          <w:szCs w:val="26"/>
          <w:lang w:eastAsia="zh-TW"/>
        </w:rPr>
        <w:t>)</w:t>
      </w:r>
      <w:r w:rsidRPr="00A06873">
        <w:rPr>
          <w:rFonts w:ascii="Times New Roman" w:eastAsia="標楷體" w:hAnsi="Times New Roman" w:cs="Times New Roman" w:hint="eastAsia"/>
          <w:spacing w:val="10"/>
          <w:sz w:val="26"/>
          <w:szCs w:val="26"/>
          <w:lang w:eastAsia="zh-TW"/>
        </w:rPr>
        <w:t>向政府及當事人在港家屬匯報當事人的情況。若執法機關向犯罪嫌疑人</w:t>
      </w:r>
      <w:r w:rsidRPr="00A06873">
        <w:rPr>
          <w:rFonts w:ascii="Times New Roman" w:eastAsia="標楷體" w:hAnsi="Times New Roman" w:cs="Times New Roman" w:hint="eastAsia"/>
          <w:b/>
          <w:spacing w:val="10"/>
          <w:sz w:val="26"/>
          <w:szCs w:val="26"/>
          <w:lang w:eastAsia="zh-TW"/>
        </w:rPr>
        <w:t>變更或延長任何強制措施</w:t>
      </w:r>
      <w:r w:rsidRPr="00A06873">
        <w:rPr>
          <w:rFonts w:ascii="Times New Roman" w:eastAsia="標楷體" w:hAnsi="Times New Roman" w:cs="Times New Roman"/>
          <w:b/>
          <w:spacing w:val="10"/>
          <w:sz w:val="26"/>
          <w:szCs w:val="26"/>
          <w:lang w:eastAsia="zh-TW"/>
        </w:rPr>
        <w:t>(</w:t>
      </w:r>
      <w:r w:rsidRPr="00A06873">
        <w:rPr>
          <w:rFonts w:ascii="Times New Roman" w:eastAsia="標楷體" w:hAnsi="Times New Roman" w:cs="Times New Roman" w:hint="eastAsia"/>
          <w:b/>
          <w:spacing w:val="10"/>
          <w:sz w:val="26"/>
          <w:szCs w:val="26"/>
          <w:lang w:eastAsia="zh-TW"/>
        </w:rPr>
        <w:t>包括</w:t>
      </w:r>
      <w:r w:rsidRPr="00A06873">
        <w:rPr>
          <w:rFonts w:ascii="Times New Roman" w:eastAsia="標楷體" w:hAnsi="Times New Roman" w:cs="Times New Roman"/>
          <w:b/>
          <w:spacing w:val="10"/>
          <w:sz w:val="26"/>
          <w:szCs w:val="26"/>
          <w:lang w:eastAsia="zh-TW"/>
        </w:rPr>
        <w:t xml:space="preserve">: </w:t>
      </w:r>
      <w:r w:rsidRPr="00A06873">
        <w:rPr>
          <w:rFonts w:ascii="Times New Roman" w:eastAsia="標楷體" w:hAnsi="Times New Roman" w:cs="Times New Roman" w:hint="eastAsia"/>
          <w:b/>
          <w:spacing w:val="10"/>
          <w:sz w:val="26"/>
          <w:szCs w:val="26"/>
          <w:lang w:eastAsia="zh-TW"/>
        </w:rPr>
        <w:t>拘傳、取保候審、監視居住、拘留、逮捕</w:t>
      </w:r>
      <w:r w:rsidRPr="00A06873">
        <w:rPr>
          <w:rFonts w:ascii="Times New Roman" w:eastAsia="標楷體" w:hAnsi="Times New Roman" w:cs="Times New Roman"/>
          <w:b/>
          <w:spacing w:val="10"/>
          <w:sz w:val="26"/>
          <w:szCs w:val="26"/>
          <w:lang w:eastAsia="zh-TW"/>
        </w:rPr>
        <w:t>)</w:t>
      </w:r>
      <w:r w:rsidRPr="00A06873">
        <w:rPr>
          <w:rFonts w:ascii="Times New Roman" w:eastAsia="標楷體" w:hAnsi="Times New Roman" w:cs="Times New Roman" w:hint="eastAsia"/>
          <w:b/>
          <w:spacing w:val="10"/>
          <w:sz w:val="26"/>
          <w:szCs w:val="26"/>
          <w:lang w:eastAsia="zh-TW"/>
        </w:rPr>
        <w:t>，均應在不多於</w:t>
      </w:r>
      <w:r w:rsidRPr="00A06873">
        <w:rPr>
          <w:rFonts w:ascii="Times New Roman" w:eastAsia="標楷體" w:hAnsi="Times New Roman" w:cs="Times New Roman"/>
          <w:b/>
          <w:spacing w:val="10"/>
          <w:sz w:val="26"/>
          <w:szCs w:val="26"/>
          <w:lang w:eastAsia="zh-TW"/>
        </w:rPr>
        <w:t>24</w:t>
      </w:r>
      <w:r w:rsidRPr="00A06873">
        <w:rPr>
          <w:rFonts w:ascii="Times New Roman" w:eastAsia="標楷體" w:hAnsi="Times New Roman" w:cs="Times New Roman" w:hint="eastAsia"/>
          <w:b/>
          <w:spacing w:val="10"/>
          <w:sz w:val="26"/>
          <w:szCs w:val="26"/>
          <w:lang w:eastAsia="zh-TW"/>
        </w:rPr>
        <w:t>小時內進行通報。</w:t>
      </w:r>
    </w:p>
    <w:p w:rsidR="00324D78" w:rsidRPr="00A06873" w:rsidRDefault="00324D78" w:rsidP="007E5662">
      <w:pPr>
        <w:pStyle w:val="a6"/>
        <w:widowControl w:val="0"/>
        <w:spacing w:after="0" w:line="320" w:lineRule="exact"/>
        <w:ind w:leftChars="0" w:left="360"/>
        <w:jc w:val="both"/>
        <w:rPr>
          <w:rFonts w:ascii="Times New Roman" w:eastAsia="標楷體" w:hAnsi="Times New Roman" w:cs="Times New Roman"/>
          <w:spacing w:val="10"/>
          <w:sz w:val="26"/>
          <w:szCs w:val="26"/>
          <w:lang w:eastAsia="zh-TW"/>
        </w:rPr>
      </w:pPr>
    </w:p>
    <w:p w:rsidR="00EF620C" w:rsidRPr="00A06873" w:rsidRDefault="00D12113" w:rsidP="007E5662">
      <w:pPr>
        <w:pStyle w:val="a6"/>
        <w:widowControl w:val="0"/>
        <w:numPr>
          <w:ilvl w:val="0"/>
          <w:numId w:val="4"/>
        </w:numPr>
        <w:spacing w:after="0" w:line="320" w:lineRule="exact"/>
        <w:ind w:leftChars="0"/>
        <w:jc w:val="both"/>
        <w:rPr>
          <w:rFonts w:ascii="Times New Roman" w:eastAsia="標楷體" w:hAnsi="Times New Roman" w:cs="Times New Roman"/>
          <w:b/>
          <w:spacing w:val="10"/>
          <w:sz w:val="26"/>
          <w:szCs w:val="26"/>
          <w:lang w:eastAsia="zh-TW"/>
        </w:rPr>
      </w:pPr>
      <w:r w:rsidRPr="00A06873">
        <w:rPr>
          <w:rFonts w:ascii="Times New Roman" w:eastAsia="標楷體" w:hAnsi="Times New Roman" w:cs="Times New Roman" w:hint="eastAsia"/>
          <w:b/>
          <w:sz w:val="26"/>
          <w:szCs w:val="26"/>
          <w:lang w:eastAsia="zh-TW"/>
        </w:rPr>
        <w:t>通報範圍過於狹窄</w:t>
      </w:r>
      <w:r w:rsidRPr="00A06873">
        <w:rPr>
          <w:rFonts w:ascii="Times New Roman" w:eastAsia="標楷體" w:hAnsi="Times New Roman" w:cs="Times New Roman"/>
          <w:b/>
          <w:sz w:val="26"/>
          <w:szCs w:val="26"/>
          <w:lang w:eastAsia="zh-TW"/>
        </w:rPr>
        <w:t xml:space="preserve"> </w:t>
      </w:r>
      <w:r w:rsidR="009933A0" w:rsidRPr="00A06873">
        <w:rPr>
          <w:rFonts w:ascii="Times New Roman" w:eastAsia="標楷體" w:hAnsi="Times New Roman" w:cs="Times New Roman" w:hint="eastAsia"/>
          <w:b/>
          <w:sz w:val="26"/>
          <w:szCs w:val="26"/>
          <w:lang w:eastAsia="zh-TW"/>
        </w:rPr>
        <w:t xml:space="preserve">   </w:t>
      </w:r>
      <w:r w:rsidRPr="00A06873">
        <w:rPr>
          <w:rFonts w:ascii="Times New Roman" w:eastAsia="標楷體" w:hAnsi="Times New Roman" w:cs="Times New Roman" w:hint="eastAsia"/>
          <w:b/>
          <w:sz w:val="26"/>
          <w:szCs w:val="26"/>
          <w:lang w:eastAsia="zh-TW"/>
        </w:rPr>
        <w:t>未包所有刑事案件或行政拘留</w:t>
      </w:r>
    </w:p>
    <w:p w:rsidR="00EF620C" w:rsidRPr="00A06873" w:rsidRDefault="00EF620C" w:rsidP="007E5662">
      <w:pPr>
        <w:pStyle w:val="a6"/>
        <w:widowControl w:val="0"/>
        <w:spacing w:after="0" w:line="320" w:lineRule="exact"/>
        <w:ind w:leftChars="0" w:left="360"/>
        <w:jc w:val="both"/>
        <w:rPr>
          <w:rFonts w:ascii="Times New Roman" w:eastAsia="標楷體" w:hAnsi="Times New Roman" w:cs="Times New Roman"/>
          <w:sz w:val="26"/>
          <w:szCs w:val="26"/>
          <w:lang w:eastAsia="zh-TW"/>
        </w:rPr>
      </w:pPr>
    </w:p>
    <w:p w:rsidR="004920A7" w:rsidRPr="00A06873" w:rsidRDefault="00D12113" w:rsidP="007E5662">
      <w:pPr>
        <w:widowControl w:val="0"/>
        <w:spacing w:after="0" w:line="320" w:lineRule="exact"/>
        <w:ind w:firstLine="360"/>
        <w:jc w:val="both"/>
        <w:rPr>
          <w:rFonts w:ascii="Times New Roman" w:eastAsia="標楷體" w:hAnsi="Times New Roman" w:cs="Times New Roman"/>
          <w:spacing w:val="10"/>
          <w:sz w:val="26"/>
          <w:szCs w:val="26"/>
          <w:lang w:eastAsia="zh-TW"/>
        </w:rPr>
      </w:pPr>
      <w:r w:rsidRPr="00A06873">
        <w:rPr>
          <w:rFonts w:ascii="Times New Roman" w:eastAsia="標楷體" w:hAnsi="Times New Roman" w:cs="Times New Roman" w:hint="eastAsia"/>
          <w:sz w:val="26"/>
          <w:szCs w:val="26"/>
          <w:lang w:eastAsia="zh-TW"/>
        </w:rPr>
        <w:t>現行通報機制通報</w:t>
      </w:r>
      <w:r w:rsidRPr="00A06873">
        <w:rPr>
          <w:rFonts w:ascii="Times New Roman" w:eastAsia="標楷體" w:hAnsi="Times New Roman" w:cs="Times New Roman" w:hint="eastAsia"/>
          <w:color w:val="333333"/>
          <w:spacing w:val="18"/>
          <w:sz w:val="26"/>
          <w:szCs w:val="26"/>
          <w:shd w:val="clear" w:color="auto" w:fill="FFFFFF"/>
          <w:lang w:eastAsia="zh-TW"/>
        </w:rPr>
        <w:t>刑事檢控、刑事強制措施及非正常死亡個案，兩地政府</w:t>
      </w:r>
      <w:r w:rsidR="00443259" w:rsidRPr="00A06873">
        <w:rPr>
          <w:rFonts w:ascii="Times New Roman" w:eastAsia="標楷體" w:hAnsi="Times New Roman" w:cs="Times New Roman" w:hint="eastAsia"/>
          <w:color w:val="333333"/>
          <w:spacing w:val="18"/>
          <w:sz w:val="26"/>
          <w:szCs w:val="26"/>
          <w:shd w:val="clear" w:color="auto" w:fill="FFFFFF"/>
          <w:lang w:eastAsia="zh-TW"/>
        </w:rPr>
        <w:t>並</w:t>
      </w:r>
      <w:r w:rsidR="00C77BF8" w:rsidRPr="00A06873">
        <w:rPr>
          <w:rFonts w:ascii="Times New Roman" w:eastAsia="標楷體" w:hAnsi="Times New Roman" w:cs="Times New Roman" w:hint="eastAsia"/>
          <w:color w:val="333333"/>
          <w:spacing w:val="18"/>
          <w:sz w:val="26"/>
          <w:szCs w:val="26"/>
          <w:shd w:val="clear" w:color="auto" w:fill="FFFFFF"/>
          <w:lang w:eastAsia="zh-TW"/>
        </w:rPr>
        <w:t>無</w:t>
      </w:r>
      <w:r w:rsidRPr="00A06873">
        <w:rPr>
          <w:rFonts w:ascii="Times New Roman" w:eastAsia="標楷體" w:hAnsi="Times New Roman" w:cs="Times New Roman" w:hint="eastAsia"/>
          <w:color w:val="333333"/>
          <w:spacing w:val="18"/>
          <w:sz w:val="26"/>
          <w:szCs w:val="26"/>
          <w:shd w:val="clear" w:color="auto" w:fill="FFFFFF"/>
          <w:lang w:eastAsia="zh-TW"/>
        </w:rPr>
        <w:t>計劃擴大通報案件類別範圍。事實上，除了對人身自由有較大限制的刑事個案</w:t>
      </w:r>
      <w:r w:rsidRPr="00A06873">
        <w:rPr>
          <w:rFonts w:ascii="Times New Roman" w:eastAsia="標楷體" w:hAnsi="Times New Roman" w:cs="Times New Roman"/>
          <w:color w:val="333333"/>
          <w:spacing w:val="18"/>
          <w:sz w:val="26"/>
          <w:szCs w:val="26"/>
          <w:shd w:val="clear" w:color="auto" w:fill="FFFFFF"/>
          <w:lang w:eastAsia="zh-TW"/>
        </w:rPr>
        <w:t>(</w:t>
      </w:r>
      <w:r w:rsidRPr="00A06873">
        <w:rPr>
          <w:rFonts w:ascii="Times New Roman" w:eastAsia="標楷體" w:hAnsi="Times New Roman" w:cs="Times New Roman" w:hint="eastAsia"/>
          <w:color w:val="333333"/>
          <w:spacing w:val="18"/>
          <w:sz w:val="26"/>
          <w:szCs w:val="26"/>
          <w:shd w:val="clear" w:color="auto" w:fill="FFFFFF"/>
          <w:lang w:eastAsia="zh-TW"/>
        </w:rPr>
        <w:t>即被採取刑事強制措施個案</w:t>
      </w:r>
      <w:r w:rsidRPr="00A06873">
        <w:rPr>
          <w:rFonts w:ascii="Times New Roman" w:eastAsia="標楷體" w:hAnsi="Times New Roman" w:cs="Times New Roman"/>
          <w:color w:val="333333"/>
          <w:spacing w:val="18"/>
          <w:sz w:val="26"/>
          <w:szCs w:val="26"/>
          <w:shd w:val="clear" w:color="auto" w:fill="FFFFFF"/>
          <w:lang w:eastAsia="zh-TW"/>
        </w:rPr>
        <w:t>)</w:t>
      </w:r>
      <w:r w:rsidRPr="00A06873">
        <w:rPr>
          <w:rFonts w:ascii="Times New Roman" w:eastAsia="標楷體" w:hAnsi="Times New Roman" w:cs="Times New Roman" w:hint="eastAsia"/>
          <w:color w:val="333333"/>
          <w:spacing w:val="18"/>
          <w:sz w:val="26"/>
          <w:szCs w:val="26"/>
          <w:shd w:val="clear" w:color="auto" w:fill="FFFFFF"/>
          <w:lang w:eastAsia="zh-TW"/>
        </w:rPr>
        <w:t>，所有中港兩地的刑事個案均涉及兩地居民的法律權益，極有可能面對刑事調查或審訊，因此，</w:t>
      </w:r>
      <w:r w:rsidRPr="00A06873">
        <w:rPr>
          <w:rFonts w:ascii="Times New Roman" w:eastAsia="標楷體" w:hAnsi="Times New Roman" w:cs="Times New Roman" w:hint="eastAsia"/>
          <w:b/>
          <w:sz w:val="26"/>
          <w:szCs w:val="26"/>
          <w:lang w:eastAsia="zh-TW"/>
        </w:rPr>
        <w:t>現行通報機制應</w:t>
      </w:r>
      <w:r w:rsidR="008D01A2" w:rsidRPr="00A06873">
        <w:rPr>
          <w:rFonts w:ascii="Times New Roman" w:eastAsia="標楷體" w:hAnsi="Times New Roman" w:cs="Times New Roman" w:hint="eastAsia"/>
          <w:b/>
          <w:sz w:val="26"/>
          <w:szCs w:val="26"/>
          <w:lang w:eastAsia="zh-TW"/>
        </w:rPr>
        <w:t>擴大通報範圍至</w:t>
      </w:r>
      <w:r w:rsidRPr="00A06873">
        <w:rPr>
          <w:rFonts w:ascii="Times New Roman" w:eastAsia="標楷體" w:hAnsi="Times New Roman" w:cs="Times New Roman" w:hint="eastAsia"/>
          <w:b/>
          <w:color w:val="333333"/>
          <w:spacing w:val="18"/>
          <w:sz w:val="26"/>
          <w:szCs w:val="26"/>
          <w:shd w:val="clear" w:color="auto" w:fill="FFFFFF"/>
          <w:lang w:eastAsia="zh-TW"/>
        </w:rPr>
        <w:t>所有</w:t>
      </w:r>
      <w:r w:rsidR="00C61B96" w:rsidRPr="00A06873">
        <w:rPr>
          <w:rFonts w:ascii="Times New Roman" w:eastAsia="標楷體" w:hAnsi="Times New Roman" w:cs="Times New Roman" w:hint="eastAsia"/>
          <w:b/>
          <w:color w:val="333333"/>
          <w:spacing w:val="18"/>
          <w:sz w:val="26"/>
          <w:szCs w:val="26"/>
          <w:shd w:val="clear" w:color="auto" w:fill="FFFFFF"/>
          <w:lang w:eastAsia="zh-TW"/>
        </w:rPr>
        <w:t>兩地</w:t>
      </w:r>
      <w:r w:rsidRPr="00A06873">
        <w:rPr>
          <w:rFonts w:ascii="Times New Roman" w:eastAsia="標楷體" w:hAnsi="Times New Roman" w:cs="Times New Roman" w:hint="eastAsia"/>
          <w:b/>
          <w:color w:val="333333"/>
          <w:spacing w:val="18"/>
          <w:sz w:val="26"/>
          <w:szCs w:val="26"/>
          <w:shd w:val="clear" w:color="auto" w:fill="FFFFFF"/>
          <w:lang w:eastAsia="zh-TW"/>
        </w:rPr>
        <w:t>執法部門調查的刑事個案</w:t>
      </w:r>
      <w:r w:rsidRPr="00A06873">
        <w:rPr>
          <w:rFonts w:ascii="Times New Roman" w:eastAsia="標楷體" w:hAnsi="Times New Roman" w:cs="Times New Roman" w:hint="eastAsia"/>
          <w:color w:val="333333"/>
          <w:spacing w:val="18"/>
          <w:sz w:val="26"/>
          <w:szCs w:val="26"/>
          <w:shd w:val="clear" w:color="auto" w:fill="FFFFFF"/>
          <w:lang w:eastAsia="zh-TW"/>
        </w:rPr>
        <w:t>。此外，由於內地執法部門亦可以根據</w:t>
      </w:r>
      <w:r w:rsidRPr="00A06873">
        <w:rPr>
          <w:rFonts w:ascii="Times New Roman" w:eastAsia="標楷體" w:hAnsi="Times New Roman" w:cs="Times New Roman" w:hint="eastAsia"/>
          <w:color w:val="333333"/>
          <w:sz w:val="26"/>
          <w:szCs w:val="26"/>
          <w:shd w:val="clear" w:color="auto" w:fill="FFFFFF"/>
          <w:lang w:eastAsia="zh-TW"/>
        </w:rPr>
        <w:t>《治安管理處罰法》</w:t>
      </w:r>
      <w:r w:rsidR="002A2639" w:rsidRPr="00A06873">
        <w:rPr>
          <w:rStyle w:val="a5"/>
          <w:rFonts w:ascii="Times New Roman" w:eastAsia="標楷體" w:hAnsi="Times New Roman" w:cs="Times New Roman"/>
          <w:color w:val="333333"/>
          <w:sz w:val="26"/>
          <w:szCs w:val="26"/>
          <w:shd w:val="clear" w:color="auto" w:fill="FFFFFF"/>
          <w:lang w:eastAsia="zh-TW"/>
        </w:rPr>
        <w:footnoteReference w:id="2"/>
      </w:r>
      <w:r w:rsidRPr="00A06873">
        <w:rPr>
          <w:rFonts w:ascii="Times New Roman" w:eastAsia="標楷體" w:hAnsi="Times New Roman" w:cs="Times New Roman" w:hint="eastAsia"/>
          <w:color w:val="333333"/>
          <w:spacing w:val="18"/>
          <w:sz w:val="26"/>
          <w:szCs w:val="26"/>
          <w:shd w:val="clear" w:color="auto" w:fill="FFFFFF"/>
          <w:lang w:eastAsia="zh-TW"/>
        </w:rPr>
        <w:t>對違犯該法例的人士處以不多於</w:t>
      </w:r>
      <w:r w:rsidRPr="00A06873">
        <w:rPr>
          <w:rFonts w:ascii="Times New Roman" w:eastAsia="標楷體" w:hAnsi="Times New Roman" w:cs="Times New Roman"/>
          <w:color w:val="333333"/>
          <w:spacing w:val="18"/>
          <w:sz w:val="26"/>
          <w:szCs w:val="26"/>
          <w:shd w:val="clear" w:color="auto" w:fill="FFFFFF"/>
          <w:lang w:eastAsia="zh-TW"/>
        </w:rPr>
        <w:t>15</w:t>
      </w:r>
      <w:r w:rsidRPr="00A06873">
        <w:rPr>
          <w:rFonts w:ascii="Times New Roman" w:eastAsia="標楷體" w:hAnsi="Times New Roman" w:cs="Times New Roman" w:hint="eastAsia"/>
          <w:color w:val="333333"/>
          <w:spacing w:val="18"/>
          <w:sz w:val="26"/>
          <w:szCs w:val="26"/>
          <w:shd w:val="clear" w:color="auto" w:fill="FFFFFF"/>
          <w:lang w:eastAsia="zh-TW"/>
        </w:rPr>
        <w:t>天的行政拘留，因應有關條例對人身自由的限制，</w:t>
      </w:r>
      <w:r w:rsidRPr="00A06873">
        <w:rPr>
          <w:rFonts w:ascii="Times New Roman" w:eastAsia="標楷體" w:hAnsi="Times New Roman" w:cs="Times New Roman" w:hint="eastAsia"/>
          <w:b/>
          <w:color w:val="333333"/>
          <w:spacing w:val="18"/>
          <w:sz w:val="26"/>
          <w:szCs w:val="26"/>
          <w:shd w:val="clear" w:color="auto" w:fill="FFFFFF"/>
          <w:lang w:eastAsia="zh-TW"/>
        </w:rPr>
        <w:t>通報機制理應包括涉及處以行政拘留的個案。</w:t>
      </w:r>
      <w:r w:rsidRPr="00A06873">
        <w:rPr>
          <w:rFonts w:ascii="Times New Roman" w:eastAsia="標楷體" w:hAnsi="Times New Roman" w:cs="Times New Roman" w:hint="eastAsia"/>
          <w:color w:val="333333"/>
          <w:spacing w:val="18"/>
          <w:sz w:val="26"/>
          <w:szCs w:val="26"/>
          <w:shd w:val="clear" w:color="auto" w:fill="FFFFFF"/>
          <w:lang w:eastAsia="zh-TW"/>
        </w:rPr>
        <w:t>另外，機制更</w:t>
      </w:r>
      <w:r w:rsidRPr="00A06873">
        <w:rPr>
          <w:rFonts w:ascii="Times New Roman" w:eastAsia="標楷體" w:hAnsi="Times New Roman" w:cs="Times New Roman" w:hint="eastAsia"/>
          <w:spacing w:val="10"/>
          <w:sz w:val="26"/>
          <w:szCs w:val="26"/>
          <w:lang w:eastAsia="zh-TW"/>
        </w:rPr>
        <w:t>應擴大職能，包括處理家屬及當事人就被施以強制措施提出的質疑及投訴。</w:t>
      </w:r>
    </w:p>
    <w:p w:rsidR="00CA46C5" w:rsidRDefault="00CA46C5"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64786E" w:rsidRPr="00A06873" w:rsidRDefault="0064786E" w:rsidP="007E5662">
      <w:pPr>
        <w:spacing w:after="0" w:line="320" w:lineRule="exact"/>
        <w:ind w:firstLine="360"/>
        <w:jc w:val="both"/>
        <w:rPr>
          <w:rFonts w:ascii="Times New Roman" w:eastAsia="標楷體" w:hAnsi="Times New Roman" w:cs="Times New Roman"/>
          <w:color w:val="333333"/>
          <w:spacing w:val="18"/>
          <w:sz w:val="26"/>
          <w:szCs w:val="26"/>
          <w:shd w:val="clear" w:color="auto" w:fill="FFFFFF"/>
          <w:lang w:eastAsia="zh-TW"/>
        </w:rPr>
      </w:pPr>
    </w:p>
    <w:p w:rsidR="00D97A83" w:rsidRPr="00A06873" w:rsidRDefault="00D12113" w:rsidP="007E5662">
      <w:pPr>
        <w:pStyle w:val="a6"/>
        <w:widowControl w:val="0"/>
        <w:numPr>
          <w:ilvl w:val="0"/>
          <w:numId w:val="4"/>
        </w:numPr>
        <w:spacing w:after="0" w:line="320" w:lineRule="exact"/>
        <w:ind w:leftChars="0"/>
        <w:jc w:val="both"/>
        <w:rPr>
          <w:rFonts w:ascii="Times New Roman" w:eastAsia="標楷體" w:hAnsi="Times New Roman" w:cs="Times New Roman"/>
          <w:b/>
          <w:spacing w:val="10"/>
          <w:sz w:val="26"/>
          <w:szCs w:val="26"/>
          <w:lang w:eastAsia="zh-TW"/>
        </w:rPr>
      </w:pPr>
      <w:r w:rsidRPr="00A06873">
        <w:rPr>
          <w:rFonts w:ascii="Times New Roman" w:eastAsia="標楷體" w:hAnsi="Times New Roman" w:cs="Times New Roman" w:hint="eastAsia"/>
          <w:b/>
          <w:sz w:val="26"/>
          <w:szCs w:val="26"/>
          <w:lang w:eastAsia="zh-TW"/>
        </w:rPr>
        <w:lastRenderedPageBreak/>
        <w:t>通報範圍內容稍增</w:t>
      </w:r>
      <w:r w:rsidR="009933A0" w:rsidRPr="00A06873">
        <w:rPr>
          <w:rFonts w:ascii="Times New Roman" w:eastAsia="標楷體" w:hAnsi="Times New Roman" w:cs="Times New Roman" w:hint="eastAsia"/>
          <w:b/>
          <w:sz w:val="26"/>
          <w:szCs w:val="26"/>
          <w:lang w:eastAsia="zh-TW"/>
        </w:rPr>
        <w:t xml:space="preserve">    </w:t>
      </w:r>
      <w:r w:rsidR="009933A0" w:rsidRPr="00A06873">
        <w:rPr>
          <w:rFonts w:ascii="Times New Roman" w:eastAsia="標楷體" w:hAnsi="Times New Roman" w:cs="Times New Roman" w:hint="eastAsia"/>
          <w:b/>
          <w:sz w:val="26"/>
          <w:szCs w:val="26"/>
          <w:lang w:eastAsia="zh-TW"/>
        </w:rPr>
        <w:t>惟</w:t>
      </w:r>
      <w:r w:rsidRPr="00A06873">
        <w:rPr>
          <w:rFonts w:ascii="Times New Roman" w:eastAsia="標楷體" w:hAnsi="Times New Roman" w:cs="Times New Roman" w:hint="eastAsia"/>
          <w:b/>
          <w:sz w:val="26"/>
          <w:szCs w:val="26"/>
          <w:lang w:eastAsia="zh-TW"/>
        </w:rPr>
        <w:t>法律支援不足</w:t>
      </w:r>
    </w:p>
    <w:p w:rsidR="004D462F" w:rsidRPr="00A06873" w:rsidRDefault="004D462F" w:rsidP="007E5662">
      <w:pPr>
        <w:pStyle w:val="a6"/>
        <w:widowControl w:val="0"/>
        <w:spacing w:after="0" w:line="320" w:lineRule="exact"/>
        <w:ind w:leftChars="0" w:left="360"/>
        <w:jc w:val="both"/>
        <w:rPr>
          <w:rFonts w:ascii="Times New Roman" w:eastAsia="標楷體" w:hAnsi="Times New Roman" w:cs="Times New Roman"/>
          <w:b/>
          <w:spacing w:val="10"/>
          <w:sz w:val="26"/>
          <w:szCs w:val="26"/>
          <w:lang w:eastAsia="zh-TW"/>
        </w:rPr>
      </w:pPr>
    </w:p>
    <w:p w:rsidR="00F12BE2" w:rsidRPr="00A06873" w:rsidRDefault="00D12113" w:rsidP="007E5662">
      <w:pPr>
        <w:pStyle w:val="a6"/>
        <w:widowControl w:val="0"/>
        <w:spacing w:after="0" w:line="320" w:lineRule="exact"/>
        <w:ind w:leftChars="0" w:left="0" w:firstLine="360"/>
        <w:jc w:val="both"/>
        <w:rPr>
          <w:rFonts w:ascii="Times New Roman" w:eastAsia="標楷體" w:hAnsi="Times New Roman" w:cs="Times New Roman"/>
          <w:spacing w:val="10"/>
          <w:sz w:val="26"/>
          <w:szCs w:val="26"/>
          <w:lang w:eastAsia="zh-TW"/>
        </w:rPr>
      </w:pPr>
      <w:r w:rsidRPr="00A06873">
        <w:rPr>
          <w:rFonts w:ascii="Times New Roman" w:eastAsia="標楷體" w:hAnsi="Times New Roman" w:cs="Times New Roman" w:hint="eastAsia"/>
          <w:sz w:val="26"/>
          <w:szCs w:val="26"/>
          <w:lang w:eastAsia="zh-TW"/>
        </w:rPr>
        <w:t>當局建議將現行通報的內容，包括</w:t>
      </w:r>
      <w:r w:rsidRPr="00A06873">
        <w:rPr>
          <w:rFonts w:ascii="Times New Roman" w:eastAsia="標楷體" w:hAnsi="Times New Roman" w:cs="Times New Roman"/>
          <w:sz w:val="26"/>
          <w:szCs w:val="26"/>
          <w:lang w:eastAsia="zh-TW"/>
        </w:rPr>
        <w:t>:</w:t>
      </w:r>
      <w:r w:rsidRPr="00A06873">
        <w:rPr>
          <w:rFonts w:ascii="Times New Roman" w:eastAsia="標楷體" w:hAnsi="Times New Roman" w:cs="Times New Roman" w:hint="eastAsia"/>
          <w:sz w:val="26"/>
          <w:szCs w:val="26"/>
          <w:lang w:eastAsia="zh-TW"/>
        </w:rPr>
        <w:t>被施行強制措施的人士涉嫌罪名、被施以強制措施地點、涉案執法機關等資料外，更新增犯罪嫌疑人所涉案件的案情摘要。</w:t>
      </w:r>
      <w:r w:rsidRPr="00A06873">
        <w:rPr>
          <w:rFonts w:ascii="Times New Roman" w:eastAsia="標楷體" w:hAnsi="Times New Roman" w:cs="Times New Roman" w:hint="eastAsia"/>
          <w:b/>
          <w:sz w:val="26"/>
          <w:szCs w:val="26"/>
          <w:lang w:eastAsia="zh-TW"/>
        </w:rPr>
        <w:t>本會同意新增案情摘要，</w:t>
      </w:r>
      <w:r w:rsidR="00CA46C5" w:rsidRPr="00A06873">
        <w:rPr>
          <w:rFonts w:ascii="Times New Roman" w:eastAsia="標楷體" w:hAnsi="Times New Roman" w:cs="Times New Roman" w:hint="eastAsia"/>
          <w:b/>
          <w:sz w:val="26"/>
          <w:szCs w:val="26"/>
          <w:lang w:eastAsia="zh-TW"/>
        </w:rPr>
        <w:t>惟是次檢討</w:t>
      </w:r>
      <w:r w:rsidRPr="00A06873">
        <w:rPr>
          <w:rFonts w:ascii="Times New Roman" w:eastAsia="標楷體" w:hAnsi="Times New Roman" w:cs="Times New Roman" w:hint="eastAsia"/>
          <w:b/>
          <w:sz w:val="26"/>
          <w:szCs w:val="26"/>
          <w:lang w:eastAsia="zh-TW"/>
        </w:rPr>
        <w:t>未有研究通報個案以後當事人需要的法律協助。</w:t>
      </w:r>
      <w:r w:rsidRPr="00A06873">
        <w:rPr>
          <w:rFonts w:ascii="Times New Roman" w:eastAsia="標楷體" w:hAnsi="Times New Roman" w:cs="Times New Roman" w:hint="eastAsia"/>
          <w:sz w:val="26"/>
          <w:szCs w:val="26"/>
          <w:lang w:eastAsia="zh-TW"/>
        </w:rPr>
        <w:t>當局</w:t>
      </w:r>
      <w:r w:rsidRPr="00A06873">
        <w:rPr>
          <w:rFonts w:ascii="Times New Roman" w:eastAsia="標楷體" w:hAnsi="Times New Roman" w:cs="Times New Roman" w:hint="eastAsia"/>
          <w:b/>
          <w:sz w:val="26"/>
          <w:szCs w:val="26"/>
          <w:lang w:eastAsia="zh-TW"/>
        </w:rPr>
        <w:t>應</w:t>
      </w:r>
      <w:r w:rsidR="00B82C95" w:rsidRPr="00A06873">
        <w:rPr>
          <w:rFonts w:ascii="Times New Roman" w:eastAsia="標楷體" w:hAnsi="Times New Roman" w:cs="Times New Roman" w:hint="eastAsia"/>
          <w:b/>
          <w:sz w:val="26"/>
          <w:szCs w:val="26"/>
          <w:lang w:eastAsia="zh-TW"/>
        </w:rPr>
        <w:t>研究向</w:t>
      </w:r>
      <w:r w:rsidRPr="00A06873">
        <w:rPr>
          <w:rFonts w:ascii="Times New Roman" w:eastAsia="標楷體" w:hAnsi="Times New Roman" w:cs="Times New Roman" w:hint="eastAsia"/>
          <w:b/>
          <w:sz w:val="26"/>
          <w:szCs w:val="26"/>
          <w:lang w:eastAsia="zh-TW"/>
        </w:rPr>
        <w:t>當事人及其家人的法律支援，包括</w:t>
      </w:r>
      <w:r w:rsidRPr="00A06873">
        <w:rPr>
          <w:rFonts w:ascii="Times New Roman" w:eastAsia="標楷體" w:hAnsi="Times New Roman" w:cs="Times New Roman"/>
          <w:b/>
          <w:sz w:val="26"/>
          <w:szCs w:val="26"/>
          <w:lang w:eastAsia="zh-TW"/>
        </w:rPr>
        <w:t xml:space="preserve">: </w:t>
      </w:r>
      <w:r w:rsidRPr="00A06873">
        <w:rPr>
          <w:rFonts w:ascii="Times New Roman" w:eastAsia="標楷體" w:hAnsi="Times New Roman" w:cs="Times New Roman" w:hint="eastAsia"/>
          <w:b/>
          <w:sz w:val="26"/>
          <w:szCs w:val="26"/>
          <w:lang w:eastAsia="zh-TW"/>
        </w:rPr>
        <w:t>闡釋刑事案件處理程式、犯罪嫌疑人的法律權益，並研究為未有能力自行委聘法律代表的當事人提供法律援助服務</w:t>
      </w:r>
      <w:r w:rsidRPr="00A06873">
        <w:rPr>
          <w:rFonts w:ascii="Times New Roman" w:eastAsia="標楷體" w:hAnsi="Times New Roman" w:cs="Times New Roman" w:hint="eastAsia"/>
          <w:sz w:val="26"/>
          <w:szCs w:val="26"/>
          <w:lang w:eastAsia="zh-TW"/>
        </w:rPr>
        <w:t>。</w:t>
      </w:r>
    </w:p>
    <w:p w:rsidR="00EF620C" w:rsidRDefault="00EF620C" w:rsidP="007E5662">
      <w:pPr>
        <w:widowControl w:val="0"/>
        <w:spacing w:after="0" w:line="320" w:lineRule="exact"/>
        <w:jc w:val="both"/>
        <w:rPr>
          <w:rFonts w:ascii="Times New Roman" w:eastAsia="標楷體" w:hAnsi="Times New Roman" w:cs="Times New Roman"/>
          <w:b/>
          <w:spacing w:val="10"/>
          <w:sz w:val="26"/>
          <w:szCs w:val="26"/>
          <w:lang w:eastAsia="zh-TW"/>
        </w:rPr>
      </w:pPr>
    </w:p>
    <w:p w:rsidR="00044EEF" w:rsidRPr="00A06873" w:rsidRDefault="00D12113" w:rsidP="007E5662">
      <w:pPr>
        <w:pStyle w:val="a6"/>
        <w:widowControl w:val="0"/>
        <w:numPr>
          <w:ilvl w:val="0"/>
          <w:numId w:val="4"/>
        </w:numPr>
        <w:spacing w:after="0" w:line="320" w:lineRule="exact"/>
        <w:ind w:leftChars="0"/>
        <w:jc w:val="both"/>
        <w:rPr>
          <w:rFonts w:ascii="Times New Roman" w:eastAsia="標楷體" w:hAnsi="Times New Roman" w:cs="Times New Roman"/>
          <w:b/>
          <w:spacing w:val="10"/>
          <w:sz w:val="26"/>
          <w:szCs w:val="26"/>
          <w:lang w:eastAsia="zh-TW"/>
        </w:rPr>
      </w:pPr>
      <w:r w:rsidRPr="00A06873">
        <w:rPr>
          <w:rFonts w:ascii="Times New Roman" w:eastAsia="標楷體" w:hAnsi="Times New Roman" w:cs="Times New Roman" w:hint="eastAsia"/>
          <w:b/>
          <w:sz w:val="26"/>
          <w:szCs w:val="26"/>
          <w:lang w:eastAsia="zh-TW"/>
        </w:rPr>
        <w:t>通報機制欠法律約束力</w:t>
      </w:r>
      <w:r w:rsidRPr="00A06873">
        <w:rPr>
          <w:rFonts w:ascii="Times New Roman" w:eastAsia="標楷體" w:hAnsi="Times New Roman" w:cs="Times New Roman"/>
          <w:b/>
          <w:sz w:val="26"/>
          <w:szCs w:val="26"/>
          <w:lang w:eastAsia="zh-TW"/>
        </w:rPr>
        <w:t xml:space="preserve">  </w:t>
      </w:r>
      <w:r w:rsidRPr="00A06873">
        <w:rPr>
          <w:rFonts w:ascii="Times New Roman" w:eastAsia="標楷體" w:hAnsi="Times New Roman" w:cs="Times New Roman" w:hint="eastAsia"/>
          <w:b/>
          <w:sz w:val="26"/>
          <w:szCs w:val="26"/>
          <w:lang w:eastAsia="zh-TW"/>
        </w:rPr>
        <w:t>及欠公開透明</w:t>
      </w:r>
    </w:p>
    <w:p w:rsidR="00B64695" w:rsidRPr="00A06873" w:rsidRDefault="00B64695" w:rsidP="007E5662">
      <w:pPr>
        <w:pStyle w:val="a6"/>
        <w:widowControl w:val="0"/>
        <w:spacing w:after="0" w:line="320" w:lineRule="exact"/>
        <w:ind w:leftChars="0" w:left="360"/>
        <w:jc w:val="both"/>
        <w:rPr>
          <w:rFonts w:ascii="Times New Roman" w:eastAsia="標楷體" w:hAnsi="Times New Roman" w:cs="Times New Roman"/>
          <w:spacing w:val="10"/>
          <w:sz w:val="26"/>
          <w:szCs w:val="26"/>
          <w:lang w:eastAsia="zh-TW"/>
        </w:rPr>
      </w:pPr>
    </w:p>
    <w:p w:rsidR="009A0CCE" w:rsidRPr="00A06873" w:rsidRDefault="00D12113" w:rsidP="007E5662">
      <w:pPr>
        <w:widowControl w:val="0"/>
        <w:spacing w:after="0" w:line="320" w:lineRule="exact"/>
        <w:ind w:firstLine="360"/>
        <w:jc w:val="both"/>
        <w:rPr>
          <w:rFonts w:ascii="Times New Roman" w:eastAsia="標楷體" w:hAnsi="Times New Roman" w:cs="Times New Roman"/>
          <w:sz w:val="26"/>
          <w:szCs w:val="26"/>
          <w:lang w:eastAsia="zh-TW"/>
        </w:rPr>
      </w:pPr>
      <w:r w:rsidRPr="00A06873">
        <w:rPr>
          <w:rFonts w:ascii="Times New Roman" w:eastAsia="標楷體" w:hAnsi="Times New Roman" w:cs="Times New Roman" w:hint="eastAsia"/>
          <w:sz w:val="26"/>
          <w:szCs w:val="26"/>
          <w:lang w:eastAsia="zh-TW"/>
        </w:rPr>
        <w:t>現行通報機制的通報管道僅適於內地</w:t>
      </w:r>
      <w:r w:rsidRPr="00A06873">
        <w:rPr>
          <w:rFonts w:ascii="Times New Roman" w:eastAsia="標楷體" w:hAnsi="Times New Roman" w:cs="Times New Roman" w:hint="eastAsia"/>
          <w:color w:val="000000"/>
          <w:sz w:val="26"/>
          <w:szCs w:val="26"/>
          <w:shd w:val="clear" w:color="auto" w:fill="FFFFFF"/>
          <w:lang w:eastAsia="zh-TW"/>
        </w:rPr>
        <w:t>公安、海關偵查、</w:t>
      </w:r>
      <w:r w:rsidRPr="00A06873">
        <w:rPr>
          <w:rFonts w:ascii="Times New Roman" w:eastAsia="標楷體" w:hAnsi="Times New Roman" w:cs="Times New Roman" w:hint="eastAsia"/>
          <w:color w:val="333333"/>
          <w:spacing w:val="18"/>
          <w:sz w:val="26"/>
          <w:szCs w:val="26"/>
          <w:shd w:val="clear" w:color="auto" w:fill="FFFFFF"/>
          <w:lang w:eastAsia="zh-TW"/>
        </w:rPr>
        <w:t>檢察院及國家安全部；當局建議將</w:t>
      </w:r>
      <w:r w:rsidRPr="00A06873">
        <w:rPr>
          <w:rFonts w:ascii="Times New Roman" w:eastAsia="標楷體" w:hAnsi="Times New Roman" w:cs="Times New Roman" w:hint="eastAsia"/>
          <w:sz w:val="26"/>
          <w:szCs w:val="26"/>
          <w:lang w:eastAsia="zh-TW"/>
        </w:rPr>
        <w:t>機制適用部門擴大至兩地所有執法部門。本會同意以上建議，然而，</w:t>
      </w:r>
      <w:r w:rsidRPr="00A06873">
        <w:rPr>
          <w:rFonts w:ascii="Times New Roman" w:eastAsia="標楷體" w:hAnsi="Times New Roman" w:cs="Times New Roman" w:hint="eastAsia"/>
          <w:b/>
          <w:sz w:val="26"/>
          <w:szCs w:val="26"/>
          <w:lang w:eastAsia="zh-TW"/>
        </w:rPr>
        <w:t>由於通報機制謹屬兩地政府之間的行政安排，缺乏法律約束力；縱使地方執法部門不遵守機制規定，亦缺乏法律制約</w:t>
      </w:r>
      <w:r w:rsidRPr="00A06873">
        <w:rPr>
          <w:rFonts w:ascii="Times New Roman" w:eastAsia="標楷體" w:hAnsi="Times New Roman" w:cs="Times New Roman" w:hint="eastAsia"/>
          <w:sz w:val="26"/>
          <w:szCs w:val="26"/>
          <w:lang w:eastAsia="zh-TW"/>
        </w:rPr>
        <w:t>，為此，</w:t>
      </w:r>
      <w:r w:rsidRPr="00A06873">
        <w:rPr>
          <w:rFonts w:ascii="Times New Roman" w:eastAsia="標楷體" w:hAnsi="Times New Roman" w:cs="Times New Roman" w:hint="eastAsia"/>
          <w:b/>
          <w:sz w:val="26"/>
          <w:szCs w:val="26"/>
          <w:lang w:eastAsia="zh-TW"/>
        </w:rPr>
        <w:t>本會促請兩地政府將立法範圍通報機制，以監管兩地執法機關恪守機制規定。</w:t>
      </w:r>
    </w:p>
    <w:p w:rsidR="009A0CCE" w:rsidRPr="00A06873" w:rsidRDefault="009A0CCE" w:rsidP="007E5662">
      <w:pPr>
        <w:widowControl w:val="0"/>
        <w:spacing w:after="0" w:line="320" w:lineRule="exact"/>
        <w:ind w:firstLine="360"/>
        <w:jc w:val="both"/>
        <w:rPr>
          <w:rFonts w:ascii="Times New Roman" w:eastAsia="標楷體" w:hAnsi="Times New Roman" w:cs="Times New Roman"/>
          <w:sz w:val="26"/>
          <w:szCs w:val="26"/>
          <w:lang w:eastAsia="zh-TW"/>
        </w:rPr>
      </w:pPr>
    </w:p>
    <w:p w:rsidR="00F21DDC" w:rsidRPr="00A06873" w:rsidRDefault="00D12113" w:rsidP="007E5662">
      <w:pPr>
        <w:widowControl w:val="0"/>
        <w:spacing w:after="0" w:line="320" w:lineRule="exact"/>
        <w:ind w:firstLine="360"/>
        <w:jc w:val="both"/>
        <w:rPr>
          <w:rFonts w:ascii="Times New Roman" w:eastAsia="標楷體" w:hAnsi="Times New Roman" w:cs="Times New Roman"/>
          <w:spacing w:val="10"/>
          <w:sz w:val="26"/>
          <w:szCs w:val="26"/>
          <w:lang w:eastAsia="zh-TW"/>
        </w:rPr>
      </w:pPr>
      <w:r w:rsidRPr="00A06873">
        <w:rPr>
          <w:rFonts w:ascii="Times New Roman" w:eastAsia="標楷體" w:hAnsi="Times New Roman" w:cs="Times New Roman" w:hint="eastAsia"/>
          <w:sz w:val="26"/>
          <w:szCs w:val="26"/>
          <w:lang w:eastAsia="zh-TW"/>
        </w:rPr>
        <w:t>此外，為加強向公眾問責，</w:t>
      </w:r>
      <w:r w:rsidRPr="00A06873">
        <w:rPr>
          <w:rFonts w:ascii="Times New Roman" w:eastAsia="標楷體" w:hAnsi="Times New Roman" w:cs="Times New Roman" w:hint="eastAsia"/>
          <w:spacing w:val="10"/>
          <w:sz w:val="26"/>
          <w:szCs w:val="26"/>
          <w:lang w:eastAsia="zh-TW"/>
        </w:rPr>
        <w:t>當局更應依據內地法規，</w:t>
      </w:r>
      <w:r w:rsidRPr="00A06873">
        <w:rPr>
          <w:rFonts w:ascii="Times New Roman" w:eastAsia="標楷體" w:hAnsi="Times New Roman" w:cs="Times New Roman" w:hint="eastAsia"/>
          <w:b/>
          <w:spacing w:val="10"/>
          <w:sz w:val="26"/>
          <w:szCs w:val="26"/>
          <w:lang w:eastAsia="zh-TW"/>
        </w:rPr>
        <w:t>定期檢視被採取強制措施的個案情況，就個案有否超出法定扣押期限、未按機制通報、採取強制措施類別、涉及罪行、施行強制措施所在地等搜集有關數據</w:t>
      </w:r>
      <w:r w:rsidRPr="00A06873">
        <w:rPr>
          <w:rFonts w:ascii="Times New Roman" w:eastAsia="標楷體" w:hAnsi="Times New Roman" w:cs="Times New Roman" w:hint="eastAsia"/>
          <w:spacing w:val="10"/>
          <w:sz w:val="26"/>
          <w:szCs w:val="26"/>
          <w:lang w:eastAsia="zh-TW"/>
        </w:rPr>
        <w:t>，每年就個案趨勢作整體分析，</w:t>
      </w:r>
      <w:r w:rsidR="00781274" w:rsidRPr="00A06873">
        <w:rPr>
          <w:rFonts w:ascii="Times New Roman" w:eastAsia="標楷體" w:hAnsi="Times New Roman" w:cs="Times New Roman" w:hint="eastAsia"/>
          <w:spacing w:val="10"/>
          <w:sz w:val="26"/>
          <w:szCs w:val="26"/>
          <w:lang w:eastAsia="zh-TW"/>
        </w:rPr>
        <w:t>並向公眾公佈數據及檢討報告，</w:t>
      </w:r>
      <w:r w:rsidRPr="00A06873">
        <w:rPr>
          <w:rFonts w:ascii="Times New Roman" w:eastAsia="標楷體" w:hAnsi="Times New Roman" w:cs="Times New Roman" w:hint="eastAsia"/>
          <w:spacing w:val="10"/>
          <w:sz w:val="26"/>
          <w:szCs w:val="26"/>
          <w:lang w:eastAsia="zh-TW"/>
        </w:rPr>
        <w:t>以進一步</w:t>
      </w:r>
      <w:r w:rsidR="002746B4" w:rsidRPr="00A06873">
        <w:rPr>
          <w:rFonts w:ascii="Times New Roman" w:eastAsia="標楷體" w:hAnsi="Times New Roman" w:cs="Times New Roman" w:hint="eastAsia"/>
          <w:spacing w:val="10"/>
          <w:sz w:val="26"/>
          <w:szCs w:val="26"/>
          <w:lang w:eastAsia="zh-TW"/>
        </w:rPr>
        <w:t>完善通報</w:t>
      </w:r>
      <w:r w:rsidRPr="00A06873">
        <w:rPr>
          <w:rFonts w:ascii="Times New Roman" w:eastAsia="標楷體" w:hAnsi="Times New Roman" w:cs="Times New Roman" w:hint="eastAsia"/>
          <w:spacing w:val="10"/>
          <w:sz w:val="26"/>
          <w:szCs w:val="26"/>
          <w:lang w:eastAsia="zh-TW"/>
        </w:rPr>
        <w:t>機制。</w:t>
      </w:r>
    </w:p>
    <w:p w:rsidR="009516E9" w:rsidRPr="00A06873" w:rsidRDefault="009516E9" w:rsidP="007E5662">
      <w:pPr>
        <w:spacing w:after="0" w:line="320" w:lineRule="exact"/>
        <w:jc w:val="both"/>
        <w:rPr>
          <w:rFonts w:ascii="Times New Roman" w:eastAsia="標楷體" w:hAnsi="Times New Roman" w:cs="Times New Roman"/>
          <w:sz w:val="26"/>
          <w:szCs w:val="26"/>
          <w:lang w:eastAsia="zh-TW"/>
        </w:rPr>
      </w:pPr>
    </w:p>
    <w:p w:rsidR="00F93E05" w:rsidRPr="00A06873" w:rsidRDefault="00F93E05" w:rsidP="007E5662">
      <w:pPr>
        <w:spacing w:after="0" w:line="320" w:lineRule="exact"/>
        <w:ind w:firstLine="360"/>
        <w:jc w:val="both"/>
        <w:rPr>
          <w:rFonts w:ascii="Times New Roman" w:eastAsia="標楷體" w:hAnsi="Times New Roman" w:cs="Times New Roman"/>
          <w:sz w:val="26"/>
          <w:szCs w:val="26"/>
          <w:lang w:eastAsia="zh-TW"/>
        </w:rPr>
      </w:pPr>
      <w:r w:rsidRPr="00A06873">
        <w:rPr>
          <w:rFonts w:ascii="Times New Roman" w:eastAsia="標楷體" w:hAnsi="Times New Roman" w:cs="Times New Roman" w:hint="eastAsia"/>
          <w:sz w:val="26"/>
          <w:szCs w:val="26"/>
          <w:lang w:eastAsia="zh-TW"/>
        </w:rPr>
        <w:t>為此，本會建議如下</w:t>
      </w:r>
      <w:r w:rsidRPr="00A06873">
        <w:rPr>
          <w:rFonts w:ascii="Times New Roman" w:eastAsia="標楷體" w:hAnsi="Times New Roman" w:cs="Times New Roman" w:hint="eastAsia"/>
          <w:sz w:val="26"/>
          <w:szCs w:val="26"/>
          <w:lang w:eastAsia="zh-TW"/>
        </w:rPr>
        <w:t>:</w:t>
      </w:r>
    </w:p>
    <w:p w:rsidR="00F93E05" w:rsidRPr="00A06873" w:rsidRDefault="00F93E05" w:rsidP="007E5662">
      <w:pPr>
        <w:spacing w:after="0" w:line="320" w:lineRule="exact"/>
        <w:jc w:val="both"/>
        <w:rPr>
          <w:rFonts w:ascii="Times New Roman" w:eastAsia="標楷體" w:hAnsi="Times New Roman" w:cs="Times New Roman"/>
          <w:sz w:val="26"/>
          <w:szCs w:val="26"/>
          <w:lang w:eastAsia="zh-TW"/>
        </w:rPr>
      </w:pPr>
    </w:p>
    <w:p w:rsidR="00F93E05" w:rsidRPr="00A06873" w:rsidRDefault="00F93E05" w:rsidP="007E5662">
      <w:pPr>
        <w:pStyle w:val="a6"/>
        <w:numPr>
          <w:ilvl w:val="0"/>
          <w:numId w:val="6"/>
        </w:numPr>
        <w:spacing w:after="0" w:line="320" w:lineRule="exact"/>
        <w:ind w:leftChars="0" w:left="357" w:hanging="357"/>
        <w:rPr>
          <w:b/>
          <w:sz w:val="26"/>
          <w:szCs w:val="26"/>
          <w:lang w:eastAsia="zh-TW"/>
        </w:rPr>
      </w:pPr>
      <w:r w:rsidRPr="00A06873">
        <w:rPr>
          <w:rFonts w:ascii="Times New Roman" w:eastAsia="標楷體" w:hAnsi="Times New Roman" w:cs="Times New Roman" w:hint="eastAsia"/>
          <w:b/>
          <w:color w:val="000000"/>
          <w:sz w:val="26"/>
          <w:szCs w:val="26"/>
          <w:lang w:eastAsia="zh-TW"/>
        </w:rPr>
        <w:t>通報時限應改為由犯罪嫌疑人被限制人身自由</w:t>
      </w:r>
      <w:r w:rsidR="00813F31" w:rsidRPr="00A06873">
        <w:rPr>
          <w:rFonts w:ascii="Times New Roman" w:eastAsia="標楷體" w:hAnsi="Times New Roman" w:cs="Times New Roman" w:hint="eastAsia"/>
          <w:b/>
          <w:color w:val="000000"/>
          <w:sz w:val="26"/>
          <w:szCs w:val="26"/>
          <w:lang w:eastAsia="zh-TW"/>
        </w:rPr>
        <w:t>起</w:t>
      </w:r>
      <w:r w:rsidRPr="00A06873">
        <w:rPr>
          <w:rFonts w:ascii="Times New Roman" w:eastAsia="標楷體" w:hAnsi="Times New Roman" w:cs="Times New Roman" w:hint="eastAsia"/>
          <w:b/>
          <w:color w:val="000000"/>
          <w:sz w:val="26"/>
          <w:szCs w:val="26"/>
          <w:lang w:eastAsia="zh-TW"/>
        </w:rPr>
        <w:t>不多於</w:t>
      </w:r>
      <w:r w:rsidRPr="00A06873">
        <w:rPr>
          <w:rFonts w:ascii="Times New Roman" w:eastAsia="標楷體" w:hAnsi="Times New Roman" w:cs="Times New Roman"/>
          <w:b/>
          <w:spacing w:val="10"/>
          <w:sz w:val="26"/>
          <w:szCs w:val="26"/>
          <w:lang w:eastAsia="zh-TW"/>
        </w:rPr>
        <w:t>24</w:t>
      </w:r>
      <w:r w:rsidRPr="00A06873">
        <w:rPr>
          <w:rFonts w:ascii="Times New Roman" w:eastAsia="標楷體" w:hAnsi="Times New Roman" w:cs="Times New Roman" w:hint="eastAsia"/>
          <w:b/>
          <w:spacing w:val="10"/>
          <w:sz w:val="26"/>
          <w:szCs w:val="26"/>
          <w:lang w:eastAsia="zh-TW"/>
        </w:rPr>
        <w:t>小時</w:t>
      </w:r>
      <w:r w:rsidR="00813F31" w:rsidRPr="00A06873">
        <w:rPr>
          <w:rFonts w:ascii="Times New Roman" w:eastAsia="標楷體" w:hAnsi="Times New Roman" w:cs="Times New Roman" w:hint="eastAsia"/>
          <w:b/>
          <w:spacing w:val="10"/>
          <w:sz w:val="26"/>
          <w:szCs w:val="26"/>
          <w:lang w:eastAsia="zh-TW"/>
        </w:rPr>
        <w:t>內</w:t>
      </w:r>
      <w:r w:rsidRPr="00A06873">
        <w:rPr>
          <w:rFonts w:ascii="Times New Roman" w:eastAsia="標楷體" w:hAnsi="Times New Roman" w:cs="Times New Roman" w:hint="eastAsia"/>
          <w:b/>
          <w:spacing w:val="10"/>
          <w:sz w:val="26"/>
          <w:szCs w:val="26"/>
          <w:lang w:eastAsia="zh-TW"/>
        </w:rPr>
        <w:t>，執法部門便應向雙方政府作出通報</w:t>
      </w:r>
      <w:r w:rsidR="00813F31" w:rsidRPr="00A06873">
        <w:rPr>
          <w:rFonts w:ascii="Times New Roman" w:eastAsia="標楷體" w:hAnsi="Times New Roman" w:cs="Times New Roman" w:hint="eastAsia"/>
          <w:b/>
          <w:spacing w:val="10"/>
          <w:sz w:val="26"/>
          <w:szCs w:val="26"/>
          <w:lang w:eastAsia="zh-TW"/>
        </w:rPr>
        <w:t>，若變更或延長任何強制措施亦然。</w:t>
      </w:r>
    </w:p>
    <w:p w:rsidR="009933A0" w:rsidRPr="00A06873" w:rsidRDefault="009933A0" w:rsidP="007E5662">
      <w:pPr>
        <w:pStyle w:val="a6"/>
        <w:numPr>
          <w:ilvl w:val="0"/>
          <w:numId w:val="6"/>
        </w:numPr>
        <w:spacing w:after="0" w:line="320" w:lineRule="exact"/>
        <w:ind w:leftChars="0" w:left="357" w:hanging="357"/>
        <w:rPr>
          <w:b/>
          <w:sz w:val="26"/>
          <w:szCs w:val="26"/>
          <w:lang w:eastAsia="zh-TW"/>
        </w:rPr>
      </w:pPr>
      <w:r w:rsidRPr="00A06873">
        <w:rPr>
          <w:rFonts w:ascii="Times New Roman" w:eastAsia="標楷體" w:hAnsi="Times New Roman" w:cs="Times New Roman" w:hint="eastAsia"/>
          <w:b/>
          <w:sz w:val="26"/>
          <w:szCs w:val="26"/>
          <w:lang w:eastAsia="zh-TW"/>
        </w:rPr>
        <w:t>通報機制通報範圍應擴大至</w:t>
      </w:r>
      <w:r w:rsidRPr="00A06873">
        <w:rPr>
          <w:rFonts w:ascii="Times New Roman" w:eastAsia="標楷體" w:hAnsi="Times New Roman" w:cs="Times New Roman" w:hint="eastAsia"/>
          <w:b/>
          <w:color w:val="333333"/>
          <w:spacing w:val="18"/>
          <w:sz w:val="26"/>
          <w:szCs w:val="26"/>
          <w:shd w:val="clear" w:color="auto" w:fill="FFFFFF"/>
          <w:lang w:eastAsia="zh-TW"/>
        </w:rPr>
        <w:t>所有刑事案件及行政拘留個案</w:t>
      </w:r>
    </w:p>
    <w:p w:rsidR="00781274" w:rsidRPr="00A06873" w:rsidRDefault="00781274" w:rsidP="007E5662">
      <w:pPr>
        <w:pStyle w:val="a6"/>
        <w:numPr>
          <w:ilvl w:val="0"/>
          <w:numId w:val="6"/>
        </w:numPr>
        <w:spacing w:after="0" w:line="320" w:lineRule="exact"/>
        <w:ind w:leftChars="0" w:left="357" w:hanging="357"/>
        <w:rPr>
          <w:b/>
          <w:sz w:val="26"/>
          <w:szCs w:val="26"/>
          <w:lang w:eastAsia="zh-TW"/>
        </w:rPr>
      </w:pPr>
      <w:r w:rsidRPr="00A06873">
        <w:rPr>
          <w:rFonts w:ascii="Times New Roman" w:eastAsia="標楷體" w:hAnsi="Times New Roman" w:cs="Times New Roman" w:hint="eastAsia"/>
          <w:b/>
          <w:sz w:val="26"/>
          <w:szCs w:val="26"/>
          <w:lang w:eastAsia="zh-TW"/>
        </w:rPr>
        <w:t>本會促請兩地政府將立法範圍通報機制，以監管兩地執法機關恪守機制規定。</w:t>
      </w:r>
    </w:p>
    <w:p w:rsidR="00781274" w:rsidRPr="00A06873" w:rsidRDefault="009933A0" w:rsidP="007E5662">
      <w:pPr>
        <w:pStyle w:val="a6"/>
        <w:numPr>
          <w:ilvl w:val="0"/>
          <w:numId w:val="6"/>
        </w:numPr>
        <w:spacing w:after="0" w:line="320" w:lineRule="exact"/>
        <w:ind w:leftChars="0" w:left="357" w:hanging="357"/>
        <w:rPr>
          <w:b/>
          <w:sz w:val="26"/>
          <w:szCs w:val="26"/>
          <w:lang w:eastAsia="zh-TW"/>
        </w:rPr>
      </w:pPr>
      <w:r w:rsidRPr="00A06873">
        <w:rPr>
          <w:rFonts w:ascii="Times New Roman" w:eastAsia="標楷體" w:hAnsi="Times New Roman" w:cs="Times New Roman" w:hint="eastAsia"/>
          <w:b/>
          <w:sz w:val="26"/>
          <w:szCs w:val="26"/>
          <w:lang w:eastAsia="zh-TW"/>
        </w:rPr>
        <w:t>為當事人及其家人的法律支援，包括</w:t>
      </w:r>
      <w:r w:rsidRPr="00A06873">
        <w:rPr>
          <w:rFonts w:ascii="Times New Roman" w:eastAsia="標楷體" w:hAnsi="Times New Roman" w:cs="Times New Roman"/>
          <w:b/>
          <w:sz w:val="26"/>
          <w:szCs w:val="26"/>
          <w:lang w:eastAsia="zh-TW"/>
        </w:rPr>
        <w:t xml:space="preserve">: </w:t>
      </w:r>
      <w:r w:rsidRPr="00A06873">
        <w:rPr>
          <w:rFonts w:ascii="Times New Roman" w:eastAsia="標楷體" w:hAnsi="Times New Roman" w:cs="Times New Roman" w:hint="eastAsia"/>
          <w:b/>
          <w:sz w:val="26"/>
          <w:szCs w:val="26"/>
          <w:lang w:eastAsia="zh-TW"/>
        </w:rPr>
        <w:t>闡釋刑事案件處理程式、犯罪嫌疑人的法律權益，並研究為未有能力自行委聘法律代表的當事人提供法律援助服務</w:t>
      </w:r>
      <w:r w:rsidRPr="00A06873">
        <w:rPr>
          <w:rFonts w:ascii="Times New Roman" w:eastAsia="標楷體" w:hAnsi="Times New Roman" w:cs="Times New Roman" w:hint="eastAsia"/>
          <w:sz w:val="26"/>
          <w:szCs w:val="26"/>
          <w:lang w:eastAsia="zh-TW"/>
        </w:rPr>
        <w:t>。</w:t>
      </w:r>
    </w:p>
    <w:p w:rsidR="009933A0" w:rsidRPr="00A06873" w:rsidRDefault="009933A0" w:rsidP="007E5662">
      <w:pPr>
        <w:pStyle w:val="a6"/>
        <w:numPr>
          <w:ilvl w:val="0"/>
          <w:numId w:val="6"/>
        </w:numPr>
        <w:spacing w:after="0" w:line="320" w:lineRule="exact"/>
        <w:ind w:leftChars="0" w:left="357" w:hanging="357"/>
        <w:rPr>
          <w:b/>
          <w:sz w:val="26"/>
          <w:szCs w:val="26"/>
          <w:lang w:eastAsia="zh-TW"/>
        </w:rPr>
      </w:pPr>
      <w:r w:rsidRPr="00A06873">
        <w:rPr>
          <w:rFonts w:ascii="Times New Roman" w:eastAsia="標楷體" w:hAnsi="Times New Roman" w:cs="Times New Roman" w:hint="eastAsia"/>
          <w:b/>
          <w:spacing w:val="10"/>
          <w:sz w:val="26"/>
          <w:szCs w:val="26"/>
          <w:lang w:eastAsia="zh-TW"/>
        </w:rPr>
        <w:t>定期檢視</w:t>
      </w:r>
      <w:r w:rsidR="00A26D21" w:rsidRPr="00A06873">
        <w:rPr>
          <w:rFonts w:ascii="Times New Roman" w:eastAsia="標楷體" w:hAnsi="Times New Roman" w:cs="Times New Roman" w:hint="eastAsia"/>
          <w:b/>
          <w:spacing w:val="10"/>
          <w:sz w:val="26"/>
          <w:szCs w:val="26"/>
          <w:lang w:eastAsia="zh-TW"/>
        </w:rPr>
        <w:t>及分析</w:t>
      </w:r>
      <w:r w:rsidRPr="00A06873">
        <w:rPr>
          <w:rFonts w:ascii="Times New Roman" w:eastAsia="標楷體" w:hAnsi="Times New Roman" w:cs="Times New Roman" w:hint="eastAsia"/>
          <w:b/>
          <w:spacing w:val="10"/>
          <w:sz w:val="26"/>
          <w:szCs w:val="26"/>
          <w:lang w:eastAsia="zh-TW"/>
        </w:rPr>
        <w:t>被採取強制措施的個案情況，</w:t>
      </w:r>
      <w:r w:rsidR="00A26D21" w:rsidRPr="00A06873">
        <w:rPr>
          <w:rFonts w:ascii="Times New Roman" w:eastAsia="標楷體" w:hAnsi="Times New Roman" w:cs="Times New Roman" w:hint="eastAsia"/>
          <w:b/>
          <w:spacing w:val="10"/>
          <w:sz w:val="26"/>
          <w:szCs w:val="26"/>
          <w:lang w:eastAsia="zh-TW"/>
        </w:rPr>
        <w:t>並</w:t>
      </w:r>
      <w:r w:rsidR="00725787" w:rsidRPr="00A06873">
        <w:rPr>
          <w:rFonts w:ascii="Times New Roman" w:eastAsia="標楷體" w:hAnsi="Times New Roman" w:cs="Times New Roman" w:hint="eastAsia"/>
          <w:b/>
          <w:spacing w:val="10"/>
          <w:sz w:val="26"/>
          <w:szCs w:val="26"/>
          <w:lang w:eastAsia="zh-TW"/>
        </w:rPr>
        <w:t>向</w:t>
      </w:r>
      <w:r w:rsidR="00893D14" w:rsidRPr="00A06873">
        <w:rPr>
          <w:rFonts w:ascii="Times New Roman" w:eastAsia="標楷體" w:hAnsi="Times New Roman" w:cs="Times New Roman" w:hint="eastAsia"/>
          <w:b/>
          <w:spacing w:val="10"/>
          <w:sz w:val="26"/>
          <w:szCs w:val="26"/>
          <w:lang w:eastAsia="zh-TW"/>
        </w:rPr>
        <w:t>公眾公佈</w:t>
      </w:r>
      <w:r w:rsidR="006643B3" w:rsidRPr="00A06873">
        <w:rPr>
          <w:rFonts w:ascii="Times New Roman" w:eastAsia="標楷體" w:hAnsi="Times New Roman" w:cs="Times New Roman" w:hint="eastAsia"/>
          <w:b/>
          <w:spacing w:val="10"/>
          <w:sz w:val="26"/>
          <w:szCs w:val="26"/>
          <w:lang w:eastAsia="zh-TW"/>
        </w:rPr>
        <w:t>數</w:t>
      </w:r>
      <w:r w:rsidR="00893D14" w:rsidRPr="00A06873">
        <w:rPr>
          <w:rFonts w:ascii="Times New Roman" w:eastAsia="標楷體" w:hAnsi="Times New Roman" w:cs="Times New Roman" w:hint="eastAsia"/>
          <w:b/>
          <w:spacing w:val="10"/>
          <w:sz w:val="26"/>
          <w:szCs w:val="26"/>
          <w:lang w:eastAsia="zh-TW"/>
        </w:rPr>
        <w:t>據及研究</w:t>
      </w:r>
      <w:r w:rsidR="00171659" w:rsidRPr="00A06873">
        <w:rPr>
          <w:rFonts w:ascii="Times New Roman" w:eastAsia="標楷體" w:hAnsi="Times New Roman" w:cs="Times New Roman" w:hint="eastAsia"/>
          <w:b/>
          <w:spacing w:val="10"/>
          <w:sz w:val="26"/>
          <w:szCs w:val="26"/>
          <w:lang w:eastAsia="zh-TW"/>
        </w:rPr>
        <w:t>。</w:t>
      </w:r>
    </w:p>
    <w:p w:rsidR="00D676E2" w:rsidRPr="00A06873" w:rsidRDefault="00D676E2" w:rsidP="007E5662">
      <w:pPr>
        <w:pStyle w:val="a6"/>
        <w:spacing w:after="0" w:line="320" w:lineRule="exact"/>
        <w:ind w:leftChars="0" w:left="357"/>
        <w:rPr>
          <w:b/>
          <w:sz w:val="26"/>
          <w:szCs w:val="26"/>
          <w:lang w:eastAsia="zh-TW"/>
        </w:rPr>
      </w:pPr>
    </w:p>
    <w:p w:rsidR="00186230" w:rsidRPr="00A06873" w:rsidRDefault="00D12113" w:rsidP="007E5662">
      <w:pPr>
        <w:spacing w:after="0" w:line="320" w:lineRule="exact"/>
        <w:jc w:val="right"/>
        <w:rPr>
          <w:rFonts w:ascii="Times New Roman" w:eastAsia="標楷體" w:hAnsi="Times New Roman" w:cs="Times New Roman"/>
          <w:b/>
          <w:sz w:val="26"/>
          <w:szCs w:val="26"/>
          <w:lang w:eastAsia="zh-TW"/>
        </w:rPr>
      </w:pPr>
      <w:r w:rsidRPr="00A06873">
        <w:rPr>
          <w:rFonts w:ascii="Times New Roman" w:eastAsia="標楷體" w:hAnsi="Times New Roman" w:cs="Times New Roman" w:hint="eastAsia"/>
          <w:b/>
          <w:sz w:val="26"/>
          <w:szCs w:val="26"/>
          <w:lang w:eastAsia="zh-TW"/>
        </w:rPr>
        <w:t>香港社區組織協會</w:t>
      </w:r>
    </w:p>
    <w:p w:rsidR="00186230" w:rsidRPr="00A06873" w:rsidRDefault="00D12113" w:rsidP="007E5662">
      <w:pPr>
        <w:spacing w:after="0" w:line="320" w:lineRule="exact"/>
        <w:jc w:val="both"/>
        <w:rPr>
          <w:rFonts w:ascii="Times New Roman" w:eastAsia="標楷體" w:hAnsi="Times New Roman" w:cs="Times New Roman"/>
          <w:b/>
          <w:sz w:val="26"/>
          <w:szCs w:val="26"/>
          <w:lang w:eastAsia="zh-TW"/>
        </w:rPr>
      </w:pPr>
      <w:r w:rsidRPr="00A06873">
        <w:rPr>
          <w:rFonts w:ascii="Times New Roman" w:eastAsia="標楷體" w:hAnsi="Times New Roman" w:cs="Times New Roman" w:hint="eastAsia"/>
          <w:b/>
          <w:sz w:val="26"/>
          <w:szCs w:val="26"/>
          <w:lang w:eastAsia="zh-TW"/>
        </w:rPr>
        <w:t>二零一六年七月六日</w:t>
      </w:r>
      <w:bookmarkStart w:id="0" w:name="_GoBack"/>
      <w:bookmarkEnd w:id="0"/>
    </w:p>
    <w:sectPr w:rsidR="00186230" w:rsidRPr="00A06873" w:rsidSect="003921FF">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75" w:rsidRDefault="002E3F75" w:rsidP="00583A63">
      <w:pPr>
        <w:spacing w:after="0" w:line="240" w:lineRule="auto"/>
      </w:pPr>
      <w:r>
        <w:separator/>
      </w:r>
    </w:p>
  </w:endnote>
  <w:endnote w:type="continuationSeparator" w:id="0">
    <w:p w:rsidR="002E3F75" w:rsidRDefault="002E3F75" w:rsidP="0058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75" w:rsidRDefault="002E3F75" w:rsidP="00583A63">
      <w:pPr>
        <w:spacing w:after="0" w:line="240" w:lineRule="auto"/>
      </w:pPr>
      <w:r>
        <w:separator/>
      </w:r>
    </w:p>
  </w:footnote>
  <w:footnote w:type="continuationSeparator" w:id="0">
    <w:p w:rsidR="002E3F75" w:rsidRDefault="002E3F75" w:rsidP="00583A63">
      <w:pPr>
        <w:spacing w:after="0" w:line="240" w:lineRule="auto"/>
      </w:pPr>
      <w:r>
        <w:continuationSeparator/>
      </w:r>
    </w:p>
  </w:footnote>
  <w:footnote w:id="1">
    <w:p w:rsidR="00B17BA2" w:rsidRDefault="00B17BA2">
      <w:pPr>
        <w:pStyle w:val="a3"/>
        <w:rPr>
          <w:lang w:eastAsia="zh-CN"/>
        </w:rPr>
      </w:pPr>
      <w:r>
        <w:rPr>
          <w:rStyle w:val="a5"/>
        </w:rPr>
        <w:footnoteRef/>
      </w:r>
      <w:r w:rsidR="00C60267">
        <w:t xml:space="preserve"> </w:t>
      </w:r>
      <w:r w:rsidR="00C60267" w:rsidRPr="002A2639">
        <w:rPr>
          <w:rFonts w:hint="eastAsia"/>
        </w:rPr>
        <w:t>《中華人民共和國刑事訴訟法》</w:t>
      </w:r>
      <w:hyperlink r:id="rId1" w:history="1">
        <w:r w:rsidR="00C60267" w:rsidRPr="00694639">
          <w:rPr>
            <w:rStyle w:val="a7"/>
          </w:rPr>
          <w:t>http://www.gov.cn/jrzg/2012-03/17/content_2093868.htm</w:t>
        </w:r>
      </w:hyperlink>
      <w:r w:rsidR="002A2639">
        <w:rPr>
          <w:rFonts w:hint="eastAsia"/>
          <w:lang w:eastAsia="zh-CN"/>
        </w:rPr>
        <w:t xml:space="preserve"> </w:t>
      </w:r>
    </w:p>
  </w:footnote>
  <w:footnote w:id="2">
    <w:p w:rsidR="002A2639" w:rsidRDefault="002A2639">
      <w:pPr>
        <w:pStyle w:val="a3"/>
      </w:pPr>
      <w:r>
        <w:rPr>
          <w:rStyle w:val="a5"/>
        </w:rPr>
        <w:footnoteRef/>
      </w:r>
      <w:r w:rsidR="00C60267">
        <w:t xml:space="preserve"> </w:t>
      </w:r>
      <w:r w:rsidR="00C60267" w:rsidRPr="00C60267">
        <w:rPr>
          <w:rFonts w:ascii="SimSun" w:hAnsi="SimSun" w:hint="eastAsia"/>
          <w:color w:val="000000"/>
          <w:shd w:val="clear" w:color="auto" w:fill="FFFFFF"/>
        </w:rPr>
        <w:t>《中華人民共和國治安管理處罰法》</w:t>
      </w:r>
      <w:hyperlink r:id="rId2" w:history="1">
        <w:r w:rsidR="00C60267" w:rsidRPr="00694639">
          <w:rPr>
            <w:rStyle w:val="a7"/>
          </w:rPr>
          <w:t>http://www.gov.cn/flfg/2005-08/29/content_27130.htm</w:t>
        </w:r>
      </w:hyperlink>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AD3"/>
    <w:multiLevelType w:val="hybridMultilevel"/>
    <w:tmpl w:val="2416C1A4"/>
    <w:lvl w:ilvl="0" w:tplc="EC82FBE4">
      <w:start w:val="1"/>
      <w:numFmt w:val="decimal"/>
      <w:lvlText w:val="%1."/>
      <w:lvlJc w:val="left"/>
      <w:pPr>
        <w:ind w:left="360" w:hanging="360"/>
      </w:pPr>
      <w:rPr>
        <w:rFonts w:ascii="Times New Roman" w:eastAsia="標楷體" w:hAnsi="Times New Roman" w:cs="Times New Roman"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471BF"/>
    <w:multiLevelType w:val="hybridMultilevel"/>
    <w:tmpl w:val="A39658AA"/>
    <w:lvl w:ilvl="0" w:tplc="0D38A058">
      <w:start w:val="1"/>
      <w:numFmt w:val="decimal"/>
      <w:lvlText w:val="%1."/>
      <w:lvlJc w:val="left"/>
      <w:pPr>
        <w:tabs>
          <w:tab w:val="num" w:pos="360"/>
        </w:tabs>
        <w:ind w:left="360" w:hanging="360"/>
      </w:pPr>
      <w:rPr>
        <w:rFonts w:asciiTheme="minorHAnsi" w:eastAsiaTheme="minorEastAsia" w:hAnsiTheme="minorHAnsi" w:cstheme="minorBidi"/>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B8B7367"/>
    <w:multiLevelType w:val="hybridMultilevel"/>
    <w:tmpl w:val="DE6C88D6"/>
    <w:lvl w:ilvl="0" w:tplc="F5928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343DB6"/>
    <w:multiLevelType w:val="hybridMultilevel"/>
    <w:tmpl w:val="5B728E02"/>
    <w:lvl w:ilvl="0" w:tplc="0D38A058">
      <w:start w:val="1"/>
      <w:numFmt w:val="decimal"/>
      <w:lvlText w:val="%1."/>
      <w:lvlJc w:val="left"/>
      <w:pPr>
        <w:tabs>
          <w:tab w:val="num" w:pos="360"/>
        </w:tabs>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2F77C9"/>
    <w:multiLevelType w:val="hybridMultilevel"/>
    <w:tmpl w:val="13CA8C16"/>
    <w:lvl w:ilvl="0" w:tplc="750E1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9930E1"/>
    <w:multiLevelType w:val="hybridMultilevel"/>
    <w:tmpl w:val="655AB27C"/>
    <w:lvl w:ilvl="0" w:tplc="E2682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30"/>
    <w:rsid w:val="00044EEF"/>
    <w:rsid w:val="00083CC9"/>
    <w:rsid w:val="00091135"/>
    <w:rsid w:val="000A4B49"/>
    <w:rsid w:val="000B5B6B"/>
    <w:rsid w:val="000F633E"/>
    <w:rsid w:val="00124041"/>
    <w:rsid w:val="00134460"/>
    <w:rsid w:val="00136E7A"/>
    <w:rsid w:val="001416D4"/>
    <w:rsid w:val="00171659"/>
    <w:rsid w:val="00186230"/>
    <w:rsid w:val="00193BCB"/>
    <w:rsid w:val="001C092E"/>
    <w:rsid w:val="001C3861"/>
    <w:rsid w:val="001E45D5"/>
    <w:rsid w:val="0020467E"/>
    <w:rsid w:val="00221E8F"/>
    <w:rsid w:val="00246994"/>
    <w:rsid w:val="002746B4"/>
    <w:rsid w:val="00280331"/>
    <w:rsid w:val="00284F1C"/>
    <w:rsid w:val="002A2639"/>
    <w:rsid w:val="002A4F3A"/>
    <w:rsid w:val="002C1F76"/>
    <w:rsid w:val="002C7852"/>
    <w:rsid w:val="002D2E15"/>
    <w:rsid w:val="002E3F75"/>
    <w:rsid w:val="002E46D5"/>
    <w:rsid w:val="0030443F"/>
    <w:rsid w:val="00324D78"/>
    <w:rsid w:val="00324E77"/>
    <w:rsid w:val="00345E8C"/>
    <w:rsid w:val="003757AB"/>
    <w:rsid w:val="003832F2"/>
    <w:rsid w:val="00385E83"/>
    <w:rsid w:val="003921FF"/>
    <w:rsid w:val="003A0BBD"/>
    <w:rsid w:val="003A2C0D"/>
    <w:rsid w:val="003A37B0"/>
    <w:rsid w:val="003C3080"/>
    <w:rsid w:val="003C6213"/>
    <w:rsid w:val="0040405B"/>
    <w:rsid w:val="00404637"/>
    <w:rsid w:val="004072BE"/>
    <w:rsid w:val="00423A62"/>
    <w:rsid w:val="00442B62"/>
    <w:rsid w:val="00443259"/>
    <w:rsid w:val="004555D5"/>
    <w:rsid w:val="00471352"/>
    <w:rsid w:val="00473B65"/>
    <w:rsid w:val="00474FC2"/>
    <w:rsid w:val="004920A7"/>
    <w:rsid w:val="004A2F4F"/>
    <w:rsid w:val="004A56D0"/>
    <w:rsid w:val="004C7557"/>
    <w:rsid w:val="004D462F"/>
    <w:rsid w:val="005004FA"/>
    <w:rsid w:val="00501330"/>
    <w:rsid w:val="00525F61"/>
    <w:rsid w:val="0053214B"/>
    <w:rsid w:val="00537DC0"/>
    <w:rsid w:val="00564C21"/>
    <w:rsid w:val="00583A63"/>
    <w:rsid w:val="005A08E6"/>
    <w:rsid w:val="005B54E9"/>
    <w:rsid w:val="005D1F32"/>
    <w:rsid w:val="005E32E5"/>
    <w:rsid w:val="005F1850"/>
    <w:rsid w:val="005F3EF8"/>
    <w:rsid w:val="006071AE"/>
    <w:rsid w:val="00613EFF"/>
    <w:rsid w:val="00620A26"/>
    <w:rsid w:val="00625339"/>
    <w:rsid w:val="00645953"/>
    <w:rsid w:val="0064786E"/>
    <w:rsid w:val="00660BEC"/>
    <w:rsid w:val="006643B3"/>
    <w:rsid w:val="00665A50"/>
    <w:rsid w:val="00667FD9"/>
    <w:rsid w:val="00677C0C"/>
    <w:rsid w:val="006A0193"/>
    <w:rsid w:val="006C4A2C"/>
    <w:rsid w:val="006D0C74"/>
    <w:rsid w:val="006F18BA"/>
    <w:rsid w:val="006F61A1"/>
    <w:rsid w:val="007014E9"/>
    <w:rsid w:val="00707059"/>
    <w:rsid w:val="007149C5"/>
    <w:rsid w:val="00725787"/>
    <w:rsid w:val="00734764"/>
    <w:rsid w:val="00781274"/>
    <w:rsid w:val="00790F63"/>
    <w:rsid w:val="00796E0E"/>
    <w:rsid w:val="007A1547"/>
    <w:rsid w:val="007C2354"/>
    <w:rsid w:val="007C382C"/>
    <w:rsid w:val="007D6521"/>
    <w:rsid w:val="007D776E"/>
    <w:rsid w:val="007E5662"/>
    <w:rsid w:val="007F0B86"/>
    <w:rsid w:val="007F34FF"/>
    <w:rsid w:val="007F36EB"/>
    <w:rsid w:val="007F44E9"/>
    <w:rsid w:val="008000B4"/>
    <w:rsid w:val="00805BF3"/>
    <w:rsid w:val="00813F31"/>
    <w:rsid w:val="00815ECA"/>
    <w:rsid w:val="0082165F"/>
    <w:rsid w:val="008225A1"/>
    <w:rsid w:val="0085054D"/>
    <w:rsid w:val="00852949"/>
    <w:rsid w:val="00893D14"/>
    <w:rsid w:val="008B34A8"/>
    <w:rsid w:val="008C47C3"/>
    <w:rsid w:val="008C7306"/>
    <w:rsid w:val="008D01A2"/>
    <w:rsid w:val="008D3F6E"/>
    <w:rsid w:val="00917C72"/>
    <w:rsid w:val="00920BBA"/>
    <w:rsid w:val="00940D3D"/>
    <w:rsid w:val="009516E9"/>
    <w:rsid w:val="00955AA4"/>
    <w:rsid w:val="009566DD"/>
    <w:rsid w:val="00972352"/>
    <w:rsid w:val="0097290F"/>
    <w:rsid w:val="009733EE"/>
    <w:rsid w:val="009841A6"/>
    <w:rsid w:val="009933A0"/>
    <w:rsid w:val="009A0CCE"/>
    <w:rsid w:val="009A3593"/>
    <w:rsid w:val="009B5C0C"/>
    <w:rsid w:val="009E18F6"/>
    <w:rsid w:val="009E2629"/>
    <w:rsid w:val="009E69B1"/>
    <w:rsid w:val="009F50D5"/>
    <w:rsid w:val="00A04E01"/>
    <w:rsid w:val="00A06873"/>
    <w:rsid w:val="00A108C8"/>
    <w:rsid w:val="00A147E6"/>
    <w:rsid w:val="00A24070"/>
    <w:rsid w:val="00A26D21"/>
    <w:rsid w:val="00A33853"/>
    <w:rsid w:val="00A3475D"/>
    <w:rsid w:val="00A511DF"/>
    <w:rsid w:val="00A96D30"/>
    <w:rsid w:val="00AC5ADD"/>
    <w:rsid w:val="00AD3900"/>
    <w:rsid w:val="00AE432D"/>
    <w:rsid w:val="00AF4F00"/>
    <w:rsid w:val="00AF60EF"/>
    <w:rsid w:val="00B0090A"/>
    <w:rsid w:val="00B015B8"/>
    <w:rsid w:val="00B17BA2"/>
    <w:rsid w:val="00B3133A"/>
    <w:rsid w:val="00B32837"/>
    <w:rsid w:val="00B42908"/>
    <w:rsid w:val="00B64695"/>
    <w:rsid w:val="00B64F25"/>
    <w:rsid w:val="00B7270D"/>
    <w:rsid w:val="00B73CA0"/>
    <w:rsid w:val="00B82C95"/>
    <w:rsid w:val="00B92606"/>
    <w:rsid w:val="00B941FC"/>
    <w:rsid w:val="00BA4C53"/>
    <w:rsid w:val="00BC0264"/>
    <w:rsid w:val="00BC0C1C"/>
    <w:rsid w:val="00BC427A"/>
    <w:rsid w:val="00BE5DF8"/>
    <w:rsid w:val="00C359F2"/>
    <w:rsid w:val="00C370EA"/>
    <w:rsid w:val="00C440FA"/>
    <w:rsid w:val="00C60267"/>
    <w:rsid w:val="00C61B96"/>
    <w:rsid w:val="00C62208"/>
    <w:rsid w:val="00C77BF8"/>
    <w:rsid w:val="00C84401"/>
    <w:rsid w:val="00C87CCB"/>
    <w:rsid w:val="00CA46C5"/>
    <w:rsid w:val="00CC1AFF"/>
    <w:rsid w:val="00CC7AED"/>
    <w:rsid w:val="00CF3BEA"/>
    <w:rsid w:val="00D12113"/>
    <w:rsid w:val="00D200E7"/>
    <w:rsid w:val="00D36CED"/>
    <w:rsid w:val="00D37044"/>
    <w:rsid w:val="00D4058C"/>
    <w:rsid w:val="00D60A23"/>
    <w:rsid w:val="00D676E2"/>
    <w:rsid w:val="00D75799"/>
    <w:rsid w:val="00D85869"/>
    <w:rsid w:val="00D97A83"/>
    <w:rsid w:val="00DB14D8"/>
    <w:rsid w:val="00DD014C"/>
    <w:rsid w:val="00DF5CDC"/>
    <w:rsid w:val="00DF6337"/>
    <w:rsid w:val="00E040F5"/>
    <w:rsid w:val="00E342AF"/>
    <w:rsid w:val="00E373A2"/>
    <w:rsid w:val="00E804A9"/>
    <w:rsid w:val="00E849FE"/>
    <w:rsid w:val="00EA1830"/>
    <w:rsid w:val="00EB620E"/>
    <w:rsid w:val="00EC7159"/>
    <w:rsid w:val="00EE7717"/>
    <w:rsid w:val="00EF620C"/>
    <w:rsid w:val="00F044C7"/>
    <w:rsid w:val="00F12BE2"/>
    <w:rsid w:val="00F21DDC"/>
    <w:rsid w:val="00F25911"/>
    <w:rsid w:val="00F26524"/>
    <w:rsid w:val="00F2697C"/>
    <w:rsid w:val="00F35EE9"/>
    <w:rsid w:val="00F46DF3"/>
    <w:rsid w:val="00F77791"/>
    <w:rsid w:val="00F9386E"/>
    <w:rsid w:val="00F93E05"/>
    <w:rsid w:val="00F977F7"/>
    <w:rsid w:val="00FB1775"/>
    <w:rsid w:val="00FC3285"/>
    <w:rsid w:val="00FD0C46"/>
    <w:rsid w:val="00FE2C3B"/>
    <w:rsid w:val="00FF43B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83A63"/>
    <w:pPr>
      <w:widowControl w:val="0"/>
      <w:snapToGrid w:val="0"/>
      <w:spacing w:after="0" w:line="240" w:lineRule="auto"/>
    </w:pPr>
    <w:rPr>
      <w:rFonts w:ascii="Times New Roman" w:eastAsia="新細明體" w:hAnsi="Times New Roman" w:cs="Times New Roman"/>
      <w:kern w:val="2"/>
      <w:sz w:val="20"/>
      <w:szCs w:val="20"/>
      <w:lang w:eastAsia="zh-TW"/>
    </w:rPr>
  </w:style>
  <w:style w:type="character" w:customStyle="1" w:styleId="a4">
    <w:name w:val="註腳文字 字元"/>
    <w:basedOn w:val="a0"/>
    <w:link w:val="a3"/>
    <w:semiHidden/>
    <w:rsid w:val="00583A63"/>
    <w:rPr>
      <w:rFonts w:ascii="Times New Roman" w:eastAsia="新細明體" w:hAnsi="Times New Roman" w:cs="Times New Roman"/>
      <w:kern w:val="2"/>
      <w:sz w:val="20"/>
      <w:szCs w:val="20"/>
      <w:lang w:eastAsia="zh-TW"/>
    </w:rPr>
  </w:style>
  <w:style w:type="character" w:styleId="a5">
    <w:name w:val="footnote reference"/>
    <w:basedOn w:val="a0"/>
    <w:semiHidden/>
    <w:rsid w:val="00583A63"/>
    <w:rPr>
      <w:vertAlign w:val="superscript"/>
    </w:rPr>
  </w:style>
  <w:style w:type="paragraph" w:styleId="a6">
    <w:name w:val="List Paragraph"/>
    <w:basedOn w:val="a"/>
    <w:uiPriority w:val="34"/>
    <w:qFormat/>
    <w:rsid w:val="00F21DDC"/>
    <w:pPr>
      <w:ind w:leftChars="200" w:left="480"/>
    </w:pPr>
  </w:style>
  <w:style w:type="paragraph" w:styleId="Web">
    <w:name w:val="Normal (Web)"/>
    <w:basedOn w:val="a"/>
    <w:uiPriority w:val="99"/>
    <w:semiHidden/>
    <w:unhideWhenUsed/>
    <w:rsid w:val="00C87CC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7">
    <w:name w:val="Hyperlink"/>
    <w:basedOn w:val="a0"/>
    <w:uiPriority w:val="99"/>
    <w:unhideWhenUsed/>
    <w:rsid w:val="002A26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83A63"/>
    <w:pPr>
      <w:widowControl w:val="0"/>
      <w:snapToGrid w:val="0"/>
      <w:spacing w:after="0" w:line="240" w:lineRule="auto"/>
    </w:pPr>
    <w:rPr>
      <w:rFonts w:ascii="Times New Roman" w:eastAsia="新細明體" w:hAnsi="Times New Roman" w:cs="Times New Roman"/>
      <w:kern w:val="2"/>
      <w:sz w:val="20"/>
      <w:szCs w:val="20"/>
      <w:lang w:eastAsia="zh-TW"/>
    </w:rPr>
  </w:style>
  <w:style w:type="character" w:customStyle="1" w:styleId="a4">
    <w:name w:val="註腳文字 字元"/>
    <w:basedOn w:val="a0"/>
    <w:link w:val="a3"/>
    <w:semiHidden/>
    <w:rsid w:val="00583A63"/>
    <w:rPr>
      <w:rFonts w:ascii="Times New Roman" w:eastAsia="新細明體" w:hAnsi="Times New Roman" w:cs="Times New Roman"/>
      <w:kern w:val="2"/>
      <w:sz w:val="20"/>
      <w:szCs w:val="20"/>
      <w:lang w:eastAsia="zh-TW"/>
    </w:rPr>
  </w:style>
  <w:style w:type="character" w:styleId="a5">
    <w:name w:val="footnote reference"/>
    <w:basedOn w:val="a0"/>
    <w:semiHidden/>
    <w:rsid w:val="00583A63"/>
    <w:rPr>
      <w:vertAlign w:val="superscript"/>
    </w:rPr>
  </w:style>
  <w:style w:type="paragraph" w:styleId="a6">
    <w:name w:val="List Paragraph"/>
    <w:basedOn w:val="a"/>
    <w:uiPriority w:val="34"/>
    <w:qFormat/>
    <w:rsid w:val="00F21DDC"/>
    <w:pPr>
      <w:ind w:leftChars="200" w:left="480"/>
    </w:pPr>
  </w:style>
  <w:style w:type="paragraph" w:styleId="Web">
    <w:name w:val="Normal (Web)"/>
    <w:basedOn w:val="a"/>
    <w:uiPriority w:val="99"/>
    <w:semiHidden/>
    <w:unhideWhenUsed/>
    <w:rsid w:val="00C87CC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7">
    <w:name w:val="Hyperlink"/>
    <w:basedOn w:val="a0"/>
    <w:uiPriority w:val="99"/>
    <w:unhideWhenUsed/>
    <w:rsid w:val="002A2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v.cn/flfg/2005-08/29/content_27130.htm" TargetMode="External"/><Relationship Id="rId1" Type="http://schemas.openxmlformats.org/officeDocument/2006/relationships/hyperlink" Target="http://www.gov.cn/jrzg/2012-03/17/content_20938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C807-ADEA-4B0F-8078-DA583F6B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256</Words>
  <Characters>1461</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243</cp:revision>
  <dcterms:created xsi:type="dcterms:W3CDTF">2016-07-06T03:34:00Z</dcterms:created>
  <dcterms:modified xsi:type="dcterms:W3CDTF">2016-07-06T05:50:00Z</dcterms:modified>
</cp:coreProperties>
</file>