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22" w:rsidRPr="00122F48" w:rsidRDefault="00D258DA" w:rsidP="00266C8F">
      <w:pPr>
        <w:spacing w:line="360" w:lineRule="exact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122F48">
        <w:rPr>
          <w:rFonts w:ascii="Times New Roman" w:eastAsia="標楷體" w:hAnsi="Times New Roman" w:cs="Times New Roman"/>
          <w:b/>
          <w:sz w:val="30"/>
          <w:szCs w:val="30"/>
        </w:rPr>
        <w:t>香港社區組織協會</w:t>
      </w:r>
      <w:r w:rsidRPr="00122F48">
        <w:rPr>
          <w:rFonts w:ascii="Times New Roman" w:eastAsia="標楷體" w:hAnsi="Times New Roman" w:cs="Times New Roman"/>
          <w:b/>
          <w:sz w:val="30"/>
          <w:szCs w:val="30"/>
        </w:rPr>
        <w:t xml:space="preserve"> </w:t>
      </w:r>
      <w:r w:rsidR="00E50FE4">
        <w:rPr>
          <w:rFonts w:ascii="Times New Roman" w:eastAsia="標楷體" w:hAnsi="Times New Roman" w:cs="Times New Roman" w:hint="eastAsia"/>
          <w:b/>
          <w:sz w:val="30"/>
          <w:szCs w:val="30"/>
        </w:rPr>
        <w:t xml:space="preserve"> </w:t>
      </w:r>
      <w:r w:rsidRPr="00122F48">
        <w:rPr>
          <w:rFonts w:ascii="Times New Roman" w:eastAsia="標楷體" w:hAnsi="Times New Roman" w:cs="Times New Roman"/>
          <w:b/>
          <w:sz w:val="30"/>
          <w:szCs w:val="30"/>
        </w:rPr>
        <w:t>香港老人權益聯盟</w:t>
      </w:r>
      <w:r w:rsidR="00045FBF">
        <w:rPr>
          <w:rFonts w:ascii="Times New Roman" w:eastAsia="標楷體" w:hAnsi="Times New Roman" w:cs="Times New Roman" w:hint="eastAsia"/>
          <w:b/>
          <w:sz w:val="30"/>
          <w:szCs w:val="30"/>
        </w:rPr>
        <w:t>（社協及老權）</w:t>
      </w:r>
    </w:p>
    <w:p w:rsidR="00D258DA" w:rsidRPr="00122F48" w:rsidRDefault="006B6519" w:rsidP="00266C8F">
      <w:pPr>
        <w:spacing w:line="360" w:lineRule="exact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>
        <w:rPr>
          <w:rFonts w:ascii="Times New Roman" w:eastAsia="標楷體" w:hAnsi="Times New Roman" w:cs="Times New Roman" w:hint="eastAsia"/>
          <w:b/>
          <w:sz w:val="30"/>
          <w:szCs w:val="30"/>
        </w:rPr>
        <w:t>私營院舍服務與監管</w:t>
      </w:r>
      <w:r w:rsidR="00D258DA" w:rsidRPr="00122F48">
        <w:rPr>
          <w:rFonts w:ascii="Times New Roman" w:eastAsia="標楷體" w:hAnsi="Times New Roman" w:cs="Times New Roman"/>
          <w:b/>
          <w:sz w:val="30"/>
          <w:szCs w:val="30"/>
        </w:rPr>
        <w:t xml:space="preserve"> </w:t>
      </w:r>
      <w:r w:rsidR="00E50FE4">
        <w:rPr>
          <w:rFonts w:ascii="Times New Roman" w:eastAsia="標楷體" w:hAnsi="Times New Roman" w:cs="Times New Roman" w:hint="eastAsia"/>
          <w:b/>
          <w:sz w:val="30"/>
          <w:szCs w:val="30"/>
        </w:rPr>
        <w:t xml:space="preserve"> </w:t>
      </w:r>
      <w:r w:rsidR="00D258DA" w:rsidRPr="00122F48">
        <w:rPr>
          <w:rFonts w:ascii="Times New Roman" w:eastAsia="標楷體" w:hAnsi="Times New Roman" w:cs="Times New Roman"/>
          <w:b/>
          <w:sz w:val="30"/>
          <w:szCs w:val="30"/>
        </w:rPr>
        <w:t>立場書</w:t>
      </w:r>
    </w:p>
    <w:p w:rsidR="00D258DA" w:rsidRPr="00EC54E4" w:rsidRDefault="00DD18BA" w:rsidP="00503B85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noProof/>
          <w:sz w:val="26"/>
          <w:szCs w:val="26"/>
          <w:lang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144779</wp:posOffset>
                </wp:positionV>
                <wp:extent cx="6781800" cy="0"/>
                <wp:effectExtent l="0" t="0" r="19050" b="1905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634C3" id="直線接點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6pt,11.4pt" to="506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" strokecolor="black [3213]" strokeweight="2pt">
                <o:lock v:ext="edit" shapetype="f"/>
              </v:line>
            </w:pict>
          </mc:Fallback>
        </mc:AlternateContent>
      </w:r>
    </w:p>
    <w:p w:rsidR="00D258DA" w:rsidRPr="006922E4" w:rsidRDefault="006B6519" w:rsidP="00503B85">
      <w:pPr>
        <w:ind w:firstLine="360"/>
        <w:jc w:val="both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t>根據社署資料</w:t>
      </w:r>
      <w:r>
        <w:rPr>
          <w:rFonts w:ascii="Times New Roman" w:eastAsia="標楷體" w:hAnsi="Times New Roman" w:cs="Times New Roman" w:hint="eastAsia"/>
          <w:sz w:val="27"/>
          <w:szCs w:val="27"/>
        </w:rPr>
        <w:t xml:space="preserve">, </w:t>
      </w:r>
      <w:r w:rsidR="00330BF3">
        <w:rPr>
          <w:rFonts w:ascii="Times New Roman" w:eastAsia="標楷體" w:hAnsi="Times New Roman" w:cs="Times New Roman" w:hint="eastAsia"/>
          <w:sz w:val="27"/>
          <w:szCs w:val="27"/>
        </w:rPr>
        <w:t>截至</w:t>
      </w:r>
      <w:r w:rsidR="00330BF3">
        <w:rPr>
          <w:rFonts w:ascii="Times New Roman" w:eastAsia="標楷體" w:hAnsi="Times New Roman" w:cs="Times New Roman" w:hint="eastAsia"/>
          <w:sz w:val="27"/>
          <w:szCs w:val="27"/>
        </w:rPr>
        <w:t>2015</w:t>
      </w:r>
      <w:r w:rsidR="00330BF3">
        <w:rPr>
          <w:rFonts w:ascii="Times New Roman" w:eastAsia="標楷體" w:hAnsi="Times New Roman" w:cs="Times New Roman" w:hint="eastAsia"/>
          <w:sz w:val="27"/>
          <w:szCs w:val="27"/>
        </w:rPr>
        <w:t>年</w:t>
      </w:r>
      <w:r w:rsidR="00330BF3">
        <w:rPr>
          <w:rFonts w:ascii="Times New Roman" w:eastAsia="標楷體" w:hAnsi="Times New Roman" w:cs="Times New Roman" w:hint="eastAsia"/>
          <w:sz w:val="27"/>
          <w:szCs w:val="27"/>
        </w:rPr>
        <w:t>3</w:t>
      </w:r>
      <w:r w:rsidR="00330BF3">
        <w:rPr>
          <w:rFonts w:ascii="Times New Roman" w:eastAsia="標楷體" w:hAnsi="Times New Roman" w:cs="Times New Roman" w:hint="eastAsia"/>
          <w:sz w:val="27"/>
          <w:szCs w:val="27"/>
        </w:rPr>
        <w:t>月</w:t>
      </w:r>
      <w:r w:rsidR="00330BF3">
        <w:rPr>
          <w:rFonts w:ascii="Times New Roman" w:eastAsia="標楷體" w:hAnsi="Times New Roman" w:cs="Times New Roman" w:hint="eastAsia"/>
          <w:sz w:val="27"/>
          <w:szCs w:val="27"/>
        </w:rPr>
        <w:t>31</w:t>
      </w:r>
      <w:r w:rsidR="00330BF3">
        <w:rPr>
          <w:rFonts w:ascii="Times New Roman" w:eastAsia="標楷體" w:hAnsi="Times New Roman" w:cs="Times New Roman" w:hint="eastAsia"/>
          <w:sz w:val="27"/>
          <w:szCs w:val="27"/>
        </w:rPr>
        <w:t>日全港有</w:t>
      </w:r>
      <w:r w:rsidR="00330BF3">
        <w:rPr>
          <w:rFonts w:ascii="Times New Roman" w:eastAsia="標楷體" w:hAnsi="Times New Roman" w:cs="Times New Roman" w:hint="eastAsia"/>
          <w:sz w:val="27"/>
          <w:szCs w:val="27"/>
        </w:rPr>
        <w:t>41,768</w:t>
      </w:r>
      <w:r w:rsidR="00330BF3">
        <w:rPr>
          <w:rFonts w:ascii="Times New Roman" w:eastAsia="標楷體" w:hAnsi="Times New Roman" w:cs="Times New Roman" w:hint="eastAsia"/>
          <w:sz w:val="27"/>
          <w:szCs w:val="27"/>
        </w:rPr>
        <w:t>個私營安老院宿位</w:t>
      </w:r>
      <w:r w:rsidR="00330BF3">
        <w:rPr>
          <w:rFonts w:ascii="Times New Roman" w:eastAsia="標楷體" w:hAnsi="Times New Roman" w:cs="Times New Roman" w:hint="eastAsia"/>
          <w:sz w:val="27"/>
          <w:szCs w:val="27"/>
        </w:rPr>
        <w:t xml:space="preserve">, </w:t>
      </w:r>
      <w:r w:rsidR="00330BF3">
        <w:rPr>
          <w:rFonts w:ascii="Times New Roman" w:eastAsia="標楷體" w:hAnsi="Times New Roman" w:cs="Times New Roman" w:hint="eastAsia"/>
          <w:sz w:val="27"/>
          <w:szCs w:val="27"/>
        </w:rPr>
        <w:t>佔所有宿位</w:t>
      </w:r>
      <w:r w:rsidR="00330BF3">
        <w:rPr>
          <w:rFonts w:ascii="Times New Roman" w:eastAsia="標楷體" w:hAnsi="Times New Roman" w:cs="Times New Roman" w:hint="eastAsia"/>
          <w:sz w:val="27"/>
          <w:szCs w:val="27"/>
        </w:rPr>
        <w:t xml:space="preserve">57%, </w:t>
      </w:r>
      <w:r w:rsidR="00330BF3">
        <w:rPr>
          <w:rFonts w:ascii="Times New Roman" w:eastAsia="標楷體" w:hAnsi="Times New Roman" w:cs="Times New Roman" w:hint="eastAsia"/>
          <w:sz w:val="27"/>
          <w:szCs w:val="27"/>
        </w:rPr>
        <w:t>而政府資助宿位只有</w:t>
      </w:r>
      <w:r w:rsidR="00330BF3">
        <w:rPr>
          <w:rFonts w:ascii="Times New Roman" w:eastAsia="標楷體" w:hAnsi="Times New Roman" w:cs="Times New Roman" w:hint="eastAsia"/>
          <w:sz w:val="27"/>
          <w:szCs w:val="27"/>
        </w:rPr>
        <w:t>18,491</w:t>
      </w:r>
      <w:r w:rsidR="00330BF3">
        <w:rPr>
          <w:rFonts w:ascii="Times New Roman" w:eastAsia="標楷體" w:hAnsi="Times New Roman" w:cs="Times New Roman" w:hint="eastAsia"/>
          <w:sz w:val="27"/>
          <w:szCs w:val="27"/>
        </w:rPr>
        <w:t>個</w:t>
      </w:r>
      <w:r w:rsidR="00330BF3">
        <w:rPr>
          <w:rFonts w:ascii="Times New Roman" w:eastAsia="標楷體" w:hAnsi="Times New Roman" w:cs="Times New Roman" w:hint="eastAsia"/>
          <w:sz w:val="27"/>
          <w:szCs w:val="27"/>
        </w:rPr>
        <w:t xml:space="preserve">, </w:t>
      </w:r>
      <w:r w:rsidR="00330BF3">
        <w:rPr>
          <w:rFonts w:ascii="Times New Roman" w:eastAsia="標楷體" w:hAnsi="Times New Roman" w:cs="Times New Roman" w:hint="eastAsia"/>
          <w:sz w:val="27"/>
          <w:szCs w:val="27"/>
        </w:rPr>
        <w:t>佔全部宿位</w:t>
      </w:r>
      <w:r w:rsidR="00330BF3">
        <w:rPr>
          <w:rFonts w:ascii="Times New Roman" w:eastAsia="標楷體" w:hAnsi="Times New Roman" w:cs="Times New Roman" w:hint="eastAsia"/>
          <w:sz w:val="27"/>
          <w:szCs w:val="27"/>
        </w:rPr>
        <w:t xml:space="preserve">25%, </w:t>
      </w:r>
      <w:r w:rsidR="00330BF3">
        <w:rPr>
          <w:rFonts w:ascii="Times New Roman" w:eastAsia="標楷體" w:hAnsi="Times New Roman" w:cs="Times New Roman" w:hint="eastAsia"/>
          <w:sz w:val="27"/>
          <w:szCs w:val="27"/>
        </w:rPr>
        <w:t>另外</w:t>
      </w:r>
      <w:r w:rsidR="00330BF3">
        <w:rPr>
          <w:rFonts w:ascii="Times New Roman" w:eastAsia="標楷體" w:hAnsi="Times New Roman" w:cs="Times New Roman" w:hint="eastAsia"/>
          <w:sz w:val="27"/>
          <w:szCs w:val="27"/>
        </w:rPr>
        <w:t xml:space="preserve">, </w:t>
      </w:r>
      <w:r w:rsidR="00330BF3">
        <w:rPr>
          <w:rFonts w:ascii="Times New Roman" w:eastAsia="標楷體" w:hAnsi="Times New Roman" w:cs="Times New Roman" w:hint="eastAsia"/>
          <w:sz w:val="27"/>
          <w:szCs w:val="27"/>
        </w:rPr>
        <w:t>私營安老院改善買位計劃有</w:t>
      </w:r>
      <w:r w:rsidR="00330BF3">
        <w:rPr>
          <w:rFonts w:ascii="Times New Roman" w:eastAsia="標楷體" w:hAnsi="Times New Roman" w:cs="Times New Roman" w:hint="eastAsia"/>
          <w:sz w:val="27"/>
          <w:szCs w:val="27"/>
        </w:rPr>
        <w:t>7,834</w:t>
      </w:r>
      <w:r w:rsidR="00330BF3">
        <w:rPr>
          <w:rFonts w:ascii="Times New Roman" w:eastAsia="標楷體" w:hAnsi="Times New Roman" w:cs="Times New Roman" w:hint="eastAsia"/>
          <w:sz w:val="27"/>
          <w:szCs w:val="27"/>
        </w:rPr>
        <w:t>個宿位</w:t>
      </w:r>
      <w:r w:rsidR="00330BF3">
        <w:rPr>
          <w:rFonts w:ascii="Times New Roman" w:eastAsia="標楷體" w:hAnsi="Times New Roman" w:cs="Times New Roman" w:hint="eastAsia"/>
          <w:sz w:val="27"/>
          <w:szCs w:val="27"/>
        </w:rPr>
        <w:t xml:space="preserve">, </w:t>
      </w:r>
      <w:r w:rsidR="00330BF3">
        <w:rPr>
          <w:rFonts w:ascii="Times New Roman" w:eastAsia="標楷體" w:hAnsi="Times New Roman" w:cs="Times New Roman" w:hint="eastAsia"/>
          <w:sz w:val="27"/>
          <w:szCs w:val="27"/>
        </w:rPr>
        <w:t>佔全部宿位</w:t>
      </w:r>
      <w:r w:rsidR="00330BF3">
        <w:rPr>
          <w:rFonts w:ascii="Times New Roman" w:eastAsia="標楷體" w:hAnsi="Times New Roman" w:cs="Times New Roman" w:hint="eastAsia"/>
          <w:sz w:val="27"/>
          <w:szCs w:val="27"/>
        </w:rPr>
        <w:t>11%</w:t>
      </w:r>
      <w:r w:rsidR="00E93A98">
        <w:rPr>
          <w:rFonts w:ascii="Times New Roman" w:eastAsia="標楷體" w:hAnsi="Times New Roman" w:cs="Times New Roman" w:hint="eastAsia"/>
          <w:sz w:val="27"/>
          <w:szCs w:val="27"/>
        </w:rPr>
        <w:t>，全港合共</w:t>
      </w:r>
      <w:r w:rsidR="00E93A98">
        <w:rPr>
          <w:rFonts w:ascii="Times New Roman" w:eastAsia="標楷體" w:hAnsi="Times New Roman" w:cs="Times New Roman" w:hint="eastAsia"/>
          <w:sz w:val="27"/>
          <w:szCs w:val="27"/>
        </w:rPr>
        <w:t>73,782</w:t>
      </w:r>
      <w:r w:rsidR="00E93A98">
        <w:rPr>
          <w:rFonts w:ascii="Times New Roman" w:eastAsia="標楷體" w:hAnsi="Times New Roman" w:cs="Times New Roman" w:hint="eastAsia"/>
          <w:sz w:val="27"/>
          <w:szCs w:val="27"/>
        </w:rPr>
        <w:t>宿位當中，服務</w:t>
      </w:r>
      <w:r w:rsidR="00E93A98">
        <w:rPr>
          <w:rFonts w:ascii="Times New Roman" w:eastAsia="標楷體" w:hAnsi="Times New Roman" w:cs="Times New Roman" w:hint="eastAsia"/>
          <w:sz w:val="27"/>
          <w:szCs w:val="27"/>
        </w:rPr>
        <w:t>61,200</w:t>
      </w:r>
      <w:r w:rsidR="00E93A98">
        <w:rPr>
          <w:rFonts w:ascii="Times New Roman" w:eastAsia="標楷體" w:hAnsi="Times New Roman" w:cs="Times New Roman" w:hint="eastAsia"/>
          <w:sz w:val="27"/>
          <w:szCs w:val="27"/>
        </w:rPr>
        <w:t>位長者。</w:t>
      </w:r>
      <w:r w:rsidR="00330BF3">
        <w:rPr>
          <w:rFonts w:ascii="Times New Roman" w:eastAsia="標楷體" w:hAnsi="Times New Roman" w:cs="Times New Roman" w:hint="eastAsia"/>
          <w:sz w:val="27"/>
          <w:szCs w:val="27"/>
        </w:rPr>
        <w:t>近月</w:t>
      </w:r>
      <w:r w:rsidR="00D258DA" w:rsidRPr="006922E4">
        <w:rPr>
          <w:rFonts w:ascii="Times New Roman" w:eastAsia="標楷體" w:hAnsi="Times New Roman" w:cs="Times New Roman"/>
          <w:sz w:val="27"/>
          <w:szCs w:val="27"/>
        </w:rPr>
        <w:t>大埔運頭街劍橋護老院，被揭發有員工將長者露天脫光衣服，在公眾地方冲涼的事件</w:t>
      </w:r>
      <w:r w:rsidR="00BE7A0C">
        <w:rPr>
          <w:rFonts w:ascii="Times New Roman" w:eastAsia="標楷體" w:hAnsi="Times New Roman" w:cs="Times New Roman" w:hint="eastAsia"/>
          <w:sz w:val="27"/>
          <w:szCs w:val="27"/>
        </w:rPr>
        <w:t xml:space="preserve">, </w:t>
      </w:r>
      <w:r w:rsidR="00BE7A0C">
        <w:rPr>
          <w:rFonts w:ascii="Times New Roman" w:eastAsia="標楷體" w:hAnsi="Times New Roman" w:cs="Times New Roman" w:hint="eastAsia"/>
          <w:sz w:val="27"/>
          <w:szCs w:val="27"/>
        </w:rPr>
        <w:t>可能引起社會短暫關注</w:t>
      </w:r>
      <w:r w:rsidR="00BE7A0C">
        <w:rPr>
          <w:rFonts w:ascii="Times New Roman" w:eastAsia="標楷體" w:hAnsi="Times New Roman" w:cs="Times New Roman" w:hint="eastAsia"/>
          <w:sz w:val="27"/>
          <w:szCs w:val="27"/>
        </w:rPr>
        <w:t xml:space="preserve">, </w:t>
      </w:r>
      <w:r w:rsidR="00BE7A0C" w:rsidRPr="0041506A">
        <w:rPr>
          <w:rFonts w:ascii="Times New Roman" w:eastAsia="標楷體" w:hAnsi="Times New Roman" w:cs="Times New Roman" w:hint="eastAsia"/>
          <w:b/>
          <w:sz w:val="27"/>
          <w:szCs w:val="27"/>
        </w:rPr>
        <w:t>但社協及老權認為：政府應付最大責任，政府在私營院舍服務的監管方法，有大幅檢討的需要，以及在縮短資助院舍輪候時間方面，沒有決心，以至長者基於</w:t>
      </w:r>
      <w:r w:rsidR="00BE7A0C" w:rsidRPr="0041506A">
        <w:rPr>
          <w:rFonts w:ascii="Times New Roman" w:eastAsia="標楷體" w:hAnsi="Times New Roman" w:cs="Times New Roman" w:hint="eastAsia"/>
          <w:b/>
          <w:sz w:val="27"/>
          <w:szCs w:val="27"/>
        </w:rPr>
        <w:t>36</w:t>
      </w:r>
      <w:r w:rsidR="00BE7A0C" w:rsidRPr="0041506A">
        <w:rPr>
          <w:rFonts w:ascii="Times New Roman" w:eastAsia="標楷體" w:hAnsi="Times New Roman" w:cs="Times New Roman" w:hint="eastAsia"/>
          <w:b/>
          <w:sz w:val="27"/>
          <w:szCs w:val="27"/>
        </w:rPr>
        <w:t>個月</w:t>
      </w:r>
      <w:r w:rsidR="00045FBF" w:rsidRPr="0041506A">
        <w:rPr>
          <w:rFonts w:ascii="Times New Roman" w:eastAsia="標楷體" w:hAnsi="Times New Roman" w:cs="Times New Roman" w:hint="eastAsia"/>
          <w:b/>
          <w:sz w:val="27"/>
          <w:szCs w:val="27"/>
        </w:rPr>
        <w:t>過長</w:t>
      </w:r>
      <w:r w:rsidR="00BE7A0C" w:rsidRPr="0041506A">
        <w:rPr>
          <w:rFonts w:ascii="Times New Roman" w:eastAsia="標楷體" w:hAnsi="Times New Roman" w:cs="Times New Roman" w:hint="eastAsia"/>
          <w:b/>
          <w:sz w:val="27"/>
          <w:szCs w:val="27"/>
        </w:rPr>
        <w:t>輪候時間而沒有選擇！！！</w:t>
      </w:r>
    </w:p>
    <w:p w:rsidR="00D258DA" w:rsidRPr="00045FBF" w:rsidRDefault="00D258DA" w:rsidP="00503B85">
      <w:pPr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41506A" w:rsidRPr="0041506A" w:rsidRDefault="0041506A" w:rsidP="00503B85">
      <w:pPr>
        <w:pStyle w:val="ListParagraph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sz w:val="27"/>
          <w:szCs w:val="27"/>
          <w:u w:val="single"/>
        </w:rPr>
      </w:pPr>
      <w:r w:rsidRPr="0041506A">
        <w:rPr>
          <w:rFonts w:ascii="Times" w:eastAsia="標楷體" w:hAnsi="Times" w:cs="Times New Roman" w:hint="eastAsia"/>
          <w:b/>
          <w:sz w:val="27"/>
          <w:szCs w:val="27"/>
          <w:u w:val="single"/>
        </w:rPr>
        <w:t>現時巡查方法完全失效</w:t>
      </w:r>
    </w:p>
    <w:p w:rsidR="00045FBF" w:rsidRDefault="00045FBF" w:rsidP="0041506A">
      <w:pPr>
        <w:jc w:val="both"/>
        <w:rPr>
          <w:rFonts w:ascii="Times" w:eastAsia="標楷體" w:hAnsi="Times" w:cs="Segoe UI"/>
          <w:kern w:val="0"/>
          <w:sz w:val="27"/>
          <w:szCs w:val="27"/>
        </w:rPr>
      </w:pPr>
      <w:r w:rsidRPr="0041506A">
        <w:rPr>
          <w:rFonts w:ascii="Times" w:eastAsia="標楷體" w:hAnsi="Times" w:cs="Times New Roman" w:hint="eastAsia"/>
          <w:sz w:val="27"/>
          <w:szCs w:val="27"/>
        </w:rPr>
        <w:t>以此</w:t>
      </w:r>
      <w:r w:rsidRPr="0041506A">
        <w:rPr>
          <w:rFonts w:ascii="Times New Roman" w:eastAsia="標楷體" w:hAnsi="Times New Roman" w:cs="Times New Roman"/>
          <w:sz w:val="27"/>
          <w:szCs w:val="27"/>
        </w:rPr>
        <w:t>大埔運頭街劍橋護老院</w:t>
      </w:r>
      <w:r w:rsidRPr="0041506A">
        <w:rPr>
          <w:rFonts w:ascii="Times New Roman" w:eastAsia="標楷體" w:hAnsi="Times New Roman" w:cs="Times New Roman" w:hint="eastAsia"/>
          <w:sz w:val="27"/>
          <w:szCs w:val="27"/>
        </w:rPr>
        <w:t>為例，</w:t>
      </w:r>
      <w:r w:rsidR="009372BB" w:rsidRPr="0041506A">
        <w:rPr>
          <w:rFonts w:ascii="Times" w:eastAsia="標楷體" w:hAnsi="Times" w:cs="Segoe UI"/>
          <w:kern w:val="0"/>
          <w:sz w:val="27"/>
          <w:szCs w:val="27"/>
        </w:rPr>
        <w:t>過去</w:t>
      </w:r>
      <w:r w:rsidR="009372BB" w:rsidRPr="0041506A">
        <w:rPr>
          <w:rFonts w:ascii="Times" w:eastAsia="標楷體" w:hAnsi="Times" w:cs="Segoe UI"/>
          <w:kern w:val="0"/>
          <w:sz w:val="27"/>
          <w:szCs w:val="27"/>
        </w:rPr>
        <w:t>5</w:t>
      </w:r>
      <w:r w:rsidR="009372BB" w:rsidRPr="0041506A">
        <w:rPr>
          <w:rFonts w:ascii="Times" w:eastAsia="標楷體" w:hAnsi="Times" w:cs="Segoe UI"/>
          <w:kern w:val="0"/>
          <w:sz w:val="27"/>
          <w:szCs w:val="27"/>
        </w:rPr>
        <w:t>年向該院舍共接到</w:t>
      </w:r>
      <w:r w:rsidR="009372BB" w:rsidRPr="0041506A">
        <w:rPr>
          <w:rFonts w:ascii="Times" w:eastAsia="標楷體" w:hAnsi="Times" w:cs="Segoe UI"/>
          <w:kern w:val="0"/>
          <w:sz w:val="27"/>
          <w:szCs w:val="27"/>
        </w:rPr>
        <w:t>12</w:t>
      </w:r>
      <w:r w:rsidR="009372BB" w:rsidRPr="0041506A">
        <w:rPr>
          <w:rFonts w:ascii="Times" w:eastAsia="標楷體" w:hAnsi="Times" w:cs="Segoe UI"/>
          <w:kern w:val="0"/>
          <w:sz w:val="27"/>
          <w:szCs w:val="27"/>
        </w:rPr>
        <w:t>宗投訴，發出</w:t>
      </w:r>
      <w:r w:rsidR="009372BB" w:rsidRPr="0041506A">
        <w:rPr>
          <w:rFonts w:ascii="Times" w:eastAsia="標楷體" w:hAnsi="Times" w:cs="Segoe UI"/>
          <w:kern w:val="0"/>
          <w:sz w:val="27"/>
          <w:szCs w:val="27"/>
        </w:rPr>
        <w:t>15</w:t>
      </w:r>
      <w:r w:rsidR="009372BB" w:rsidRPr="0041506A">
        <w:rPr>
          <w:rFonts w:ascii="Times" w:eastAsia="標楷體" w:hAnsi="Times" w:cs="Segoe UI"/>
          <w:kern w:val="0"/>
          <w:sz w:val="27"/>
          <w:szCs w:val="27"/>
        </w:rPr>
        <w:t>次警告，突擊巡查</w:t>
      </w:r>
      <w:r w:rsidR="009372BB" w:rsidRPr="0041506A">
        <w:rPr>
          <w:rFonts w:ascii="Times" w:eastAsia="標楷體" w:hAnsi="Times" w:cs="Segoe UI"/>
          <w:kern w:val="0"/>
          <w:sz w:val="27"/>
          <w:szCs w:val="27"/>
        </w:rPr>
        <w:t>96</w:t>
      </w:r>
      <w:r w:rsidR="009372BB" w:rsidRPr="0041506A">
        <w:rPr>
          <w:rFonts w:ascii="Times" w:eastAsia="標楷體" w:hAnsi="Times" w:cs="Segoe UI"/>
          <w:kern w:val="0"/>
          <w:sz w:val="27"/>
          <w:szCs w:val="27"/>
        </w:rPr>
        <w:t>次。</w:t>
      </w:r>
      <w:r w:rsidR="006F3103" w:rsidRPr="0041506A">
        <w:rPr>
          <w:rFonts w:ascii="Times" w:eastAsia="標楷體" w:hAnsi="Times" w:cs="Segoe UI"/>
          <w:kern w:val="0"/>
          <w:sz w:val="27"/>
          <w:szCs w:val="27"/>
        </w:rPr>
        <w:t>事件</w:t>
      </w:r>
      <w:r w:rsidR="009372BB" w:rsidRPr="0041506A">
        <w:rPr>
          <w:rFonts w:ascii="Times" w:eastAsia="標楷體" w:hAnsi="Times" w:cs="Segoe UI"/>
          <w:kern w:val="0"/>
          <w:sz w:val="27"/>
          <w:szCs w:val="27"/>
        </w:rPr>
        <w:t>反映政府曾經</w:t>
      </w:r>
      <w:r w:rsidR="009372BB" w:rsidRPr="0041506A">
        <w:rPr>
          <w:rFonts w:ascii="Times" w:eastAsia="標楷體" w:hAnsi="Times" w:cs="Segoe UI"/>
          <w:kern w:val="0"/>
          <w:sz w:val="27"/>
          <w:szCs w:val="27"/>
        </w:rPr>
        <w:t>5</w:t>
      </w:r>
      <w:r w:rsidR="009372BB" w:rsidRPr="0041506A">
        <w:rPr>
          <w:rFonts w:ascii="Times" w:eastAsia="標楷體" w:hAnsi="Times" w:cs="Segoe UI"/>
          <w:kern w:val="0"/>
          <w:sz w:val="27"/>
          <w:szCs w:val="27"/>
        </w:rPr>
        <w:t>年時間以巡查</w:t>
      </w:r>
      <w:r w:rsidR="00F61E92" w:rsidRPr="0041506A">
        <w:rPr>
          <w:rFonts w:ascii="Times" w:eastAsia="標楷體" w:hAnsi="Times" w:cs="Segoe UI" w:hint="eastAsia"/>
          <w:kern w:val="0"/>
          <w:sz w:val="27"/>
          <w:szCs w:val="27"/>
        </w:rPr>
        <w:t>、</w:t>
      </w:r>
      <w:r w:rsidR="009372BB" w:rsidRPr="0041506A">
        <w:rPr>
          <w:rFonts w:ascii="Times" w:eastAsia="標楷體" w:hAnsi="Times" w:cs="Segoe UI"/>
          <w:kern w:val="0"/>
          <w:sz w:val="27"/>
          <w:szCs w:val="27"/>
        </w:rPr>
        <w:t>警告及處理投訴</w:t>
      </w:r>
      <w:r w:rsidR="00F61E92" w:rsidRPr="0041506A">
        <w:rPr>
          <w:rFonts w:ascii="Times" w:eastAsia="標楷體" w:hAnsi="Times" w:cs="Segoe UI"/>
          <w:kern w:val="0"/>
          <w:sz w:val="27"/>
          <w:szCs w:val="27"/>
        </w:rPr>
        <w:t>，</w:t>
      </w:r>
      <w:r w:rsidR="009372BB" w:rsidRPr="0041506A">
        <w:rPr>
          <w:rFonts w:ascii="Times" w:eastAsia="標楷體" w:hAnsi="Times" w:cs="Segoe UI"/>
          <w:kern w:val="0"/>
          <w:sz w:val="27"/>
          <w:szCs w:val="27"/>
        </w:rPr>
        <w:t>巡查及監管均未能</w:t>
      </w:r>
      <w:r w:rsidRPr="0041506A">
        <w:rPr>
          <w:rFonts w:ascii="Times" w:eastAsia="標楷體" w:hAnsi="Times" w:cs="Segoe UI" w:hint="eastAsia"/>
          <w:kern w:val="0"/>
          <w:sz w:val="27"/>
          <w:szCs w:val="27"/>
        </w:rPr>
        <w:t>發現傳媒揭發的問題，當中反映了</w:t>
      </w:r>
      <w:r w:rsidRPr="0041506A">
        <w:rPr>
          <w:rFonts w:ascii="Times" w:eastAsia="標楷體" w:hAnsi="Times" w:cs="Segoe UI" w:hint="eastAsia"/>
          <w:b/>
          <w:kern w:val="0"/>
          <w:sz w:val="27"/>
          <w:szCs w:val="27"/>
        </w:rPr>
        <w:t>「</w:t>
      </w:r>
      <w:r w:rsidRPr="0041506A">
        <w:rPr>
          <w:rFonts w:ascii="Times" w:eastAsia="標楷體" w:hAnsi="Times" w:cs="Segoe UI"/>
          <w:b/>
          <w:kern w:val="0"/>
          <w:sz w:val="27"/>
          <w:szCs w:val="27"/>
        </w:rPr>
        <w:t>15</w:t>
      </w:r>
      <w:r w:rsidRPr="0041506A">
        <w:rPr>
          <w:rFonts w:ascii="Times" w:eastAsia="標楷體" w:hAnsi="Times" w:cs="Segoe UI"/>
          <w:b/>
          <w:kern w:val="0"/>
          <w:sz w:val="27"/>
          <w:szCs w:val="27"/>
        </w:rPr>
        <w:t>次警告</w:t>
      </w:r>
      <w:r w:rsidRPr="0041506A">
        <w:rPr>
          <w:rFonts w:ascii="Times" w:eastAsia="標楷體" w:hAnsi="Times" w:cs="Segoe UI" w:hint="eastAsia"/>
          <w:b/>
          <w:kern w:val="0"/>
          <w:sz w:val="27"/>
          <w:szCs w:val="27"/>
        </w:rPr>
        <w:t>及</w:t>
      </w:r>
      <w:r w:rsidRPr="0041506A">
        <w:rPr>
          <w:rFonts w:ascii="Times" w:eastAsia="標楷體" w:hAnsi="Times" w:cs="Segoe UI"/>
          <w:b/>
          <w:kern w:val="0"/>
          <w:sz w:val="27"/>
          <w:szCs w:val="27"/>
        </w:rPr>
        <w:t>突擊巡查</w:t>
      </w:r>
      <w:r w:rsidRPr="0041506A">
        <w:rPr>
          <w:rFonts w:ascii="Times" w:eastAsia="標楷體" w:hAnsi="Times" w:cs="Segoe UI"/>
          <w:b/>
          <w:kern w:val="0"/>
          <w:sz w:val="27"/>
          <w:szCs w:val="27"/>
        </w:rPr>
        <w:t>96</w:t>
      </w:r>
      <w:r w:rsidRPr="0041506A">
        <w:rPr>
          <w:rFonts w:ascii="Times" w:eastAsia="標楷體" w:hAnsi="Times" w:cs="Segoe UI"/>
          <w:b/>
          <w:kern w:val="0"/>
          <w:sz w:val="27"/>
          <w:szCs w:val="27"/>
        </w:rPr>
        <w:t>次</w:t>
      </w:r>
      <w:r w:rsidRPr="0041506A">
        <w:rPr>
          <w:rFonts w:ascii="Times" w:eastAsia="標楷體" w:hAnsi="Times" w:cs="Segoe UI" w:hint="eastAsia"/>
          <w:b/>
          <w:kern w:val="0"/>
          <w:sz w:val="27"/>
          <w:szCs w:val="27"/>
        </w:rPr>
        <w:t>」均沒有效用</w:t>
      </w:r>
      <w:r w:rsidRPr="0041506A">
        <w:rPr>
          <w:rFonts w:ascii="Times" w:eastAsia="標楷體" w:hAnsi="Times" w:cs="Segoe UI" w:hint="eastAsia"/>
          <w:kern w:val="0"/>
          <w:sz w:val="27"/>
          <w:szCs w:val="27"/>
        </w:rPr>
        <w:t>，而</w:t>
      </w:r>
      <w:r w:rsidRPr="0041506A">
        <w:rPr>
          <w:rFonts w:ascii="Times" w:eastAsia="標楷體" w:hAnsi="Times" w:cs="Segoe UI"/>
          <w:kern w:val="0"/>
          <w:sz w:val="27"/>
          <w:szCs w:val="27"/>
        </w:rPr>
        <w:t>此安老院問題只是冰山一角，</w:t>
      </w:r>
      <w:r w:rsidRPr="0041506A">
        <w:rPr>
          <w:rFonts w:ascii="Times" w:eastAsia="標楷體" w:hAnsi="Times" w:cs="Segoe UI" w:hint="eastAsia"/>
          <w:kern w:val="0"/>
          <w:sz w:val="27"/>
          <w:szCs w:val="27"/>
        </w:rPr>
        <w:t>劍橋安老院為一大型連鎖安老院，同一管理公司在各區經營為數不少的安老院，據社署以往數字表示每年每間私院巡查約</w:t>
      </w:r>
      <w:r w:rsidRPr="0041506A">
        <w:rPr>
          <w:rFonts w:ascii="Times" w:eastAsia="標楷體" w:hAnsi="Times" w:cs="Segoe UI" w:hint="eastAsia"/>
          <w:kern w:val="0"/>
          <w:sz w:val="27"/>
          <w:szCs w:val="27"/>
        </w:rPr>
        <w:t>7</w:t>
      </w:r>
      <w:r w:rsidRPr="0041506A">
        <w:rPr>
          <w:rFonts w:ascii="Times" w:eastAsia="標楷體" w:hAnsi="Times" w:cs="Segoe UI" w:hint="eastAsia"/>
          <w:kern w:val="0"/>
          <w:sz w:val="27"/>
          <w:szCs w:val="27"/>
        </w:rPr>
        <w:t>次，而</w:t>
      </w:r>
      <w:r w:rsidR="003C37FD" w:rsidRPr="0041506A">
        <w:rPr>
          <w:rFonts w:ascii="Times" w:eastAsia="標楷體" w:hAnsi="Times" w:cs="Segoe UI" w:hint="eastAsia"/>
          <w:kern w:val="0"/>
          <w:sz w:val="27"/>
          <w:szCs w:val="27"/>
        </w:rPr>
        <w:t>此大埔安老院經投訴再增加巡查至</w:t>
      </w:r>
      <w:r w:rsidR="003C37FD" w:rsidRPr="0041506A">
        <w:rPr>
          <w:rFonts w:ascii="Times" w:eastAsia="標楷體" w:hAnsi="Times" w:cs="Segoe UI" w:hint="eastAsia"/>
          <w:kern w:val="0"/>
          <w:sz w:val="27"/>
          <w:szCs w:val="27"/>
        </w:rPr>
        <w:t>5</w:t>
      </w:r>
      <w:r w:rsidR="003C37FD" w:rsidRPr="0041506A">
        <w:rPr>
          <w:rFonts w:ascii="Times" w:eastAsia="標楷體" w:hAnsi="Times" w:cs="Segoe UI" w:hint="eastAsia"/>
          <w:kern w:val="0"/>
          <w:sz w:val="27"/>
          <w:szCs w:val="27"/>
        </w:rPr>
        <w:t>年</w:t>
      </w:r>
      <w:r w:rsidR="003C37FD" w:rsidRPr="0041506A">
        <w:rPr>
          <w:rFonts w:ascii="Times" w:eastAsia="標楷體" w:hAnsi="Times" w:cs="Segoe UI" w:hint="eastAsia"/>
          <w:kern w:val="0"/>
          <w:sz w:val="27"/>
          <w:szCs w:val="27"/>
        </w:rPr>
        <w:t>96</w:t>
      </w:r>
      <w:r w:rsidR="003C37FD" w:rsidRPr="0041506A">
        <w:rPr>
          <w:rFonts w:ascii="Times" w:eastAsia="標楷體" w:hAnsi="Times" w:cs="Segoe UI" w:hint="eastAsia"/>
          <w:kern w:val="0"/>
          <w:sz w:val="27"/>
          <w:szCs w:val="27"/>
        </w:rPr>
        <w:t>次，均未有效果，反映政府要找獨立部門，全面檢討現時監管私營安老院辦法，因</w:t>
      </w:r>
      <w:r w:rsidR="003C37FD" w:rsidRPr="0041506A">
        <w:rPr>
          <w:rFonts w:ascii="Times" w:eastAsia="標楷體" w:hAnsi="Times" w:cs="Segoe UI"/>
          <w:kern w:val="0"/>
          <w:sz w:val="27"/>
          <w:szCs w:val="27"/>
        </w:rPr>
        <w:t>警告</w:t>
      </w:r>
      <w:r w:rsidR="003C37FD" w:rsidRPr="0041506A">
        <w:rPr>
          <w:rFonts w:ascii="Times" w:eastAsia="標楷體" w:hAnsi="Times" w:cs="Segoe UI" w:hint="eastAsia"/>
          <w:kern w:val="0"/>
          <w:sz w:val="27"/>
          <w:szCs w:val="27"/>
        </w:rPr>
        <w:t>及</w:t>
      </w:r>
      <w:r w:rsidR="003C37FD" w:rsidRPr="0041506A">
        <w:rPr>
          <w:rFonts w:ascii="Times" w:eastAsia="標楷體" w:hAnsi="Times" w:cs="Segoe UI"/>
          <w:kern w:val="0"/>
          <w:sz w:val="27"/>
          <w:szCs w:val="27"/>
        </w:rPr>
        <w:t>突擊巡查</w:t>
      </w:r>
      <w:r w:rsidR="003C37FD" w:rsidRPr="0041506A">
        <w:rPr>
          <w:rFonts w:ascii="Times" w:eastAsia="標楷體" w:hAnsi="Times" w:cs="Segoe UI" w:hint="eastAsia"/>
          <w:kern w:val="0"/>
          <w:sz w:val="27"/>
          <w:szCs w:val="27"/>
        </w:rPr>
        <w:t>巳非最佳監管辦法！</w:t>
      </w:r>
    </w:p>
    <w:p w:rsidR="00F51018" w:rsidRDefault="00F51018" w:rsidP="0041506A">
      <w:pPr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F51018" w:rsidRPr="000E1FAD" w:rsidRDefault="00F51018" w:rsidP="00F51018">
      <w:pPr>
        <w:pStyle w:val="ListParagraph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sz w:val="27"/>
          <w:szCs w:val="27"/>
          <w:u w:val="single"/>
        </w:rPr>
      </w:pPr>
      <w:r w:rsidRPr="000E1FAD">
        <w:rPr>
          <w:rFonts w:ascii="Times New Roman" w:eastAsia="標楷體" w:hAnsi="Times New Roman" w:cs="Times New Roman" w:hint="eastAsia"/>
          <w:b/>
          <w:sz w:val="27"/>
          <w:szCs w:val="27"/>
          <w:u w:val="single"/>
        </w:rPr>
        <w:t>監察私營安老院方法保守</w:t>
      </w:r>
    </w:p>
    <w:p w:rsidR="00F51018" w:rsidRDefault="00CF5631" w:rsidP="00CF5631">
      <w:pPr>
        <w:pStyle w:val="ListParagraph"/>
        <w:ind w:leftChars="-150" w:left="-1" w:hangingChars="133" w:hanging="359"/>
        <w:jc w:val="both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t xml:space="preserve">　　</w:t>
      </w:r>
      <w:r w:rsidR="00F51018">
        <w:rPr>
          <w:rFonts w:ascii="Times New Roman" w:eastAsia="標楷體" w:hAnsi="Times New Roman" w:cs="Times New Roman" w:hint="eastAsia"/>
          <w:sz w:val="27"/>
          <w:szCs w:val="27"/>
        </w:rPr>
        <w:t>社署官員多次聲稱監管機制當中有賴長者、長者親友、安老院職員作出投訴，然後社署職員自行立案跟進，</w:t>
      </w:r>
      <w:r w:rsidR="000E1FAD">
        <w:rPr>
          <w:rFonts w:ascii="Times New Roman" w:eastAsia="標楷體" w:hAnsi="Times New Roman" w:cs="Times New Roman" w:hint="eastAsia"/>
          <w:sz w:val="27"/>
          <w:szCs w:val="27"/>
        </w:rPr>
        <w:t>由社署職員</w:t>
      </w:r>
      <w:r w:rsidR="00F51018">
        <w:rPr>
          <w:rFonts w:ascii="Times New Roman" w:eastAsia="標楷體" w:hAnsi="Times New Roman" w:cs="Times New Roman" w:hint="eastAsia"/>
          <w:sz w:val="27"/>
          <w:szCs w:val="27"/>
        </w:rPr>
        <w:t>了解情況後才可能作出警告，</w:t>
      </w:r>
      <w:r w:rsidR="000E1FAD">
        <w:rPr>
          <w:rFonts w:ascii="Times New Roman" w:eastAsia="標楷體" w:hAnsi="Times New Roman" w:cs="Times New Roman" w:hint="eastAsia"/>
          <w:sz w:val="27"/>
          <w:szCs w:val="27"/>
        </w:rPr>
        <w:t>而事實上巳見到不少政府部門要騁用特別職務隊伍，可能以合約外聘形式，按需要進行隱形抽查</w:t>
      </w:r>
      <w:r w:rsidR="000E1FAD">
        <w:rPr>
          <w:rFonts w:ascii="Times New Roman" w:eastAsia="標楷體" w:hAnsi="Times New Roman" w:cs="Times New Roman" w:hint="eastAsia"/>
          <w:sz w:val="27"/>
          <w:szCs w:val="27"/>
        </w:rPr>
        <w:t>(</w:t>
      </w:r>
      <w:r w:rsidR="000E1FAD">
        <w:rPr>
          <w:rFonts w:ascii="Times New Roman" w:eastAsia="標楷體" w:hAnsi="Times New Roman" w:cs="Times New Roman" w:hint="eastAsia"/>
          <w:sz w:val="27"/>
          <w:szCs w:val="27"/>
        </w:rPr>
        <w:t>例如接受一定投訴</w:t>
      </w:r>
      <w:r w:rsidR="000E1FAD">
        <w:rPr>
          <w:rFonts w:ascii="Times New Roman" w:eastAsia="標楷體" w:hAnsi="Times New Roman" w:cs="Times New Roman" w:hint="eastAsia"/>
          <w:sz w:val="27"/>
          <w:szCs w:val="27"/>
        </w:rPr>
        <w:t>)</w:t>
      </w:r>
      <w:r w:rsidR="000E1FAD">
        <w:rPr>
          <w:rFonts w:ascii="Times New Roman" w:eastAsia="標楷體" w:hAnsi="Times New Roman" w:cs="Times New Roman" w:hint="eastAsia"/>
          <w:sz w:val="27"/>
          <w:szCs w:val="27"/>
        </w:rPr>
        <w:t>，社署官員更多次聲稱不可能進行</w:t>
      </w:r>
      <w:r w:rsidR="000E1FAD">
        <w:rPr>
          <w:rFonts w:ascii="Times New Roman" w:eastAsia="標楷體" w:hAnsi="Times New Roman" w:cs="Times New Roman" w:hint="eastAsia"/>
          <w:sz w:val="27"/>
          <w:szCs w:val="27"/>
        </w:rPr>
        <w:t>24</w:t>
      </w:r>
      <w:r w:rsidR="000E1FAD">
        <w:rPr>
          <w:rFonts w:ascii="Times New Roman" w:eastAsia="標楷體" w:hAnsi="Times New Roman" w:cs="Times New Roman" w:hint="eastAsia"/>
          <w:sz w:val="27"/>
          <w:szCs w:val="27"/>
        </w:rPr>
        <w:t>小時監察，原因可能基於現時公務員守則的限制吧？若果特別職務隊則另訂</w:t>
      </w:r>
      <w:r w:rsidR="007E4952">
        <w:rPr>
          <w:rFonts w:ascii="Times New Roman" w:eastAsia="標楷體" w:hAnsi="Times New Roman" w:cs="Times New Roman" w:hint="eastAsia"/>
          <w:sz w:val="27"/>
          <w:szCs w:val="27"/>
        </w:rPr>
        <w:t>短期</w:t>
      </w:r>
      <w:r w:rsidR="000E1FAD">
        <w:rPr>
          <w:rFonts w:ascii="Times New Roman" w:eastAsia="標楷體" w:hAnsi="Times New Roman" w:cs="Times New Roman" w:hint="eastAsia"/>
          <w:sz w:val="27"/>
          <w:szCs w:val="27"/>
        </w:rPr>
        <w:t>合約，按理是不受此限的！</w:t>
      </w:r>
      <w:r>
        <w:rPr>
          <w:rFonts w:ascii="Times New Roman" w:eastAsia="標楷體" w:hAnsi="Times New Roman" w:cs="Times New Roman" w:hint="eastAsia"/>
          <w:sz w:val="27"/>
          <w:szCs w:val="27"/>
        </w:rPr>
        <w:t>以至</w:t>
      </w:r>
      <w:r w:rsidRPr="00CF5631">
        <w:rPr>
          <w:rFonts w:ascii="Times New Roman" w:eastAsia="標楷體" w:hAnsi="Times New Roman" w:cs="Times New Roman"/>
          <w:b/>
          <w:sz w:val="27"/>
          <w:szCs w:val="27"/>
        </w:rPr>
        <w:t>巡察機制只著重消防安全和人手比例的要求，</w:t>
      </w:r>
    </w:p>
    <w:p w:rsidR="00F51018" w:rsidRPr="006922E4" w:rsidRDefault="00F51018" w:rsidP="00503B85">
      <w:pPr>
        <w:pStyle w:val="ListParagraph"/>
        <w:ind w:leftChars="0" w:left="360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41506A" w:rsidRPr="0041506A" w:rsidRDefault="001A1B54" w:rsidP="0041506A">
      <w:pPr>
        <w:pStyle w:val="ListParagraph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sz w:val="27"/>
          <w:szCs w:val="27"/>
          <w:u w:val="single"/>
        </w:rPr>
      </w:pPr>
      <w:r w:rsidRPr="0041506A">
        <w:rPr>
          <w:rFonts w:ascii="Times New Roman" w:eastAsia="標楷體" w:hAnsi="Times New Roman" w:cs="Times New Roman"/>
          <w:b/>
          <w:sz w:val="27"/>
          <w:szCs w:val="27"/>
          <w:u w:val="single"/>
        </w:rPr>
        <w:t>私營安老院舍</w:t>
      </w:r>
      <w:r w:rsidR="0041506A">
        <w:rPr>
          <w:rFonts w:ascii="Times New Roman" w:eastAsia="標楷體" w:hAnsi="Times New Roman" w:cs="Times New Roman" w:hint="eastAsia"/>
          <w:b/>
          <w:sz w:val="27"/>
          <w:szCs w:val="27"/>
          <w:u w:val="single"/>
        </w:rPr>
        <w:t>「</w:t>
      </w:r>
      <w:r w:rsidR="0041506A" w:rsidRPr="0041506A">
        <w:rPr>
          <w:rFonts w:ascii="Times New Roman" w:eastAsia="標楷體" w:hAnsi="Times New Roman" w:cs="Times New Roman" w:hint="eastAsia"/>
          <w:b/>
          <w:sz w:val="27"/>
          <w:szCs w:val="27"/>
          <w:u w:val="single"/>
        </w:rPr>
        <w:t>人手比例</w:t>
      </w:r>
      <w:r w:rsidR="0041506A">
        <w:rPr>
          <w:rFonts w:ascii="Times New Roman" w:eastAsia="標楷體" w:hAnsi="Times New Roman" w:cs="Times New Roman" w:hint="eastAsia"/>
          <w:b/>
          <w:sz w:val="27"/>
          <w:szCs w:val="27"/>
          <w:u w:val="single"/>
        </w:rPr>
        <w:t>」</w:t>
      </w:r>
      <w:r w:rsidR="0041506A" w:rsidRPr="0041506A">
        <w:rPr>
          <w:rFonts w:ascii="Times New Roman" w:eastAsia="標楷體" w:hAnsi="Times New Roman" w:cs="Times New Roman" w:hint="eastAsia"/>
          <w:b/>
          <w:sz w:val="27"/>
          <w:szCs w:val="27"/>
          <w:u w:val="single"/>
        </w:rPr>
        <w:t>先天性不足</w:t>
      </w:r>
    </w:p>
    <w:p w:rsidR="00E93A98" w:rsidRDefault="00CC55D7" w:rsidP="0041506A">
      <w:pPr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41506A">
        <w:rPr>
          <w:rFonts w:ascii="Times New Roman" w:eastAsia="標楷體" w:hAnsi="Times New Roman" w:cs="Times New Roman"/>
          <w:sz w:val="27"/>
          <w:szCs w:val="27"/>
        </w:rPr>
        <w:t>是次事件除反映政府當局監管私院不力外，同時亦揭示私院前線人手不足問題。</w:t>
      </w:r>
      <w:r w:rsidR="00EE66DA" w:rsidRPr="0041506A">
        <w:rPr>
          <w:rFonts w:ascii="Times New Roman" w:eastAsia="標楷體" w:hAnsi="Times New Roman" w:cs="Times New Roman"/>
          <w:sz w:val="27"/>
          <w:szCs w:val="27"/>
        </w:rPr>
        <w:t>據了解，不少私營安老院舍在營辦上亦出現困難，導致人手非常緊拙。</w:t>
      </w:r>
      <w:r w:rsidR="00514547" w:rsidRPr="0041506A">
        <w:rPr>
          <w:rFonts w:ascii="Times New Roman" w:eastAsia="標楷體" w:hAnsi="Times New Roman" w:cs="Times New Roman"/>
          <w:sz w:val="27"/>
          <w:szCs w:val="27"/>
        </w:rPr>
        <w:t>現時入住安老院舍的長者每月綜援金額約為</w:t>
      </w:r>
      <w:r w:rsidR="006F588F" w:rsidRPr="0041506A">
        <w:rPr>
          <w:rFonts w:ascii="Times New Roman" w:eastAsia="標楷體" w:hAnsi="Times New Roman" w:cs="Times New Roman"/>
          <w:sz w:val="27"/>
          <w:szCs w:val="27"/>
        </w:rPr>
        <w:t>6,</w:t>
      </w:r>
      <w:r w:rsidR="0041506A" w:rsidRPr="0041506A">
        <w:rPr>
          <w:rFonts w:ascii="Times New Roman" w:eastAsia="標楷體" w:hAnsi="Times New Roman" w:cs="Times New Roman" w:hint="eastAsia"/>
          <w:sz w:val="27"/>
          <w:szCs w:val="27"/>
        </w:rPr>
        <w:t>5</w:t>
      </w:r>
      <w:r w:rsidR="00514547" w:rsidRPr="0041506A">
        <w:rPr>
          <w:rFonts w:ascii="Times New Roman" w:eastAsia="標楷體" w:hAnsi="Times New Roman" w:cs="Times New Roman"/>
          <w:sz w:val="27"/>
          <w:szCs w:val="27"/>
        </w:rPr>
        <w:t>00</w:t>
      </w:r>
      <w:r w:rsidR="00514547" w:rsidRPr="0041506A">
        <w:rPr>
          <w:rFonts w:ascii="Times New Roman" w:eastAsia="標楷體" w:hAnsi="Times New Roman" w:cs="Times New Roman"/>
          <w:sz w:val="27"/>
          <w:szCs w:val="27"/>
        </w:rPr>
        <w:t>元</w:t>
      </w:r>
      <w:r w:rsidR="002D6F8A" w:rsidRPr="0041506A">
        <w:rPr>
          <w:rFonts w:ascii="Times New Roman" w:eastAsia="標楷體" w:hAnsi="Times New Roman" w:cs="Times New Roman"/>
          <w:sz w:val="27"/>
          <w:szCs w:val="27"/>
        </w:rPr>
        <w:t>(</w:t>
      </w:r>
      <w:r w:rsidR="001047C6" w:rsidRPr="0041506A">
        <w:rPr>
          <w:rFonts w:ascii="Times New Roman" w:eastAsia="標楷體" w:hAnsi="Times New Roman" w:cs="Times New Roman"/>
          <w:sz w:val="27"/>
          <w:szCs w:val="27"/>
        </w:rPr>
        <w:t>包括</w:t>
      </w:r>
      <w:r w:rsidR="001047C6" w:rsidRPr="0041506A">
        <w:rPr>
          <w:rFonts w:ascii="Times New Roman" w:eastAsia="標楷體" w:hAnsi="Times New Roman" w:cs="Times New Roman"/>
          <w:sz w:val="27"/>
          <w:szCs w:val="27"/>
        </w:rPr>
        <w:t xml:space="preserve">: </w:t>
      </w:r>
      <w:r w:rsidR="002D6F8A" w:rsidRPr="0041506A">
        <w:rPr>
          <w:rFonts w:ascii="Times New Roman" w:eastAsia="標楷體" w:hAnsi="Times New Roman" w:cs="Times New Roman"/>
          <w:color w:val="000000"/>
          <w:sz w:val="27"/>
          <w:szCs w:val="27"/>
        </w:rPr>
        <w:t>殘疾程度達</w:t>
      </w:r>
      <w:r w:rsidR="002D6F8A" w:rsidRPr="0041506A">
        <w:rPr>
          <w:rFonts w:ascii="Times New Roman" w:eastAsia="標楷體" w:hAnsi="Times New Roman" w:cs="Times New Roman"/>
          <w:color w:val="000000"/>
          <w:sz w:val="27"/>
          <w:szCs w:val="27"/>
        </w:rPr>
        <w:t>100%</w:t>
      </w:r>
      <w:r w:rsidR="002D6F8A" w:rsidRPr="0041506A">
        <w:rPr>
          <w:rFonts w:ascii="Times New Roman" w:eastAsia="標楷體" w:hAnsi="Times New Roman" w:cs="Times New Roman"/>
          <w:color w:val="000000"/>
          <w:sz w:val="27"/>
          <w:szCs w:val="27"/>
        </w:rPr>
        <w:t>的</w:t>
      </w:r>
      <w:r w:rsidR="002D6F8A" w:rsidRPr="0041506A">
        <w:rPr>
          <w:rFonts w:ascii="Times New Roman" w:eastAsia="標楷體" w:hAnsi="Times New Roman" w:cs="Times New Roman"/>
          <w:color w:val="000000"/>
          <w:sz w:val="27"/>
          <w:szCs w:val="27"/>
        </w:rPr>
        <w:t>60</w:t>
      </w:r>
      <w:r w:rsidR="002D6F8A" w:rsidRPr="0041506A">
        <w:rPr>
          <w:rFonts w:ascii="Times New Roman" w:eastAsia="標楷體" w:hAnsi="Times New Roman" w:cs="Times New Roman"/>
          <w:color w:val="000000"/>
          <w:sz w:val="27"/>
          <w:szCs w:val="27"/>
        </w:rPr>
        <w:t>歲以上長者的</w:t>
      </w:r>
      <w:r w:rsidR="002D6F8A" w:rsidRPr="0041506A">
        <w:rPr>
          <w:rFonts w:ascii="Times New Roman" w:eastAsia="標楷體" w:hAnsi="Times New Roman" w:cs="Times New Roman"/>
          <w:sz w:val="27"/>
          <w:szCs w:val="27"/>
        </w:rPr>
        <w:t>標準金額為</w:t>
      </w:r>
      <w:r w:rsidR="002D6F8A" w:rsidRPr="0041506A">
        <w:rPr>
          <w:rFonts w:ascii="Times New Roman" w:eastAsia="標楷體" w:hAnsi="Times New Roman" w:cs="Times New Roman"/>
          <w:sz w:val="27"/>
          <w:szCs w:val="27"/>
        </w:rPr>
        <w:t>3,695</w:t>
      </w:r>
      <w:r w:rsidR="002D6F8A" w:rsidRPr="0041506A">
        <w:rPr>
          <w:rFonts w:ascii="Times New Roman" w:eastAsia="標楷體" w:hAnsi="Times New Roman" w:cs="Times New Roman"/>
          <w:sz w:val="27"/>
          <w:szCs w:val="27"/>
        </w:rPr>
        <w:t>元、租金津貼</w:t>
      </w:r>
      <w:r w:rsidR="002D6F8A" w:rsidRPr="0041506A">
        <w:rPr>
          <w:rFonts w:ascii="Times New Roman" w:eastAsia="標楷體" w:hAnsi="Times New Roman" w:cs="Times New Roman"/>
          <w:sz w:val="27"/>
          <w:szCs w:val="27"/>
        </w:rPr>
        <w:t>1,640</w:t>
      </w:r>
      <w:r w:rsidR="002D6F8A" w:rsidRPr="0041506A">
        <w:rPr>
          <w:rFonts w:ascii="Times New Roman" w:eastAsia="標楷體" w:hAnsi="Times New Roman" w:cs="Times New Roman"/>
          <w:sz w:val="27"/>
          <w:szCs w:val="27"/>
        </w:rPr>
        <w:t>元、單身人士長期個案補助金每月</w:t>
      </w:r>
      <w:r w:rsidR="002D6F8A" w:rsidRPr="0041506A">
        <w:rPr>
          <w:rFonts w:ascii="Times New Roman" w:eastAsia="標楷體" w:hAnsi="Times New Roman" w:cs="Times New Roman"/>
          <w:sz w:val="27"/>
          <w:szCs w:val="27"/>
        </w:rPr>
        <w:t>159.2</w:t>
      </w:r>
      <w:r w:rsidR="002D6F8A" w:rsidRPr="0041506A">
        <w:rPr>
          <w:rFonts w:ascii="Times New Roman" w:eastAsia="標楷體" w:hAnsi="Times New Roman" w:cs="Times New Roman"/>
          <w:sz w:val="27"/>
          <w:szCs w:val="27"/>
        </w:rPr>
        <w:t>元</w:t>
      </w:r>
      <w:r w:rsidR="002D6F8A" w:rsidRPr="0041506A">
        <w:rPr>
          <w:rFonts w:ascii="Times New Roman" w:eastAsia="標楷體" w:hAnsi="Times New Roman" w:cs="Times New Roman"/>
          <w:sz w:val="27"/>
          <w:szCs w:val="27"/>
        </w:rPr>
        <w:t>(</w:t>
      </w:r>
      <w:r w:rsidR="002D6F8A" w:rsidRPr="0041506A">
        <w:rPr>
          <w:rFonts w:ascii="Times New Roman" w:eastAsia="標楷體" w:hAnsi="Times New Roman" w:cs="Times New Roman"/>
          <w:sz w:val="27"/>
          <w:szCs w:val="27"/>
        </w:rPr>
        <w:t>每年</w:t>
      </w:r>
      <w:r w:rsidR="002D6F8A" w:rsidRPr="0041506A">
        <w:rPr>
          <w:rFonts w:ascii="Times New Roman" w:eastAsia="標楷體" w:hAnsi="Times New Roman" w:cs="Times New Roman"/>
          <w:sz w:val="27"/>
          <w:szCs w:val="27"/>
        </w:rPr>
        <w:t>1,910</w:t>
      </w:r>
      <w:r w:rsidR="002D6F8A" w:rsidRPr="0041506A">
        <w:rPr>
          <w:rFonts w:ascii="Times New Roman" w:eastAsia="標楷體" w:hAnsi="Times New Roman" w:cs="Times New Roman"/>
          <w:sz w:val="27"/>
          <w:szCs w:val="27"/>
        </w:rPr>
        <w:t>元</w:t>
      </w:r>
      <w:r w:rsidR="002D6F8A" w:rsidRPr="0041506A">
        <w:rPr>
          <w:rFonts w:ascii="Times New Roman" w:eastAsia="標楷體" w:hAnsi="Times New Roman" w:cs="Times New Roman"/>
          <w:sz w:val="27"/>
          <w:szCs w:val="27"/>
        </w:rPr>
        <w:t>)</w:t>
      </w:r>
      <w:r w:rsidR="002D6F8A" w:rsidRPr="0041506A">
        <w:rPr>
          <w:rFonts w:ascii="Times New Roman" w:eastAsia="標楷體" w:hAnsi="Times New Roman" w:cs="Times New Roman"/>
          <w:sz w:val="27"/>
          <w:szCs w:val="27"/>
        </w:rPr>
        <w:t>、</w:t>
      </w:r>
      <w:r w:rsidR="002D6F8A" w:rsidRPr="0041506A">
        <w:rPr>
          <w:rStyle w:val="Strong"/>
          <w:rFonts w:ascii="Times New Roman" w:eastAsia="標楷體" w:hAnsi="Times New Roman" w:cs="Times New Roman"/>
          <w:b w:val="0"/>
          <w:color w:val="000000"/>
          <w:sz w:val="27"/>
          <w:szCs w:val="27"/>
        </w:rPr>
        <w:t>院舍照顧補助金</w:t>
      </w:r>
      <w:r w:rsidR="002D6F8A" w:rsidRPr="0041506A">
        <w:rPr>
          <w:rStyle w:val="Strong"/>
          <w:rFonts w:ascii="Times New Roman" w:eastAsia="標楷體" w:hAnsi="Times New Roman" w:cs="Times New Roman"/>
          <w:b w:val="0"/>
          <w:color w:val="000000"/>
          <w:sz w:val="27"/>
          <w:szCs w:val="27"/>
        </w:rPr>
        <w:t>285</w:t>
      </w:r>
      <w:r w:rsidR="002D6F8A" w:rsidRPr="0041506A">
        <w:rPr>
          <w:rStyle w:val="Strong"/>
          <w:rFonts w:ascii="Times New Roman" w:eastAsia="標楷體" w:hAnsi="Times New Roman" w:cs="Times New Roman"/>
          <w:b w:val="0"/>
          <w:color w:val="000000"/>
          <w:sz w:val="27"/>
          <w:szCs w:val="27"/>
        </w:rPr>
        <w:t>元</w:t>
      </w:r>
      <w:r w:rsidR="00A538B8" w:rsidRPr="0041506A">
        <w:rPr>
          <w:rStyle w:val="Strong"/>
          <w:rFonts w:ascii="Times New Roman" w:eastAsia="標楷體" w:hAnsi="Times New Roman" w:cs="Times New Roman"/>
          <w:color w:val="000000"/>
          <w:sz w:val="27"/>
          <w:szCs w:val="27"/>
        </w:rPr>
        <w:t>、</w:t>
      </w:r>
      <w:r w:rsidR="00A538B8" w:rsidRPr="0041506A">
        <w:rPr>
          <w:rFonts w:ascii="Times New Roman" w:eastAsia="標楷體" w:hAnsi="Times New Roman" w:cs="Times New Roman"/>
          <w:sz w:val="27"/>
          <w:szCs w:val="27"/>
        </w:rPr>
        <w:t>特別膳食津貼</w:t>
      </w:r>
      <w:r w:rsidR="00A538B8" w:rsidRPr="0041506A">
        <w:rPr>
          <w:rFonts w:ascii="Times New Roman" w:eastAsia="標楷體" w:hAnsi="Times New Roman" w:cs="Times New Roman"/>
          <w:sz w:val="27"/>
          <w:szCs w:val="27"/>
        </w:rPr>
        <w:t>(</w:t>
      </w:r>
      <w:r w:rsidR="00A538B8" w:rsidRPr="0041506A">
        <w:rPr>
          <w:rFonts w:ascii="Times New Roman" w:eastAsia="標楷體" w:hAnsi="Times New Roman" w:cs="Times New Roman"/>
          <w:sz w:val="27"/>
          <w:szCs w:val="27"/>
        </w:rPr>
        <w:t>每月介乎</w:t>
      </w:r>
      <w:r w:rsidR="00A538B8" w:rsidRPr="0041506A">
        <w:rPr>
          <w:rFonts w:ascii="Times New Roman" w:eastAsia="標楷體" w:hAnsi="Times New Roman" w:cs="Times New Roman"/>
          <w:sz w:val="27"/>
          <w:szCs w:val="27"/>
        </w:rPr>
        <w:t>530</w:t>
      </w:r>
      <w:r w:rsidR="00A538B8" w:rsidRPr="0041506A">
        <w:rPr>
          <w:rFonts w:ascii="Times New Roman" w:eastAsia="標楷體" w:hAnsi="Times New Roman" w:cs="Times New Roman"/>
          <w:sz w:val="27"/>
          <w:szCs w:val="27"/>
        </w:rPr>
        <w:t>元至</w:t>
      </w:r>
      <w:r w:rsidR="00A538B8" w:rsidRPr="0041506A">
        <w:rPr>
          <w:rFonts w:ascii="Times New Roman" w:eastAsia="標楷體" w:hAnsi="Times New Roman" w:cs="Times New Roman"/>
          <w:sz w:val="27"/>
          <w:szCs w:val="27"/>
        </w:rPr>
        <w:t>1,005</w:t>
      </w:r>
      <w:r w:rsidR="00A538B8" w:rsidRPr="0041506A">
        <w:rPr>
          <w:rFonts w:ascii="Times New Roman" w:eastAsia="標楷體" w:hAnsi="Times New Roman" w:cs="Times New Roman"/>
          <w:sz w:val="27"/>
          <w:szCs w:val="27"/>
        </w:rPr>
        <w:t>元</w:t>
      </w:r>
      <w:r w:rsidR="00A538B8" w:rsidRPr="0041506A">
        <w:rPr>
          <w:rFonts w:ascii="Times New Roman" w:eastAsia="標楷體" w:hAnsi="Times New Roman" w:cs="Times New Roman"/>
          <w:sz w:val="27"/>
          <w:szCs w:val="27"/>
        </w:rPr>
        <w:t>)</w:t>
      </w:r>
      <w:r w:rsidR="00A538B8" w:rsidRPr="0041506A">
        <w:rPr>
          <w:rFonts w:ascii="Times New Roman" w:eastAsia="標楷體" w:hAnsi="Times New Roman" w:cs="Times New Roman"/>
          <w:sz w:val="27"/>
          <w:szCs w:val="27"/>
        </w:rPr>
        <w:t>等</w:t>
      </w:r>
      <w:r w:rsidR="00A538B8" w:rsidRPr="0041506A">
        <w:rPr>
          <w:rFonts w:ascii="Times New Roman" w:eastAsia="標楷體" w:hAnsi="Times New Roman" w:cs="Times New Roman"/>
          <w:sz w:val="27"/>
          <w:szCs w:val="27"/>
        </w:rPr>
        <w:t>)</w:t>
      </w:r>
      <w:r w:rsidR="00936788" w:rsidRPr="0041506A">
        <w:rPr>
          <w:rFonts w:ascii="Times New Roman" w:eastAsia="標楷體" w:hAnsi="Times New Roman" w:cs="Times New Roman"/>
          <w:sz w:val="27"/>
          <w:szCs w:val="27"/>
        </w:rPr>
        <w:t>，</w:t>
      </w:r>
      <w:r w:rsidR="00E93A98" w:rsidRPr="0041506A">
        <w:rPr>
          <w:rFonts w:ascii="Times New Roman" w:eastAsia="標楷體" w:hAnsi="Times New Roman" w:cs="Times New Roman" w:hint="eastAsia"/>
          <w:sz w:val="27"/>
          <w:szCs w:val="27"/>
        </w:rPr>
        <w:t>而現時</w:t>
      </w:r>
      <w:r w:rsidR="0041506A" w:rsidRPr="0041506A">
        <w:rPr>
          <w:rFonts w:ascii="Times New Roman" w:eastAsia="標楷體" w:hAnsi="Times New Roman" w:cs="Times New Roman" w:hint="eastAsia"/>
          <w:sz w:val="27"/>
          <w:szCs w:val="27"/>
        </w:rPr>
        <w:t>資助院舍每位長者成本不少於</w:t>
      </w:r>
      <w:r w:rsidR="0041506A" w:rsidRPr="0041506A">
        <w:rPr>
          <w:rFonts w:ascii="Times New Roman" w:eastAsia="標楷體" w:hAnsi="Times New Roman" w:cs="Times New Roman" w:hint="eastAsia"/>
          <w:sz w:val="27"/>
          <w:szCs w:val="27"/>
        </w:rPr>
        <w:t>14,000</w:t>
      </w:r>
      <w:r w:rsidR="0041506A" w:rsidRPr="0041506A">
        <w:rPr>
          <w:rFonts w:ascii="Times New Roman" w:eastAsia="標楷體" w:hAnsi="Times New Roman" w:cs="Times New Roman" w:hint="eastAsia"/>
          <w:sz w:val="27"/>
          <w:szCs w:val="27"/>
        </w:rPr>
        <w:t>元，另外資助院舍收費為約</w:t>
      </w:r>
      <w:r w:rsidR="0041506A" w:rsidRPr="0041506A">
        <w:rPr>
          <w:rFonts w:ascii="Times New Roman" w:eastAsia="標楷體" w:hAnsi="Times New Roman" w:cs="Times New Roman" w:hint="eastAsia"/>
          <w:sz w:val="27"/>
          <w:szCs w:val="27"/>
        </w:rPr>
        <w:t>2000</w:t>
      </w:r>
      <w:r w:rsidR="0041506A" w:rsidRPr="0041506A">
        <w:rPr>
          <w:rFonts w:ascii="Times New Roman" w:eastAsia="標楷體" w:hAnsi="Times New Roman" w:cs="Times New Roman" w:hint="eastAsia"/>
          <w:sz w:val="27"/>
          <w:szCs w:val="27"/>
        </w:rPr>
        <w:t>元，以</w:t>
      </w:r>
      <w:r w:rsidR="0041506A" w:rsidRPr="0041506A">
        <w:rPr>
          <w:rFonts w:ascii="Times New Roman" w:eastAsia="標楷體" w:hAnsi="Times New Roman" w:cs="Times New Roman" w:hint="eastAsia"/>
          <w:sz w:val="27"/>
          <w:szCs w:val="27"/>
        </w:rPr>
        <w:t>6500</w:t>
      </w:r>
      <w:r w:rsidR="0041506A" w:rsidRPr="0041506A">
        <w:rPr>
          <w:rFonts w:ascii="Times New Roman" w:eastAsia="標楷體" w:hAnsi="Times New Roman" w:cs="Times New Roman" w:hint="eastAsia"/>
          <w:sz w:val="27"/>
          <w:szCs w:val="27"/>
        </w:rPr>
        <w:t>元與</w:t>
      </w:r>
      <w:r w:rsidR="0041506A" w:rsidRPr="0041506A">
        <w:rPr>
          <w:rFonts w:ascii="Times New Roman" w:eastAsia="標楷體" w:hAnsi="Times New Roman" w:cs="Times New Roman" w:hint="eastAsia"/>
          <w:sz w:val="27"/>
          <w:szCs w:val="27"/>
        </w:rPr>
        <w:t>16,000</w:t>
      </w:r>
      <w:r w:rsidR="0041506A" w:rsidRPr="0041506A">
        <w:rPr>
          <w:rFonts w:ascii="Times New Roman" w:eastAsia="標楷體" w:hAnsi="Times New Roman" w:cs="Times New Roman" w:hint="eastAsia"/>
          <w:sz w:val="27"/>
          <w:szCs w:val="27"/>
        </w:rPr>
        <w:t>元的比例故私人院舍基於收入成本，其按「人手比例」可提供的服務質素，一定遠低於資助院舍。</w:t>
      </w:r>
    </w:p>
    <w:p w:rsidR="00CF5631" w:rsidRPr="0041506A" w:rsidRDefault="00CF5631" w:rsidP="0041506A">
      <w:pPr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E93A98" w:rsidRPr="00E93A98" w:rsidRDefault="00E93A98" w:rsidP="00E93A98">
      <w:pPr>
        <w:pStyle w:val="ListParagraph"/>
        <w:rPr>
          <w:rFonts w:ascii="Times New Roman" w:eastAsia="標楷體" w:hAnsi="Times New Roman" w:cs="Times New Roman"/>
          <w:sz w:val="27"/>
          <w:szCs w:val="27"/>
        </w:rPr>
      </w:pPr>
    </w:p>
    <w:p w:rsidR="0041506A" w:rsidRPr="00F51018" w:rsidRDefault="0041506A" w:rsidP="00503B85">
      <w:pPr>
        <w:pStyle w:val="ListParagraph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sz w:val="27"/>
          <w:szCs w:val="27"/>
          <w:u w:val="single"/>
        </w:rPr>
      </w:pPr>
      <w:r w:rsidRPr="00F51018">
        <w:rPr>
          <w:rFonts w:ascii="Times New Roman" w:eastAsia="標楷體" w:hAnsi="Times New Roman" w:cs="Times New Roman" w:hint="eastAsia"/>
          <w:b/>
          <w:sz w:val="27"/>
          <w:szCs w:val="27"/>
          <w:u w:val="single"/>
        </w:rPr>
        <w:lastRenderedPageBreak/>
        <w:t>私營安老院</w:t>
      </w:r>
      <w:r w:rsidR="00F51018">
        <w:rPr>
          <w:rFonts w:ascii="Times New Roman" w:eastAsia="標楷體" w:hAnsi="Times New Roman" w:cs="Times New Roman" w:hint="eastAsia"/>
          <w:b/>
          <w:sz w:val="27"/>
          <w:szCs w:val="27"/>
          <w:u w:val="single"/>
        </w:rPr>
        <w:t>（護理員）</w:t>
      </w:r>
      <w:r w:rsidRPr="00F51018">
        <w:rPr>
          <w:rFonts w:ascii="Times New Roman" w:eastAsia="標楷體" w:hAnsi="Times New Roman" w:cs="Times New Roman" w:hint="eastAsia"/>
          <w:b/>
          <w:sz w:val="27"/>
          <w:szCs w:val="27"/>
          <w:u w:val="single"/>
        </w:rPr>
        <w:t>工資偏低</w:t>
      </w:r>
    </w:p>
    <w:p w:rsidR="0041506A" w:rsidRPr="00F51018" w:rsidRDefault="0041506A" w:rsidP="00F51018">
      <w:pPr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F51018">
        <w:rPr>
          <w:rFonts w:ascii="Times New Roman" w:eastAsia="標楷體" w:hAnsi="Times New Roman" w:cs="Times New Roman" w:hint="eastAsia"/>
          <w:sz w:val="27"/>
          <w:szCs w:val="27"/>
        </w:rPr>
        <w:t>安老院工作為極厭惡性工作，除長者護理工作需涉及排泄物外，護理員很可能需要協助長者由床位轉往現時</w:t>
      </w:r>
      <w:r w:rsidR="00F51018" w:rsidRPr="00F51018">
        <w:rPr>
          <w:rFonts w:ascii="Times New Roman" w:eastAsia="標楷體" w:hAnsi="Times New Roman" w:cs="Times New Roman" w:hint="eastAsia"/>
          <w:sz w:val="27"/>
          <w:szCs w:val="27"/>
        </w:rPr>
        <w:t>坐位或廁所位置，均需要極大的體力</w:t>
      </w:r>
      <w:r w:rsidR="00CF5631">
        <w:rPr>
          <w:rFonts w:ascii="Times New Roman" w:eastAsia="標楷體" w:hAnsi="Times New Roman" w:cs="Times New Roman" w:hint="eastAsia"/>
          <w:sz w:val="27"/>
          <w:szCs w:val="27"/>
        </w:rPr>
        <w:t>，</w:t>
      </w:r>
      <w:r w:rsidR="00CF5631" w:rsidRPr="006922E4">
        <w:rPr>
          <w:rFonts w:ascii="Times New Roman" w:eastAsia="標楷體" w:hAnsi="Times New Roman" w:cs="Times New Roman"/>
          <w:b/>
          <w:sz w:val="27"/>
          <w:szCs w:val="27"/>
        </w:rPr>
        <w:t>一名員工長時間照顧大量長者</w:t>
      </w:r>
      <w:r w:rsidR="00CF5631" w:rsidRPr="006922E4">
        <w:rPr>
          <w:rFonts w:ascii="Times New Roman" w:eastAsia="標楷體" w:hAnsi="Times New Roman" w:cs="Times New Roman"/>
          <w:b/>
          <w:sz w:val="27"/>
          <w:szCs w:val="27"/>
        </w:rPr>
        <w:t>(</w:t>
      </w:r>
      <w:r w:rsidR="00CF5631" w:rsidRPr="006922E4">
        <w:rPr>
          <w:rFonts w:ascii="Times New Roman" w:eastAsia="標楷體" w:hAnsi="Times New Roman" w:cs="Times New Roman"/>
          <w:b/>
          <w:sz w:val="27"/>
          <w:szCs w:val="27"/>
        </w:rPr>
        <w:t>包括</w:t>
      </w:r>
      <w:r w:rsidR="00CF5631" w:rsidRPr="006922E4">
        <w:rPr>
          <w:rFonts w:ascii="Times New Roman" w:eastAsia="標楷體" w:hAnsi="Times New Roman" w:cs="Times New Roman"/>
          <w:b/>
          <w:sz w:val="27"/>
          <w:szCs w:val="27"/>
        </w:rPr>
        <w:t xml:space="preserve">: </w:t>
      </w:r>
      <w:r w:rsidR="00CF5631" w:rsidRPr="006922E4">
        <w:rPr>
          <w:rFonts w:ascii="Times New Roman" w:eastAsia="標楷體" w:hAnsi="Times New Roman" w:cs="Times New Roman"/>
          <w:b/>
          <w:sz w:val="27"/>
          <w:szCs w:val="27"/>
        </w:rPr>
        <w:t>用膳、如廁、沐浴、運動等</w:t>
      </w:r>
      <w:r w:rsidR="00CF5631" w:rsidRPr="006922E4">
        <w:rPr>
          <w:rFonts w:ascii="Times New Roman" w:eastAsia="標楷體" w:hAnsi="Times New Roman" w:cs="Times New Roman"/>
          <w:b/>
          <w:sz w:val="27"/>
          <w:szCs w:val="27"/>
        </w:rPr>
        <w:t>)</w:t>
      </w:r>
      <w:r w:rsidR="00F51018" w:rsidRPr="00F51018">
        <w:rPr>
          <w:rFonts w:ascii="Times New Roman" w:eastAsia="標楷體" w:hAnsi="Times New Roman" w:cs="Times New Roman" w:hint="eastAsia"/>
          <w:sz w:val="27"/>
          <w:szCs w:val="27"/>
        </w:rPr>
        <w:t>，當中有機會加強了僱員的自身身體勞損，可惜私營安老院</w:t>
      </w:r>
      <w:r w:rsidR="00F51018" w:rsidRPr="00F51018">
        <w:rPr>
          <w:rFonts w:ascii="Times New Roman" w:eastAsia="標楷體" w:hAnsi="Times New Roman" w:cs="Times New Roman" w:hint="eastAsia"/>
          <w:sz w:val="27"/>
          <w:szCs w:val="27"/>
        </w:rPr>
        <w:t>(</w:t>
      </w:r>
      <w:r w:rsidR="00F51018" w:rsidRPr="00F51018">
        <w:rPr>
          <w:rFonts w:ascii="Times New Roman" w:eastAsia="標楷體" w:hAnsi="Times New Roman" w:cs="Times New Roman" w:hint="eastAsia"/>
          <w:sz w:val="27"/>
          <w:szCs w:val="27"/>
        </w:rPr>
        <w:t>大都</w:t>
      </w:r>
      <w:r w:rsidR="00F51018" w:rsidRPr="00F51018">
        <w:rPr>
          <w:rFonts w:ascii="Times New Roman" w:eastAsia="標楷體" w:hAnsi="Times New Roman" w:cs="Times New Roman" w:hint="eastAsia"/>
          <w:sz w:val="27"/>
          <w:szCs w:val="27"/>
        </w:rPr>
        <w:t>)</w:t>
      </w:r>
      <w:r w:rsidR="00F51018" w:rsidRPr="00F51018">
        <w:rPr>
          <w:rFonts w:ascii="Times New Roman" w:eastAsia="標楷體" w:hAnsi="Times New Roman" w:cs="Times New Roman" w:hint="eastAsia"/>
          <w:sz w:val="27"/>
          <w:szCs w:val="27"/>
        </w:rPr>
        <w:t>基於私</w:t>
      </w:r>
      <w:r w:rsidR="000E1FAD">
        <w:rPr>
          <w:rFonts w:ascii="Times New Roman" w:eastAsia="標楷體" w:hAnsi="Times New Roman" w:cs="Times New Roman" w:hint="eastAsia"/>
          <w:sz w:val="27"/>
          <w:szCs w:val="27"/>
        </w:rPr>
        <w:t>人</w:t>
      </w:r>
      <w:r w:rsidR="00F51018" w:rsidRPr="00F51018">
        <w:rPr>
          <w:rFonts w:ascii="Times New Roman" w:eastAsia="標楷體" w:hAnsi="Times New Roman" w:cs="Times New Roman" w:hint="eastAsia"/>
          <w:sz w:val="27"/>
          <w:szCs w:val="27"/>
        </w:rPr>
        <w:t>樓租金貴及</w:t>
      </w:r>
      <w:r w:rsidR="000E1FAD">
        <w:rPr>
          <w:rFonts w:ascii="Times New Roman" w:eastAsia="標楷體" w:hAnsi="Times New Roman" w:cs="Times New Roman" w:hint="eastAsia"/>
          <w:sz w:val="27"/>
          <w:szCs w:val="27"/>
        </w:rPr>
        <w:t>八成綜援人士，加上晚上最低的</w:t>
      </w:r>
      <w:r w:rsidR="007E4952" w:rsidRPr="00F51018">
        <w:rPr>
          <w:rFonts w:ascii="Times New Roman" w:eastAsia="標楷體" w:hAnsi="Times New Roman" w:cs="Times New Roman" w:hint="eastAsia"/>
          <w:sz w:val="27"/>
          <w:szCs w:val="27"/>
        </w:rPr>
        <w:t>護理員</w:t>
      </w:r>
      <w:r w:rsidR="000E1FAD">
        <w:rPr>
          <w:rFonts w:ascii="Times New Roman" w:eastAsia="標楷體" w:hAnsi="Times New Roman" w:cs="Times New Roman" w:hint="eastAsia"/>
          <w:sz w:val="27"/>
          <w:szCs w:val="27"/>
        </w:rPr>
        <w:t>與長者人手比</w:t>
      </w:r>
      <w:r w:rsidR="007E4952">
        <w:rPr>
          <w:rFonts w:ascii="Times New Roman" w:eastAsia="標楷體" w:hAnsi="Times New Roman" w:cs="Times New Roman" w:hint="eastAsia"/>
          <w:sz w:val="27"/>
          <w:szCs w:val="27"/>
        </w:rPr>
        <w:t>例為</w:t>
      </w:r>
      <w:r w:rsidR="007E4952">
        <w:rPr>
          <w:rFonts w:ascii="Times New Roman" w:eastAsia="標楷體" w:hAnsi="Times New Roman" w:cs="Times New Roman" w:hint="eastAsia"/>
          <w:sz w:val="27"/>
          <w:szCs w:val="27"/>
        </w:rPr>
        <w:t>1:40</w:t>
      </w:r>
      <w:r w:rsidR="007E4952">
        <w:rPr>
          <w:rFonts w:ascii="Times New Roman" w:eastAsia="標楷體" w:hAnsi="Times New Roman" w:cs="Times New Roman" w:hint="eastAsia"/>
          <w:sz w:val="27"/>
          <w:szCs w:val="27"/>
        </w:rPr>
        <w:t>，如此大的工作量、工作壓力、長時間工作，</w:t>
      </w:r>
      <w:r w:rsidR="00D24CE6">
        <w:rPr>
          <w:rFonts w:ascii="Times New Roman" w:eastAsia="標楷體" w:hAnsi="Times New Roman" w:cs="Times New Roman" w:hint="eastAsia"/>
          <w:sz w:val="27"/>
          <w:szCs w:val="27"/>
        </w:rPr>
        <w:t>然</w:t>
      </w:r>
      <w:r w:rsidR="007E4952">
        <w:rPr>
          <w:rFonts w:ascii="Times New Roman" w:eastAsia="標楷體" w:hAnsi="Times New Roman" w:cs="Times New Roman" w:hint="eastAsia"/>
          <w:sz w:val="27"/>
          <w:szCs w:val="27"/>
        </w:rPr>
        <w:t>而</w:t>
      </w:r>
      <w:r w:rsidR="00D24CE6">
        <w:rPr>
          <w:rFonts w:ascii="Times New Roman" w:eastAsia="標楷體" w:hAnsi="Times New Roman" w:cs="Times New Roman" w:hint="eastAsia"/>
          <w:sz w:val="27"/>
          <w:szCs w:val="27"/>
        </w:rPr>
        <w:t>私院</w:t>
      </w:r>
      <w:r w:rsidR="007E4952" w:rsidRPr="00F51018">
        <w:rPr>
          <w:rFonts w:ascii="Times New Roman" w:eastAsia="標楷體" w:hAnsi="Times New Roman" w:cs="Times New Roman" w:hint="eastAsia"/>
          <w:sz w:val="27"/>
          <w:szCs w:val="27"/>
        </w:rPr>
        <w:t>護理員</w:t>
      </w:r>
      <w:r w:rsidR="007E4952">
        <w:rPr>
          <w:rFonts w:ascii="Times New Roman" w:eastAsia="標楷體" w:hAnsi="Times New Roman" w:cs="Times New Roman" w:hint="eastAsia"/>
          <w:sz w:val="27"/>
          <w:szCs w:val="27"/>
        </w:rPr>
        <w:t>的工資偏低，以至私院人手招募</w:t>
      </w:r>
      <w:r w:rsidR="00D24CE6">
        <w:rPr>
          <w:rFonts w:ascii="Times New Roman" w:eastAsia="標楷體" w:hAnsi="Times New Roman" w:cs="Times New Roman" w:hint="eastAsia"/>
          <w:sz w:val="27"/>
          <w:szCs w:val="27"/>
        </w:rPr>
        <w:t>極為</w:t>
      </w:r>
      <w:r w:rsidR="007E4952">
        <w:rPr>
          <w:rFonts w:ascii="Times New Roman" w:eastAsia="標楷體" w:hAnsi="Times New Roman" w:cs="Times New Roman" w:hint="eastAsia"/>
          <w:sz w:val="27"/>
          <w:szCs w:val="27"/>
        </w:rPr>
        <w:t>不容易。</w:t>
      </w:r>
    </w:p>
    <w:p w:rsidR="0041506A" w:rsidRPr="0041506A" w:rsidRDefault="0041506A" w:rsidP="0041506A">
      <w:pPr>
        <w:pStyle w:val="ListParagraph"/>
        <w:rPr>
          <w:rFonts w:ascii="Times New Roman" w:eastAsia="標楷體" w:hAnsi="Times New Roman" w:cs="Times New Roman"/>
          <w:sz w:val="27"/>
          <w:szCs w:val="27"/>
        </w:rPr>
      </w:pPr>
    </w:p>
    <w:p w:rsidR="00CF5631" w:rsidRPr="00CF5631" w:rsidRDefault="00720347" w:rsidP="00503B85">
      <w:pPr>
        <w:pStyle w:val="ListParagraph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sz w:val="27"/>
          <w:szCs w:val="27"/>
          <w:u w:val="single"/>
        </w:rPr>
      </w:pPr>
      <w:r w:rsidRPr="00CF5631">
        <w:rPr>
          <w:rFonts w:ascii="Times New Roman" w:eastAsia="標楷體" w:hAnsi="Times New Roman" w:cs="Times New Roman" w:hint="eastAsia"/>
          <w:b/>
          <w:sz w:val="27"/>
          <w:szCs w:val="27"/>
          <w:u w:val="single"/>
        </w:rPr>
        <w:t>長者輪候資助院</w:t>
      </w:r>
      <w:r w:rsidR="00CF5631" w:rsidRPr="00CF5631">
        <w:rPr>
          <w:rFonts w:ascii="Times New Roman" w:eastAsia="標楷體" w:hAnsi="Times New Roman" w:cs="Times New Roman" w:hint="eastAsia"/>
          <w:b/>
          <w:sz w:val="27"/>
          <w:szCs w:val="27"/>
          <w:u w:val="single"/>
        </w:rPr>
        <w:t>舍時間太長</w:t>
      </w:r>
    </w:p>
    <w:p w:rsidR="00CF5631" w:rsidRPr="00CF5631" w:rsidRDefault="00642E75" w:rsidP="00CF5631">
      <w:pPr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CF5631">
        <w:rPr>
          <w:rFonts w:ascii="Times New Roman" w:eastAsia="標楷體" w:hAnsi="Times New Roman" w:cs="Times New Roman"/>
          <w:sz w:val="27"/>
          <w:szCs w:val="27"/>
        </w:rPr>
        <w:t>根據最新統計資料，現時共有</w:t>
      </w:r>
      <w:r w:rsidRPr="00CF5631">
        <w:rPr>
          <w:rFonts w:ascii="Times New Roman" w:eastAsia="標楷體" w:hAnsi="Times New Roman" w:cs="Times New Roman"/>
          <w:sz w:val="27"/>
          <w:szCs w:val="27"/>
        </w:rPr>
        <w:t>31,351</w:t>
      </w:r>
      <w:r w:rsidRPr="00CF5631">
        <w:rPr>
          <w:rFonts w:ascii="Times New Roman" w:eastAsia="標楷體" w:hAnsi="Times New Roman" w:cs="Times New Roman"/>
          <w:sz w:val="27"/>
          <w:szCs w:val="27"/>
        </w:rPr>
        <w:t>名長者輪候資助安老院舍宿位</w:t>
      </w:r>
      <w:r w:rsidRPr="00CF5631">
        <w:rPr>
          <w:rFonts w:ascii="Times New Roman" w:eastAsia="標楷體" w:hAnsi="Times New Roman" w:cs="Times New Roman"/>
          <w:sz w:val="27"/>
          <w:szCs w:val="27"/>
        </w:rPr>
        <w:t>(2015</w:t>
      </w:r>
      <w:r w:rsidRPr="00CF5631">
        <w:rPr>
          <w:rFonts w:ascii="Times New Roman" w:eastAsia="標楷體" w:hAnsi="Times New Roman" w:cs="Times New Roman"/>
          <w:sz w:val="27"/>
          <w:szCs w:val="27"/>
        </w:rPr>
        <w:t>年</w:t>
      </w:r>
      <w:r w:rsidRPr="00CF5631">
        <w:rPr>
          <w:rFonts w:ascii="Times New Roman" w:eastAsia="標楷體" w:hAnsi="Times New Roman" w:cs="Times New Roman"/>
          <w:sz w:val="27"/>
          <w:szCs w:val="27"/>
        </w:rPr>
        <w:t>3</w:t>
      </w:r>
      <w:r w:rsidRPr="00CF5631">
        <w:rPr>
          <w:rFonts w:ascii="Times New Roman" w:eastAsia="標楷體" w:hAnsi="Times New Roman" w:cs="Times New Roman"/>
          <w:sz w:val="27"/>
          <w:szCs w:val="27"/>
        </w:rPr>
        <w:t>月</w:t>
      </w:r>
      <w:r w:rsidRPr="00CF5631">
        <w:rPr>
          <w:rFonts w:ascii="Times New Roman" w:eastAsia="標楷體" w:hAnsi="Times New Roman" w:cs="Times New Roman"/>
          <w:sz w:val="27"/>
          <w:szCs w:val="27"/>
        </w:rPr>
        <w:t>31</w:t>
      </w:r>
      <w:r w:rsidRPr="00CF5631">
        <w:rPr>
          <w:rFonts w:ascii="Times New Roman" w:eastAsia="標楷體" w:hAnsi="Times New Roman" w:cs="Times New Roman"/>
          <w:sz w:val="27"/>
          <w:szCs w:val="27"/>
        </w:rPr>
        <w:t>日</w:t>
      </w:r>
      <w:r w:rsidRPr="00CF5631">
        <w:rPr>
          <w:rFonts w:ascii="Times New Roman" w:eastAsia="標楷體" w:hAnsi="Times New Roman" w:cs="Times New Roman"/>
          <w:sz w:val="27"/>
          <w:szCs w:val="27"/>
        </w:rPr>
        <w:t>)</w:t>
      </w:r>
      <w:r w:rsidRPr="00CF5631">
        <w:rPr>
          <w:rFonts w:ascii="Times New Roman" w:eastAsia="標楷體" w:hAnsi="Times New Roman" w:cs="Times New Roman"/>
          <w:sz w:val="27"/>
          <w:szCs w:val="27"/>
        </w:rPr>
        <w:t>，當中津助</w:t>
      </w:r>
      <w:r w:rsidR="00846F11" w:rsidRPr="00CF5631">
        <w:rPr>
          <w:rFonts w:ascii="Times New Roman" w:eastAsia="標楷體" w:hAnsi="Times New Roman" w:cs="Times New Roman" w:hint="eastAsia"/>
          <w:sz w:val="27"/>
          <w:szCs w:val="27"/>
        </w:rPr>
        <w:t>形式</w:t>
      </w:r>
      <w:r w:rsidRPr="00CF5631">
        <w:rPr>
          <w:rFonts w:ascii="Times New Roman" w:eastAsia="標楷體" w:hAnsi="Times New Roman" w:cs="Times New Roman"/>
          <w:sz w:val="27"/>
          <w:szCs w:val="27"/>
        </w:rPr>
        <w:t>或合約形式的護理安老院舍的平均輪候時間更長達</w:t>
      </w:r>
      <w:r w:rsidRPr="00CF5631">
        <w:rPr>
          <w:rFonts w:ascii="Times New Roman" w:eastAsia="標楷體" w:hAnsi="Times New Roman" w:cs="Times New Roman"/>
          <w:sz w:val="27"/>
          <w:szCs w:val="27"/>
        </w:rPr>
        <w:t>3</w:t>
      </w:r>
      <w:r w:rsidRPr="00CF5631">
        <w:rPr>
          <w:rFonts w:ascii="Times New Roman" w:eastAsia="標楷體" w:hAnsi="Times New Roman" w:cs="Times New Roman"/>
          <w:sz w:val="27"/>
          <w:szCs w:val="27"/>
        </w:rPr>
        <w:t>年</w:t>
      </w:r>
      <w:r w:rsidRPr="00CF5631">
        <w:rPr>
          <w:rFonts w:ascii="Times New Roman" w:eastAsia="標楷體" w:hAnsi="Times New Roman" w:cs="Times New Roman"/>
          <w:sz w:val="27"/>
          <w:szCs w:val="27"/>
        </w:rPr>
        <w:t>(3</w:t>
      </w:r>
      <w:r w:rsidR="00E93A98" w:rsidRPr="00CF5631">
        <w:rPr>
          <w:rFonts w:ascii="Times New Roman" w:eastAsia="標楷體" w:hAnsi="Times New Roman" w:cs="Times New Roman" w:hint="eastAsia"/>
          <w:sz w:val="27"/>
          <w:szCs w:val="27"/>
        </w:rPr>
        <w:t>6</w:t>
      </w:r>
      <w:r w:rsidRPr="00CF5631">
        <w:rPr>
          <w:rFonts w:ascii="Times New Roman" w:eastAsia="標楷體" w:hAnsi="Times New Roman" w:cs="Times New Roman"/>
          <w:sz w:val="27"/>
          <w:szCs w:val="27"/>
        </w:rPr>
        <w:t>個月</w:t>
      </w:r>
      <w:r w:rsidRPr="00CF5631">
        <w:rPr>
          <w:rFonts w:ascii="Times New Roman" w:eastAsia="標楷體" w:hAnsi="Times New Roman" w:cs="Times New Roman"/>
          <w:sz w:val="27"/>
          <w:szCs w:val="27"/>
        </w:rPr>
        <w:t>)</w:t>
      </w:r>
      <w:r w:rsidRPr="00CF5631">
        <w:rPr>
          <w:rFonts w:ascii="Times New Roman" w:eastAsia="標楷體" w:hAnsi="Times New Roman" w:cs="Times New Roman"/>
          <w:sz w:val="27"/>
          <w:szCs w:val="27"/>
        </w:rPr>
        <w:t>，護養院輪候時間亦長近</w:t>
      </w:r>
      <w:r w:rsidRPr="00CF5631">
        <w:rPr>
          <w:rFonts w:ascii="Times New Roman" w:eastAsia="標楷體" w:hAnsi="Times New Roman" w:cs="Times New Roman"/>
          <w:sz w:val="27"/>
          <w:szCs w:val="27"/>
        </w:rPr>
        <w:t>3</w:t>
      </w:r>
      <w:r w:rsidRPr="00CF5631">
        <w:rPr>
          <w:rFonts w:ascii="Times New Roman" w:eastAsia="標楷體" w:hAnsi="Times New Roman" w:cs="Times New Roman"/>
          <w:sz w:val="27"/>
          <w:szCs w:val="27"/>
        </w:rPr>
        <w:t>年</w:t>
      </w:r>
      <w:r w:rsidRPr="00CF5631">
        <w:rPr>
          <w:rFonts w:ascii="Times New Roman" w:eastAsia="標楷體" w:hAnsi="Times New Roman" w:cs="Times New Roman"/>
          <w:sz w:val="27"/>
          <w:szCs w:val="27"/>
        </w:rPr>
        <w:t>(</w:t>
      </w:r>
      <w:r w:rsidR="00E93A98" w:rsidRPr="00CF5631">
        <w:rPr>
          <w:rFonts w:ascii="Times New Roman" w:eastAsia="標楷體" w:hAnsi="Times New Roman" w:cs="Times New Roman" w:hint="eastAsia"/>
          <w:sz w:val="27"/>
          <w:szCs w:val="27"/>
        </w:rPr>
        <w:t>28</w:t>
      </w:r>
      <w:r w:rsidRPr="00CF5631">
        <w:rPr>
          <w:rFonts w:ascii="Times New Roman" w:eastAsia="標楷體" w:hAnsi="Times New Roman" w:cs="Times New Roman"/>
          <w:sz w:val="27"/>
          <w:szCs w:val="27"/>
        </w:rPr>
        <w:t>個月</w:t>
      </w:r>
      <w:r w:rsidRPr="00CF5631">
        <w:rPr>
          <w:rFonts w:ascii="Times New Roman" w:eastAsia="標楷體" w:hAnsi="Times New Roman" w:cs="Times New Roman"/>
          <w:sz w:val="27"/>
          <w:szCs w:val="27"/>
        </w:rPr>
        <w:t>)</w:t>
      </w:r>
      <w:r w:rsidRPr="00CF5631">
        <w:rPr>
          <w:rFonts w:ascii="Times New Roman" w:eastAsia="標楷體" w:hAnsi="Times New Roman" w:cs="Times New Roman"/>
          <w:sz w:val="27"/>
          <w:szCs w:val="27"/>
        </w:rPr>
        <w:t>，反映院舍宿位嚴重不足。</w:t>
      </w:r>
      <w:r w:rsidR="006E0EC3" w:rsidRPr="00CF5631">
        <w:rPr>
          <w:rFonts w:ascii="Times New Roman" w:eastAsia="標楷體" w:hAnsi="Times New Roman" w:cs="Times New Roman"/>
          <w:sz w:val="27"/>
          <w:szCs w:val="27"/>
        </w:rPr>
        <w:t>為此，</w:t>
      </w:r>
      <w:r w:rsidR="00FA43E3" w:rsidRPr="00CF5631">
        <w:rPr>
          <w:rFonts w:ascii="Times New Roman" w:eastAsia="標楷體" w:hAnsi="Times New Roman" w:cs="Times New Roman"/>
          <w:b/>
          <w:sz w:val="27"/>
          <w:szCs w:val="27"/>
        </w:rPr>
        <w:t>關注院舍服務的民間團體</w:t>
      </w:r>
      <w:r w:rsidR="006E0EC3" w:rsidRPr="00CF5631">
        <w:rPr>
          <w:rFonts w:ascii="Times New Roman" w:eastAsia="標楷體" w:hAnsi="Times New Roman" w:cs="Times New Roman"/>
          <w:b/>
          <w:sz w:val="27"/>
          <w:szCs w:val="27"/>
        </w:rPr>
        <w:t>多年來</w:t>
      </w:r>
      <w:r w:rsidR="009A3919" w:rsidRPr="00CF5631">
        <w:rPr>
          <w:rFonts w:ascii="Times New Roman" w:eastAsia="標楷體" w:hAnsi="Times New Roman" w:cs="Times New Roman"/>
          <w:b/>
          <w:sz w:val="27"/>
          <w:szCs w:val="27"/>
        </w:rPr>
        <w:t>促請當局</w:t>
      </w:r>
      <w:r w:rsidR="008A28B5" w:rsidRPr="00CF5631">
        <w:rPr>
          <w:rFonts w:ascii="Times New Roman" w:eastAsia="標楷體" w:hAnsi="Times New Roman" w:cs="Times New Roman"/>
          <w:b/>
          <w:sz w:val="27"/>
          <w:szCs w:val="27"/>
        </w:rPr>
        <w:t>大幅</w:t>
      </w:r>
      <w:r w:rsidR="006E0EC3" w:rsidRPr="00CF5631">
        <w:rPr>
          <w:rFonts w:ascii="Times New Roman" w:eastAsia="標楷體" w:hAnsi="Times New Roman" w:cs="Times New Roman"/>
          <w:b/>
          <w:sz w:val="27"/>
          <w:szCs w:val="27"/>
        </w:rPr>
        <w:t>增加長者</w:t>
      </w:r>
      <w:r w:rsidR="00DD71B7" w:rsidRPr="00CF5631">
        <w:rPr>
          <w:rFonts w:ascii="Times New Roman" w:eastAsia="標楷體" w:hAnsi="Times New Roman" w:cs="Times New Roman"/>
          <w:b/>
          <w:sz w:val="27"/>
          <w:szCs w:val="27"/>
        </w:rPr>
        <w:t>資助院舍，</w:t>
      </w:r>
      <w:r w:rsidR="0092282B" w:rsidRPr="00CF5631">
        <w:rPr>
          <w:rFonts w:ascii="Times New Roman" w:eastAsia="標楷體" w:hAnsi="Times New Roman" w:cs="Times New Roman"/>
          <w:b/>
          <w:sz w:val="27"/>
          <w:szCs w:val="27"/>
        </w:rPr>
        <w:t>縮短長者輪候</w:t>
      </w:r>
      <w:r w:rsidR="00213E03" w:rsidRPr="00CF5631">
        <w:rPr>
          <w:rFonts w:ascii="Times New Roman" w:eastAsia="標楷體" w:hAnsi="Times New Roman" w:cs="Times New Roman"/>
          <w:b/>
          <w:sz w:val="27"/>
          <w:szCs w:val="27"/>
        </w:rPr>
        <w:t>入住</w:t>
      </w:r>
      <w:r w:rsidR="0092282B" w:rsidRPr="00CF5631">
        <w:rPr>
          <w:rFonts w:ascii="Times New Roman" w:eastAsia="標楷體" w:hAnsi="Times New Roman" w:cs="Times New Roman"/>
          <w:b/>
          <w:sz w:val="27"/>
          <w:szCs w:val="27"/>
        </w:rPr>
        <w:t>院舍</w:t>
      </w:r>
      <w:r w:rsidR="00213E03" w:rsidRPr="00CF5631">
        <w:rPr>
          <w:rFonts w:ascii="Times New Roman" w:eastAsia="標楷體" w:hAnsi="Times New Roman" w:cs="Times New Roman"/>
          <w:b/>
          <w:sz w:val="27"/>
          <w:szCs w:val="27"/>
        </w:rPr>
        <w:t>的</w:t>
      </w:r>
      <w:r w:rsidR="0092282B" w:rsidRPr="00CF5631">
        <w:rPr>
          <w:rFonts w:ascii="Times New Roman" w:eastAsia="標楷體" w:hAnsi="Times New Roman" w:cs="Times New Roman"/>
          <w:b/>
          <w:sz w:val="27"/>
          <w:szCs w:val="27"/>
        </w:rPr>
        <w:t>時間。</w:t>
      </w:r>
      <w:r w:rsidR="00CF5631" w:rsidRPr="00CF5631">
        <w:rPr>
          <w:rFonts w:ascii="Times New Roman" w:eastAsia="標楷體" w:hAnsi="Times New Roman" w:cs="Times New Roman" w:hint="eastAsia"/>
          <w:sz w:val="27"/>
          <w:szCs w:val="27"/>
        </w:rPr>
        <w:t>當局</w:t>
      </w:r>
      <w:r w:rsidR="00CF5631" w:rsidRPr="00CF5631">
        <w:rPr>
          <w:rFonts w:ascii="Times New Roman" w:eastAsia="標楷體" w:hAnsi="Times New Roman" w:cs="Times New Roman"/>
          <w:sz w:val="27"/>
          <w:szCs w:val="27"/>
        </w:rPr>
        <w:t>消極看待長者入住護理院舍的需要，實在是扭曲整體院舍服務的真像，對於有良心經營服務的私營營運商極不公平；社署作為監管機構卻沒有研究作出更積極的監管措施，是一種疏忽和對保護長者尊嚴的漠視。</w:t>
      </w:r>
    </w:p>
    <w:p w:rsidR="00AC1855" w:rsidRPr="006922E4" w:rsidRDefault="00AC1855" w:rsidP="00503B85">
      <w:pPr>
        <w:pStyle w:val="ListParagraph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514547" w:rsidRPr="00CF5631" w:rsidRDefault="008637D7" w:rsidP="00503B85">
      <w:pPr>
        <w:pStyle w:val="ListParagraph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7"/>
          <w:szCs w:val="27"/>
          <w:u w:val="single"/>
        </w:rPr>
      </w:pPr>
      <w:r w:rsidRPr="00CF5631">
        <w:rPr>
          <w:rFonts w:ascii="Times New Roman" w:eastAsia="標楷體" w:hAnsi="Times New Roman" w:cs="Times New Roman"/>
          <w:b/>
          <w:sz w:val="27"/>
          <w:szCs w:val="27"/>
          <w:u w:val="single"/>
        </w:rPr>
        <w:t>為此，</w:t>
      </w:r>
      <w:r w:rsidR="00720347" w:rsidRPr="00CF5631">
        <w:rPr>
          <w:rFonts w:ascii="Times New Roman" w:eastAsia="標楷體" w:hAnsi="Times New Roman" w:cs="Times New Roman" w:hint="eastAsia"/>
          <w:b/>
          <w:sz w:val="27"/>
          <w:szCs w:val="27"/>
          <w:u w:val="single"/>
        </w:rPr>
        <w:t>我們</w:t>
      </w:r>
      <w:r w:rsidR="00720347" w:rsidRPr="00CF5631">
        <w:rPr>
          <w:rFonts w:ascii="Times New Roman" w:eastAsia="標楷體" w:hAnsi="Times New Roman" w:cs="Times New Roman" w:hint="eastAsia"/>
          <w:b/>
          <w:sz w:val="27"/>
          <w:szCs w:val="27"/>
          <w:u w:val="single"/>
        </w:rPr>
        <w:t>7</w:t>
      </w:r>
      <w:r w:rsidR="00720347" w:rsidRPr="00CF5631">
        <w:rPr>
          <w:rFonts w:ascii="Times New Roman" w:eastAsia="標楷體" w:hAnsi="Times New Roman" w:cs="Times New Roman" w:hint="eastAsia"/>
          <w:b/>
          <w:sz w:val="27"/>
          <w:szCs w:val="27"/>
          <w:u w:val="single"/>
        </w:rPr>
        <w:t>個組織</w:t>
      </w:r>
      <w:r w:rsidR="00C220AE">
        <w:rPr>
          <w:rFonts w:ascii="Times New Roman" w:eastAsia="標楷體" w:hAnsi="Times New Roman" w:cs="Times New Roman" w:hint="eastAsia"/>
          <w:b/>
          <w:sz w:val="27"/>
          <w:szCs w:val="27"/>
          <w:u w:val="single"/>
        </w:rPr>
        <w:t>的</w:t>
      </w:r>
      <w:r w:rsidR="00514547" w:rsidRPr="00CF5631">
        <w:rPr>
          <w:rFonts w:ascii="Times New Roman" w:eastAsia="標楷體" w:hAnsi="Times New Roman" w:cs="Times New Roman"/>
          <w:b/>
          <w:sz w:val="27"/>
          <w:szCs w:val="27"/>
          <w:u w:val="single"/>
        </w:rPr>
        <w:t>建議</w:t>
      </w:r>
      <w:r w:rsidRPr="00CF5631">
        <w:rPr>
          <w:rFonts w:ascii="Times New Roman" w:eastAsia="標楷體" w:hAnsi="Times New Roman" w:cs="Times New Roman"/>
          <w:b/>
          <w:sz w:val="27"/>
          <w:szCs w:val="27"/>
          <w:u w:val="single"/>
        </w:rPr>
        <w:t>如下</w:t>
      </w:r>
      <w:r w:rsidR="00514547" w:rsidRPr="00CF5631">
        <w:rPr>
          <w:rFonts w:ascii="Times New Roman" w:eastAsia="標楷體" w:hAnsi="Times New Roman" w:cs="Times New Roman"/>
          <w:b/>
          <w:sz w:val="27"/>
          <w:szCs w:val="27"/>
          <w:u w:val="single"/>
        </w:rPr>
        <w:t>：</w:t>
      </w:r>
    </w:p>
    <w:p w:rsidR="00B559E7" w:rsidRPr="00B559E7" w:rsidRDefault="00B559E7" w:rsidP="00503B85">
      <w:pPr>
        <w:pStyle w:val="ListParagraph"/>
        <w:numPr>
          <w:ilvl w:val="1"/>
          <w:numId w:val="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7"/>
          <w:szCs w:val="27"/>
          <w:lang w:eastAsia="zh-HK"/>
        </w:rPr>
      </w:pPr>
      <w:r w:rsidRPr="00B559E7">
        <w:rPr>
          <w:rFonts w:ascii="Times New Roman" w:eastAsia="標楷體" w:hAnsi="Times New Roman" w:cs="Times New Roman"/>
          <w:sz w:val="27"/>
          <w:szCs w:val="27"/>
        </w:rPr>
        <w:t>社署應</w:t>
      </w:r>
      <w:r w:rsidR="00D24CE6">
        <w:rPr>
          <w:rFonts w:ascii="Times New Roman" w:eastAsia="標楷體" w:hAnsi="Times New Roman" w:cs="Times New Roman" w:hint="eastAsia"/>
          <w:sz w:val="27"/>
          <w:szCs w:val="27"/>
        </w:rPr>
        <w:t>尋找獨立人士，全面</w:t>
      </w:r>
      <w:r w:rsidRPr="00B559E7">
        <w:rPr>
          <w:rFonts w:ascii="Times New Roman" w:eastAsia="標楷體" w:hAnsi="Times New Roman" w:cs="Times New Roman"/>
          <w:sz w:val="27"/>
          <w:szCs w:val="27"/>
        </w:rPr>
        <w:t>檢討安老院條例</w:t>
      </w:r>
      <w:r w:rsidR="00D24CE6">
        <w:rPr>
          <w:rFonts w:ascii="Times New Roman" w:eastAsia="標楷體" w:hAnsi="Times New Roman" w:cs="Times New Roman" w:hint="eastAsia"/>
          <w:sz w:val="27"/>
          <w:szCs w:val="27"/>
        </w:rPr>
        <w:t>及監管制度</w:t>
      </w:r>
      <w:r w:rsidRPr="00B559E7">
        <w:rPr>
          <w:rFonts w:ascii="Times New Roman" w:eastAsia="標楷體" w:hAnsi="Times New Roman" w:cs="Times New Roman"/>
          <w:sz w:val="27"/>
          <w:szCs w:val="27"/>
        </w:rPr>
        <w:t>。</w:t>
      </w:r>
    </w:p>
    <w:p w:rsidR="00B559E7" w:rsidRPr="00B559E7" w:rsidRDefault="00B559E7" w:rsidP="00503B85">
      <w:pPr>
        <w:spacing w:line="0" w:lineRule="atLeast"/>
        <w:jc w:val="both"/>
        <w:rPr>
          <w:rFonts w:ascii="Times New Roman" w:eastAsia="標楷體" w:hAnsi="Times New Roman" w:cs="Times New Roman"/>
          <w:sz w:val="27"/>
          <w:szCs w:val="27"/>
          <w:lang w:eastAsia="zh-HK"/>
        </w:rPr>
      </w:pPr>
    </w:p>
    <w:p w:rsidR="008637D7" w:rsidRPr="00B559E7" w:rsidRDefault="008637D7" w:rsidP="00503B85">
      <w:pPr>
        <w:pStyle w:val="ListParagraph"/>
        <w:numPr>
          <w:ilvl w:val="1"/>
          <w:numId w:val="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7"/>
          <w:szCs w:val="27"/>
          <w:lang w:eastAsia="zh-HK"/>
        </w:rPr>
      </w:pPr>
      <w:r w:rsidRPr="00B559E7">
        <w:rPr>
          <w:rFonts w:ascii="Times New Roman" w:eastAsia="標楷體" w:hAnsi="Times New Roman" w:cs="Times New Roman"/>
          <w:sz w:val="27"/>
          <w:szCs w:val="27"/>
        </w:rPr>
        <w:t>立即</w:t>
      </w:r>
      <w:r w:rsidR="00514547" w:rsidRPr="00B559E7">
        <w:rPr>
          <w:rFonts w:ascii="Times New Roman" w:eastAsia="標楷體" w:hAnsi="Times New Roman" w:cs="Times New Roman"/>
          <w:sz w:val="27"/>
          <w:szCs w:val="27"/>
        </w:rPr>
        <w:t>檢討</w:t>
      </w:r>
      <w:r w:rsidRPr="00B559E7">
        <w:rPr>
          <w:rFonts w:ascii="Times New Roman" w:eastAsia="標楷體" w:hAnsi="Times New Roman" w:cs="Times New Roman"/>
          <w:sz w:val="27"/>
          <w:szCs w:val="27"/>
        </w:rPr>
        <w:t>安老院舍</w:t>
      </w:r>
      <w:r w:rsidR="00514547" w:rsidRPr="00B559E7">
        <w:rPr>
          <w:rFonts w:ascii="Times New Roman" w:eastAsia="標楷體" w:hAnsi="Times New Roman" w:cs="Times New Roman"/>
          <w:sz w:val="27"/>
          <w:szCs w:val="27"/>
        </w:rPr>
        <w:t>輪候機制，</w:t>
      </w:r>
      <w:r w:rsidRPr="00B559E7">
        <w:rPr>
          <w:rFonts w:ascii="Times New Roman" w:eastAsia="標楷體" w:hAnsi="Times New Roman" w:cs="Times New Roman"/>
          <w:sz w:val="27"/>
          <w:szCs w:val="27"/>
        </w:rPr>
        <w:t>大幅</w:t>
      </w:r>
      <w:r w:rsidR="00514547" w:rsidRPr="00B559E7">
        <w:rPr>
          <w:rFonts w:ascii="Times New Roman" w:eastAsia="標楷體" w:hAnsi="Times New Roman" w:cs="Times New Roman"/>
          <w:sz w:val="27"/>
          <w:szCs w:val="27"/>
        </w:rPr>
        <w:t>增加資助宿位及社區照服務名額的時間表，縮短輪候時間</w:t>
      </w:r>
      <w:r w:rsidR="00D24CE6">
        <w:rPr>
          <w:rFonts w:ascii="Times New Roman" w:eastAsia="標楷體" w:hAnsi="Times New Roman" w:cs="Times New Roman" w:hint="eastAsia"/>
          <w:sz w:val="27"/>
          <w:szCs w:val="27"/>
        </w:rPr>
        <w:t>，在房屋政策中作</w:t>
      </w:r>
      <w:r w:rsidR="00D24CE6" w:rsidRPr="00B559E7">
        <w:rPr>
          <w:rFonts w:ascii="Times New Roman" w:eastAsia="標楷體" w:hAnsi="Times New Roman" w:cs="Times New Roman"/>
          <w:sz w:val="27"/>
          <w:szCs w:val="27"/>
        </w:rPr>
        <w:t>長遠規劃及增加資助院舍</w:t>
      </w:r>
      <w:r w:rsidR="00D24CE6">
        <w:rPr>
          <w:rFonts w:ascii="Times New Roman" w:eastAsia="標楷體" w:hAnsi="Times New Roman" w:cs="Times New Roman" w:hint="eastAsia"/>
          <w:sz w:val="27"/>
          <w:szCs w:val="27"/>
        </w:rPr>
        <w:t>，例如要求私人發展商興建一定數量的資助安老院宿位</w:t>
      </w:r>
      <w:r w:rsidR="00514547" w:rsidRPr="00B559E7">
        <w:rPr>
          <w:rFonts w:ascii="Times New Roman" w:eastAsia="標楷體" w:hAnsi="Times New Roman" w:cs="Times New Roman"/>
          <w:sz w:val="27"/>
          <w:szCs w:val="27"/>
        </w:rPr>
        <w:t>；</w:t>
      </w:r>
    </w:p>
    <w:p w:rsidR="008637D7" w:rsidRPr="00B559E7" w:rsidRDefault="008637D7" w:rsidP="00503B85">
      <w:pPr>
        <w:pStyle w:val="ListParagraph"/>
        <w:spacing w:line="0" w:lineRule="atLeast"/>
        <w:ind w:leftChars="0" w:left="360"/>
        <w:jc w:val="both"/>
        <w:rPr>
          <w:rFonts w:ascii="Times New Roman" w:eastAsia="標楷體" w:hAnsi="Times New Roman" w:cs="Times New Roman"/>
          <w:sz w:val="27"/>
          <w:szCs w:val="27"/>
          <w:lang w:eastAsia="zh-HK"/>
        </w:rPr>
      </w:pPr>
    </w:p>
    <w:p w:rsidR="008637D7" w:rsidRPr="00B559E7" w:rsidRDefault="00514547" w:rsidP="00503B85">
      <w:pPr>
        <w:pStyle w:val="ListParagraph"/>
        <w:numPr>
          <w:ilvl w:val="1"/>
          <w:numId w:val="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7"/>
          <w:szCs w:val="27"/>
          <w:lang w:eastAsia="zh-HK"/>
        </w:rPr>
      </w:pPr>
      <w:r w:rsidRPr="00B559E7">
        <w:rPr>
          <w:rFonts w:ascii="Times New Roman" w:eastAsia="標楷體" w:hAnsi="Times New Roman" w:cs="Times New Roman"/>
          <w:sz w:val="27"/>
          <w:szCs w:val="27"/>
        </w:rPr>
        <w:t>落實訂立長遠</w:t>
      </w:r>
      <w:r w:rsidR="00A4176F">
        <w:rPr>
          <w:rFonts w:ascii="Times New Roman" w:eastAsia="標楷體" w:hAnsi="Times New Roman" w:cs="Times New Roman" w:hint="eastAsia"/>
          <w:sz w:val="27"/>
          <w:szCs w:val="27"/>
        </w:rPr>
        <w:t>安老院舍行業人力資源</w:t>
      </w:r>
      <w:r w:rsidRPr="00B559E7">
        <w:rPr>
          <w:rFonts w:ascii="Times New Roman" w:eastAsia="標楷體" w:hAnsi="Times New Roman" w:cs="Times New Roman"/>
          <w:sz w:val="27"/>
          <w:szCs w:val="27"/>
        </w:rPr>
        <w:t>策略，針對護老行業老化及缺乏吸引力的現</w:t>
      </w:r>
      <w:r w:rsidR="00B559E7" w:rsidRPr="00B559E7">
        <w:rPr>
          <w:rFonts w:ascii="Times New Roman" w:eastAsia="標楷體" w:hAnsi="Times New Roman" w:cs="Times New Roman"/>
          <w:sz w:val="27"/>
          <w:szCs w:val="27"/>
        </w:rPr>
        <w:t>象</w:t>
      </w:r>
      <w:r w:rsidRPr="00B559E7">
        <w:rPr>
          <w:rFonts w:ascii="Times New Roman" w:eastAsia="標楷體" w:hAnsi="Times New Roman" w:cs="Times New Roman"/>
          <w:sz w:val="27"/>
          <w:szCs w:val="27"/>
        </w:rPr>
        <w:t>，研究</w:t>
      </w:r>
      <w:r w:rsidR="00A4176F">
        <w:rPr>
          <w:rFonts w:ascii="Times New Roman" w:eastAsia="標楷體" w:hAnsi="Times New Roman" w:cs="Times New Roman" w:hint="eastAsia"/>
          <w:sz w:val="27"/>
          <w:szCs w:val="27"/>
        </w:rPr>
        <w:t>增加資助金額，並參考</w:t>
      </w:r>
      <w:r w:rsidR="00B85DBF">
        <w:rPr>
          <w:rFonts w:ascii="Times New Roman" w:eastAsia="標楷體" w:hAnsi="Times New Roman" w:cs="Times New Roman" w:hint="eastAsia"/>
          <w:sz w:val="27"/>
          <w:szCs w:val="27"/>
        </w:rPr>
        <w:t>非政府機構</w:t>
      </w:r>
      <w:r w:rsidR="003A5E39">
        <w:rPr>
          <w:rFonts w:ascii="Times New Roman" w:eastAsia="標楷體" w:hAnsi="Times New Roman" w:cs="Times New Roman" w:hint="eastAsia"/>
          <w:sz w:val="27"/>
          <w:szCs w:val="27"/>
        </w:rPr>
        <w:t>一般職位之</w:t>
      </w:r>
      <w:r w:rsidR="00A4176F">
        <w:rPr>
          <w:rFonts w:ascii="Times New Roman" w:eastAsia="標楷體" w:hAnsi="Times New Roman" w:cs="Times New Roman" w:hint="eastAsia"/>
          <w:sz w:val="27"/>
          <w:szCs w:val="27"/>
        </w:rPr>
        <w:t>薪金表，</w:t>
      </w:r>
      <w:r w:rsidRPr="00B559E7">
        <w:rPr>
          <w:rFonts w:ascii="Times New Roman" w:eastAsia="標楷體" w:hAnsi="Times New Roman" w:cs="Times New Roman"/>
          <w:sz w:val="27"/>
          <w:szCs w:val="27"/>
        </w:rPr>
        <w:t>增加</w:t>
      </w:r>
      <w:r w:rsidR="00A4176F">
        <w:rPr>
          <w:rFonts w:ascii="Times New Roman" w:eastAsia="標楷體" w:hAnsi="Times New Roman" w:cs="Times New Roman" w:hint="eastAsia"/>
          <w:sz w:val="27"/>
          <w:szCs w:val="27"/>
        </w:rPr>
        <w:t>從業</w:t>
      </w:r>
      <w:r w:rsidRPr="00B559E7">
        <w:rPr>
          <w:rFonts w:ascii="Times New Roman" w:eastAsia="標楷體" w:hAnsi="Times New Roman" w:cs="Times New Roman"/>
          <w:sz w:val="27"/>
          <w:szCs w:val="27"/>
        </w:rPr>
        <w:t>員</w:t>
      </w:r>
      <w:r w:rsidR="00A4176F">
        <w:rPr>
          <w:rFonts w:ascii="Times New Roman" w:eastAsia="標楷體" w:hAnsi="Times New Roman" w:cs="Times New Roman" w:hint="eastAsia"/>
          <w:sz w:val="27"/>
          <w:szCs w:val="27"/>
        </w:rPr>
        <w:t>工</w:t>
      </w:r>
      <w:r w:rsidRPr="00B559E7">
        <w:rPr>
          <w:rFonts w:ascii="Times New Roman" w:eastAsia="標楷體" w:hAnsi="Times New Roman" w:cs="Times New Roman"/>
          <w:sz w:val="27"/>
          <w:szCs w:val="27"/>
        </w:rPr>
        <w:t>資</w:t>
      </w:r>
      <w:r w:rsidR="00A4176F">
        <w:rPr>
          <w:rFonts w:ascii="Times New Roman" w:eastAsia="標楷體" w:hAnsi="Times New Roman" w:cs="Times New Roman" w:hint="eastAsia"/>
          <w:sz w:val="27"/>
          <w:szCs w:val="27"/>
        </w:rPr>
        <w:t>，以吸引更多人從事安老服務行</w:t>
      </w:r>
      <w:r w:rsidRPr="00B559E7">
        <w:rPr>
          <w:rFonts w:ascii="Times New Roman" w:eastAsia="標楷體" w:hAnsi="Times New Roman" w:cs="Times New Roman"/>
          <w:sz w:val="27"/>
          <w:szCs w:val="27"/>
        </w:rPr>
        <w:t>業。</w:t>
      </w:r>
      <w:r w:rsidR="00B85DBF">
        <w:rPr>
          <w:rStyle w:val="FootnoteReference"/>
          <w:rFonts w:ascii="Times New Roman" w:eastAsia="標楷體" w:hAnsi="Times New Roman" w:cs="Times New Roman"/>
          <w:sz w:val="27"/>
          <w:szCs w:val="27"/>
        </w:rPr>
        <w:footnoteReference w:id="1"/>
      </w:r>
    </w:p>
    <w:p w:rsidR="008637D7" w:rsidRPr="00B559E7" w:rsidRDefault="008637D7" w:rsidP="00503B85">
      <w:pPr>
        <w:pStyle w:val="ListParagraph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514547" w:rsidRDefault="00514547" w:rsidP="00503B85">
      <w:pPr>
        <w:pStyle w:val="ListParagraph"/>
        <w:numPr>
          <w:ilvl w:val="1"/>
          <w:numId w:val="1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sz w:val="27"/>
          <w:szCs w:val="27"/>
          <w:lang w:eastAsia="zh-HK"/>
        </w:rPr>
      </w:pPr>
      <w:r w:rsidRPr="009372BB">
        <w:rPr>
          <w:rFonts w:ascii="Times New Roman" w:eastAsia="標楷體" w:hAnsi="Times New Roman" w:cs="Times New Roman"/>
          <w:sz w:val="27"/>
          <w:szCs w:val="27"/>
        </w:rPr>
        <w:t>研究如何加強對買位院舍的資助模式，針對改善質素，減少與資助院舍準則的差別，保障住客安全及保障長者尊嚴</w:t>
      </w:r>
      <w:r w:rsidR="008637D7" w:rsidRPr="009372BB">
        <w:rPr>
          <w:rFonts w:ascii="Times New Roman" w:eastAsia="標楷體" w:hAnsi="Times New Roman" w:cs="Times New Roman"/>
          <w:sz w:val="27"/>
          <w:szCs w:val="27"/>
        </w:rPr>
        <w:t>。</w:t>
      </w:r>
    </w:p>
    <w:p w:rsidR="002F6ACF" w:rsidRPr="002F6ACF" w:rsidRDefault="002F6ACF" w:rsidP="002F6ACF">
      <w:pPr>
        <w:pStyle w:val="ListParagraph"/>
        <w:rPr>
          <w:rFonts w:ascii="Times New Roman" w:eastAsia="標楷體" w:hAnsi="Times New Roman" w:cs="Times New Roman"/>
          <w:sz w:val="27"/>
          <w:szCs w:val="27"/>
          <w:lang w:eastAsia="zh-HK"/>
        </w:rPr>
      </w:pPr>
    </w:p>
    <w:p w:rsidR="008637D7" w:rsidRDefault="008637D7" w:rsidP="005C390E">
      <w:pPr>
        <w:jc w:val="right"/>
        <w:rPr>
          <w:rFonts w:ascii="Times New Roman" w:eastAsia="標楷體" w:hAnsi="Times New Roman" w:cs="Times New Roman"/>
          <w:b/>
          <w:sz w:val="27"/>
          <w:szCs w:val="27"/>
        </w:rPr>
      </w:pPr>
      <w:r w:rsidRPr="006922E4">
        <w:rPr>
          <w:rFonts w:ascii="Times New Roman" w:eastAsia="標楷體" w:hAnsi="Times New Roman" w:cs="Times New Roman"/>
          <w:b/>
          <w:sz w:val="27"/>
          <w:szCs w:val="27"/>
        </w:rPr>
        <w:t>香港社區組織協會</w:t>
      </w:r>
      <w:r w:rsidR="005C390E">
        <w:rPr>
          <w:rFonts w:ascii="Times New Roman" w:eastAsia="標楷體" w:hAnsi="Times New Roman" w:cs="Times New Roman" w:hint="eastAsia"/>
          <w:b/>
          <w:sz w:val="27"/>
          <w:szCs w:val="27"/>
        </w:rPr>
        <w:t xml:space="preserve"> </w:t>
      </w:r>
      <w:r w:rsidRPr="006922E4">
        <w:rPr>
          <w:rFonts w:ascii="Times New Roman" w:eastAsia="標楷體" w:hAnsi="Times New Roman" w:cs="Times New Roman"/>
          <w:b/>
          <w:sz w:val="27"/>
          <w:szCs w:val="27"/>
        </w:rPr>
        <w:t>香港老人權益聯盟</w:t>
      </w:r>
    </w:p>
    <w:p w:rsidR="00D22FB6" w:rsidRDefault="00D22FB6" w:rsidP="00D22FB6">
      <w:pPr>
        <w:jc w:val="right"/>
        <w:rPr>
          <w:rFonts w:ascii="Times New Roman" w:eastAsia="標楷體" w:hAnsi="Times New Roman" w:cs="Times New Roman"/>
          <w:b/>
          <w:sz w:val="27"/>
          <w:szCs w:val="27"/>
        </w:rPr>
      </w:pPr>
      <w:r>
        <w:rPr>
          <w:rFonts w:ascii="Times New Roman" w:eastAsia="標楷體" w:hAnsi="Times New Roman" w:cs="Times New Roman" w:hint="eastAsia"/>
          <w:b/>
          <w:sz w:val="27"/>
          <w:szCs w:val="27"/>
        </w:rPr>
        <w:t>老權院舍關注組</w:t>
      </w:r>
      <w:r w:rsidR="005C390E">
        <w:rPr>
          <w:rFonts w:ascii="Times New Roman" w:eastAsia="標楷體" w:hAnsi="Times New Roman" w:cs="Times New Roman" w:hint="eastAsia"/>
          <w:b/>
          <w:sz w:val="27"/>
          <w:szCs w:val="27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7"/>
          <w:szCs w:val="27"/>
        </w:rPr>
        <w:t>基層勞工權益會</w:t>
      </w:r>
    </w:p>
    <w:p w:rsidR="00D22FB6" w:rsidRDefault="00D22FB6" w:rsidP="00D22FB6">
      <w:pPr>
        <w:jc w:val="right"/>
        <w:rPr>
          <w:rFonts w:ascii="Times New Roman" w:eastAsia="標楷體" w:hAnsi="Times New Roman" w:cs="Times New Roman"/>
          <w:b/>
          <w:sz w:val="27"/>
          <w:szCs w:val="27"/>
        </w:rPr>
      </w:pPr>
      <w:r>
        <w:rPr>
          <w:rFonts w:ascii="Times New Roman" w:eastAsia="標楷體" w:hAnsi="Times New Roman" w:cs="Times New Roman" w:hint="eastAsia"/>
          <w:b/>
          <w:sz w:val="27"/>
          <w:szCs w:val="27"/>
        </w:rPr>
        <w:t>老權安老服務關注組</w:t>
      </w:r>
      <w:r w:rsidR="005C390E">
        <w:rPr>
          <w:rFonts w:ascii="Times New Roman" w:eastAsia="標楷體" w:hAnsi="Times New Roman" w:cs="Times New Roman" w:hint="eastAsia"/>
          <w:b/>
          <w:sz w:val="27"/>
          <w:szCs w:val="27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7"/>
          <w:szCs w:val="27"/>
        </w:rPr>
        <w:t>私營院舍關注組</w:t>
      </w:r>
    </w:p>
    <w:p w:rsidR="008637D7" w:rsidRPr="006922E4" w:rsidRDefault="00D22FB6" w:rsidP="002F6ACF">
      <w:pPr>
        <w:jc w:val="right"/>
        <w:rPr>
          <w:rFonts w:ascii="Times New Roman" w:eastAsia="標楷體" w:hAnsi="Times New Roman" w:cs="Times New Roman"/>
          <w:b/>
          <w:sz w:val="27"/>
          <w:szCs w:val="27"/>
        </w:rPr>
      </w:pPr>
      <w:r>
        <w:rPr>
          <w:rFonts w:ascii="Times New Roman" w:eastAsia="標楷體" w:hAnsi="Times New Roman" w:cs="Times New Roman" w:hint="eastAsia"/>
          <w:b/>
          <w:sz w:val="27"/>
          <w:szCs w:val="27"/>
        </w:rPr>
        <w:t>關注老人權益組</w:t>
      </w:r>
      <w:r w:rsidR="005C390E">
        <w:rPr>
          <w:rFonts w:ascii="Times New Roman" w:eastAsia="標楷體" w:hAnsi="Times New Roman" w:cs="Times New Roman" w:hint="eastAsia"/>
          <w:b/>
          <w:sz w:val="27"/>
          <w:szCs w:val="27"/>
        </w:rPr>
        <w:t xml:space="preserve"> </w:t>
      </w:r>
      <w:r w:rsidR="008637D7" w:rsidRPr="006922E4">
        <w:rPr>
          <w:rFonts w:ascii="Times New Roman" w:eastAsia="標楷體" w:hAnsi="Times New Roman" w:cs="Times New Roman"/>
          <w:b/>
          <w:sz w:val="27"/>
          <w:szCs w:val="27"/>
        </w:rPr>
        <w:t>謹啟</w:t>
      </w:r>
    </w:p>
    <w:p w:rsidR="008637D7" w:rsidRPr="005C390E" w:rsidRDefault="008637D7" w:rsidP="00503B85">
      <w:pPr>
        <w:spacing w:line="0" w:lineRule="atLeast"/>
        <w:jc w:val="both"/>
        <w:rPr>
          <w:rFonts w:ascii="Times New Roman" w:eastAsia="標楷體" w:hAnsi="Times New Roman" w:cs="Times New Roman"/>
          <w:b/>
          <w:sz w:val="27"/>
          <w:szCs w:val="27"/>
        </w:rPr>
      </w:pPr>
      <w:r w:rsidRPr="006922E4">
        <w:rPr>
          <w:rFonts w:ascii="Times New Roman" w:eastAsia="標楷體" w:hAnsi="Times New Roman" w:cs="Times New Roman"/>
          <w:b/>
          <w:sz w:val="27"/>
          <w:szCs w:val="27"/>
        </w:rPr>
        <w:t>2015</w:t>
      </w:r>
      <w:r w:rsidRPr="006922E4">
        <w:rPr>
          <w:rFonts w:ascii="Times New Roman" w:eastAsia="標楷體" w:hAnsi="Times New Roman" w:cs="Times New Roman"/>
          <w:b/>
          <w:sz w:val="27"/>
          <w:szCs w:val="27"/>
        </w:rPr>
        <w:t>年</w:t>
      </w:r>
      <w:r w:rsidR="00D24CE6">
        <w:rPr>
          <w:rFonts w:ascii="Times New Roman" w:eastAsia="標楷體" w:hAnsi="Times New Roman" w:cs="Times New Roman" w:hint="eastAsia"/>
          <w:b/>
          <w:sz w:val="27"/>
          <w:szCs w:val="27"/>
        </w:rPr>
        <w:t>7</w:t>
      </w:r>
      <w:r w:rsidRPr="006922E4">
        <w:rPr>
          <w:rFonts w:ascii="Times New Roman" w:eastAsia="標楷體" w:hAnsi="Times New Roman" w:cs="Times New Roman"/>
          <w:b/>
          <w:sz w:val="27"/>
          <w:szCs w:val="27"/>
        </w:rPr>
        <w:t>月</w:t>
      </w:r>
      <w:r w:rsidR="00EC1EB4">
        <w:rPr>
          <w:rFonts w:ascii="Times New Roman" w:eastAsia="標楷體" w:hAnsi="Times New Roman" w:cs="Times New Roman" w:hint="eastAsia"/>
          <w:b/>
          <w:sz w:val="27"/>
          <w:szCs w:val="27"/>
        </w:rPr>
        <w:t>23</w:t>
      </w:r>
      <w:r w:rsidRPr="006922E4">
        <w:rPr>
          <w:rFonts w:ascii="Times New Roman" w:eastAsia="標楷體" w:hAnsi="Times New Roman" w:cs="Times New Roman"/>
          <w:b/>
          <w:sz w:val="27"/>
          <w:szCs w:val="27"/>
        </w:rPr>
        <w:t>日</w:t>
      </w:r>
      <w:bookmarkStart w:id="0" w:name="_GoBack"/>
      <w:bookmarkEnd w:id="0"/>
    </w:p>
    <w:sectPr w:rsidR="008637D7" w:rsidRPr="005C390E" w:rsidSect="00AC18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AD7" w:rsidRDefault="00B12AD7" w:rsidP="00F61E92">
      <w:r>
        <w:separator/>
      </w:r>
    </w:p>
  </w:endnote>
  <w:endnote w:type="continuationSeparator" w:id="0">
    <w:p w:rsidR="00B12AD7" w:rsidRDefault="00B12AD7" w:rsidP="00F6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.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AD7" w:rsidRDefault="00B12AD7" w:rsidP="00F61E92">
      <w:r>
        <w:separator/>
      </w:r>
    </w:p>
  </w:footnote>
  <w:footnote w:type="continuationSeparator" w:id="0">
    <w:p w:rsidR="00B12AD7" w:rsidRDefault="00B12AD7" w:rsidP="00F61E92">
      <w:r>
        <w:continuationSeparator/>
      </w:r>
    </w:p>
  </w:footnote>
  <w:footnote w:id="1">
    <w:p w:rsidR="00720347" w:rsidRDefault="00720347" w:rsidP="00B85DBF">
      <w:pPr>
        <w:spacing w:line="220" w:lineRule="exact"/>
      </w:pPr>
      <w:r>
        <w:rPr>
          <w:rStyle w:val="FootnoteReference"/>
        </w:rPr>
        <w:footnoteRef/>
      </w:r>
      <w:r>
        <w:t xml:space="preserve"> </w:t>
      </w:r>
      <w:r w:rsidRPr="00B85DBF">
        <w:rPr>
          <w:rFonts w:hint="eastAsia"/>
          <w:sz w:val="20"/>
          <w:szCs w:val="20"/>
        </w:rPr>
        <w:t>非政府機構一般職位之薪級表</w:t>
      </w:r>
      <w:r w:rsidRPr="00B85DBF">
        <w:rPr>
          <w:rFonts w:hint="eastAsia"/>
          <w:sz w:val="20"/>
          <w:szCs w:val="20"/>
        </w:rPr>
        <w:t>(</w:t>
      </w:r>
      <w:r w:rsidRPr="00B85DBF">
        <w:rPr>
          <w:rFonts w:ascii="新細明體" w:eastAsia="新細明體" w:cs="新細明體" w:hint="eastAsia"/>
          <w:color w:val="000000"/>
          <w:kern w:val="0"/>
          <w:sz w:val="20"/>
          <w:szCs w:val="20"/>
        </w:rPr>
        <w:t>以二零一四年四月一日之薪級表計算)</w:t>
      </w:r>
      <w:r w:rsidRPr="00B85DBF">
        <w:rPr>
          <w:sz w:val="20"/>
          <w:szCs w:val="20"/>
        </w:rPr>
        <w:t xml:space="preserve"> </w:t>
      </w:r>
      <w:hyperlink r:id="rId1" w:history="1">
        <w:r w:rsidRPr="00B85DBF">
          <w:rPr>
            <w:rStyle w:val="Hyperlink"/>
            <w:sz w:val="20"/>
            <w:szCs w:val="20"/>
          </w:rPr>
          <w:t>http://www.swd.gov.hk/doc/ngo/PayWage/Salary%20Scale%20of%20Common%20Posts%2001-04-2014.pdf</w:t>
        </w:r>
      </w:hyperlink>
      <w:r>
        <w:rPr>
          <w:rFonts w:hint="eastAsi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671BA"/>
    <w:multiLevelType w:val="multilevel"/>
    <w:tmpl w:val="B8BCB356"/>
    <w:lvl w:ilvl="0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新細明體" w:hint="default"/>
        <w:color w:val="333333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FB7E8D"/>
    <w:multiLevelType w:val="hybridMultilevel"/>
    <w:tmpl w:val="A3DEF48C"/>
    <w:lvl w:ilvl="0" w:tplc="526086E0">
      <w:start w:val="1"/>
      <w:numFmt w:val="taiwaneseCountingThousand"/>
      <w:lvlText w:val="%1）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0F50C3"/>
    <w:multiLevelType w:val="hybridMultilevel"/>
    <w:tmpl w:val="26AACA3C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DA"/>
    <w:rsid w:val="000139E7"/>
    <w:rsid w:val="00023EB7"/>
    <w:rsid w:val="000441A2"/>
    <w:rsid w:val="00045FBF"/>
    <w:rsid w:val="0004612F"/>
    <w:rsid w:val="00055694"/>
    <w:rsid w:val="00061DC3"/>
    <w:rsid w:val="0007383F"/>
    <w:rsid w:val="00076278"/>
    <w:rsid w:val="000A5375"/>
    <w:rsid w:val="000E1FAD"/>
    <w:rsid w:val="001047C6"/>
    <w:rsid w:val="00107BA1"/>
    <w:rsid w:val="00113622"/>
    <w:rsid w:val="00122F48"/>
    <w:rsid w:val="001361DF"/>
    <w:rsid w:val="00160BE1"/>
    <w:rsid w:val="001A1B54"/>
    <w:rsid w:val="001F7810"/>
    <w:rsid w:val="00213E03"/>
    <w:rsid w:val="00266C8F"/>
    <w:rsid w:val="002D06EE"/>
    <w:rsid w:val="002D6F8A"/>
    <w:rsid w:val="002F6ACF"/>
    <w:rsid w:val="00330BF3"/>
    <w:rsid w:val="00346429"/>
    <w:rsid w:val="00365D9B"/>
    <w:rsid w:val="00377BA5"/>
    <w:rsid w:val="0038366C"/>
    <w:rsid w:val="003A5E39"/>
    <w:rsid w:val="003C37FD"/>
    <w:rsid w:val="003F1A9A"/>
    <w:rsid w:val="0041506A"/>
    <w:rsid w:val="00426705"/>
    <w:rsid w:val="004713EF"/>
    <w:rsid w:val="00503B85"/>
    <w:rsid w:val="00514547"/>
    <w:rsid w:val="00570160"/>
    <w:rsid w:val="005723A5"/>
    <w:rsid w:val="005C390E"/>
    <w:rsid w:val="006020E5"/>
    <w:rsid w:val="0060771A"/>
    <w:rsid w:val="00642E75"/>
    <w:rsid w:val="00652B3D"/>
    <w:rsid w:val="00663BA5"/>
    <w:rsid w:val="006922E4"/>
    <w:rsid w:val="006970B9"/>
    <w:rsid w:val="006B6519"/>
    <w:rsid w:val="006B6D75"/>
    <w:rsid w:val="006E0EC3"/>
    <w:rsid w:val="006E11CE"/>
    <w:rsid w:val="006F3103"/>
    <w:rsid w:val="006F37FA"/>
    <w:rsid w:val="006F588F"/>
    <w:rsid w:val="006F5FF4"/>
    <w:rsid w:val="00720347"/>
    <w:rsid w:val="00727BBD"/>
    <w:rsid w:val="007620AC"/>
    <w:rsid w:val="007C7C4A"/>
    <w:rsid w:val="007D2921"/>
    <w:rsid w:val="007E4952"/>
    <w:rsid w:val="00800C63"/>
    <w:rsid w:val="008366A8"/>
    <w:rsid w:val="00846F11"/>
    <w:rsid w:val="00857A32"/>
    <w:rsid w:val="008637D7"/>
    <w:rsid w:val="00891049"/>
    <w:rsid w:val="008A28B5"/>
    <w:rsid w:val="008D656F"/>
    <w:rsid w:val="0092282B"/>
    <w:rsid w:val="00936788"/>
    <w:rsid w:val="009372BB"/>
    <w:rsid w:val="009472D5"/>
    <w:rsid w:val="0095153A"/>
    <w:rsid w:val="009A3919"/>
    <w:rsid w:val="009D5E98"/>
    <w:rsid w:val="009E30E5"/>
    <w:rsid w:val="00A27EC7"/>
    <w:rsid w:val="00A27EDF"/>
    <w:rsid w:val="00A4176F"/>
    <w:rsid w:val="00A46BEF"/>
    <w:rsid w:val="00A47C7F"/>
    <w:rsid w:val="00A47DCB"/>
    <w:rsid w:val="00A538B8"/>
    <w:rsid w:val="00A727B5"/>
    <w:rsid w:val="00A73DFC"/>
    <w:rsid w:val="00A81CDE"/>
    <w:rsid w:val="00AA0B32"/>
    <w:rsid w:val="00AC1855"/>
    <w:rsid w:val="00B12AD7"/>
    <w:rsid w:val="00B14A96"/>
    <w:rsid w:val="00B548AD"/>
    <w:rsid w:val="00B559E7"/>
    <w:rsid w:val="00B85DBF"/>
    <w:rsid w:val="00B86950"/>
    <w:rsid w:val="00B9694D"/>
    <w:rsid w:val="00BA0583"/>
    <w:rsid w:val="00BB3E6A"/>
    <w:rsid w:val="00BB72E5"/>
    <w:rsid w:val="00BE7A0C"/>
    <w:rsid w:val="00C20DC1"/>
    <w:rsid w:val="00C220AE"/>
    <w:rsid w:val="00C44E72"/>
    <w:rsid w:val="00C81574"/>
    <w:rsid w:val="00C8575F"/>
    <w:rsid w:val="00CB7366"/>
    <w:rsid w:val="00CC452C"/>
    <w:rsid w:val="00CC55D7"/>
    <w:rsid w:val="00CF5631"/>
    <w:rsid w:val="00D156EF"/>
    <w:rsid w:val="00D22FB6"/>
    <w:rsid w:val="00D24CE6"/>
    <w:rsid w:val="00D258DA"/>
    <w:rsid w:val="00D26AA0"/>
    <w:rsid w:val="00D760F5"/>
    <w:rsid w:val="00DB160E"/>
    <w:rsid w:val="00DD18BA"/>
    <w:rsid w:val="00DD71B7"/>
    <w:rsid w:val="00E0409F"/>
    <w:rsid w:val="00E06E05"/>
    <w:rsid w:val="00E50FE4"/>
    <w:rsid w:val="00E93A98"/>
    <w:rsid w:val="00EC1EB4"/>
    <w:rsid w:val="00EC54E4"/>
    <w:rsid w:val="00EE66DA"/>
    <w:rsid w:val="00F07302"/>
    <w:rsid w:val="00F23343"/>
    <w:rsid w:val="00F4224D"/>
    <w:rsid w:val="00F51018"/>
    <w:rsid w:val="00F61E92"/>
    <w:rsid w:val="00F653EA"/>
    <w:rsid w:val="00FA43E3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9E0348-B993-4AB4-B4DA-2396D7C2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FF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8DA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75"/>
    <w:rPr>
      <w:rFonts w:asciiTheme="majorHAnsi" w:eastAsiaTheme="majorEastAsia" w:hAnsiTheme="majorHAnsi" w:cstheme="majorBidi"/>
      <w:sz w:val="18"/>
      <w:szCs w:val="18"/>
    </w:rPr>
  </w:style>
  <w:style w:type="character" w:styleId="Strong">
    <w:name w:val="Strong"/>
    <w:basedOn w:val="DefaultParagraphFont"/>
    <w:uiPriority w:val="22"/>
    <w:qFormat/>
    <w:rsid w:val="002D6F8A"/>
    <w:rPr>
      <w:b/>
      <w:bCs/>
    </w:rPr>
  </w:style>
  <w:style w:type="paragraph" w:customStyle="1" w:styleId="Default">
    <w:name w:val="Default"/>
    <w:rsid w:val="00A538B8"/>
    <w:pPr>
      <w:widowControl w:val="0"/>
      <w:autoSpaceDE w:val="0"/>
      <w:autoSpaceDN w:val="0"/>
      <w:adjustRightInd w:val="0"/>
    </w:pPr>
    <w:rPr>
      <w:rFonts w:ascii="......." w:eastAsia="......." w:cs="......."/>
      <w:color w:val="000000"/>
      <w:kern w:val="0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637D7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8637D7"/>
  </w:style>
  <w:style w:type="paragraph" w:styleId="NormalWeb">
    <w:name w:val="Normal (Web)"/>
    <w:basedOn w:val="Normal"/>
    <w:uiPriority w:val="99"/>
    <w:semiHidden/>
    <w:unhideWhenUsed/>
    <w:rsid w:val="009372BB"/>
    <w:pPr>
      <w:widowControl/>
      <w:spacing w:after="324"/>
    </w:pPr>
    <w:rPr>
      <w:rFonts w:ascii="Times New Roman" w:eastAsia="Times New Roman" w:hAnsi="Times New Roman" w:cs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F61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61E9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1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61E92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5D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5D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5DB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85D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4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82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5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34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2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8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61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08683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82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23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86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91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05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15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115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0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731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342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d.gov.hk/doc/ngo/PayWage/Salary%20Scale%20of%20Common%20Posts%2001-04-2014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DBEDD-E0E3-4C4D-8E13-ED96A1D7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Yuen</dc:creator>
  <cp:lastModifiedBy>Yuen</cp:lastModifiedBy>
  <cp:revision>2</cp:revision>
  <cp:lastPrinted>2015-05-28T08:02:00Z</cp:lastPrinted>
  <dcterms:created xsi:type="dcterms:W3CDTF">2015-07-24T05:53:00Z</dcterms:created>
  <dcterms:modified xsi:type="dcterms:W3CDTF">2015-07-24T05:53:00Z</dcterms:modified>
</cp:coreProperties>
</file>