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7D" w:rsidRPr="00096DE1" w:rsidRDefault="00717C7D" w:rsidP="00273A97">
      <w:pPr>
        <w:jc w:val="both"/>
        <w:rPr>
          <w:rFonts w:ascii="Times New Roman" w:eastAsia="標楷體" w:hAnsi="Times New Roman" w:cs="Times New Roman"/>
          <w:b/>
        </w:rPr>
      </w:pPr>
      <w:r w:rsidRPr="00096DE1">
        <w:rPr>
          <w:rFonts w:ascii="Times New Roman" w:eastAsia="標楷體" w:hAnsi="Times New Roman" w:cs="Times New Roman"/>
          <w:b/>
        </w:rPr>
        <w:t>致</w:t>
      </w:r>
      <w:r w:rsidRPr="00096DE1">
        <w:rPr>
          <w:rFonts w:ascii="Times New Roman" w:eastAsia="標楷體" w:hAnsi="Times New Roman" w:cs="Times New Roman"/>
          <w:b/>
        </w:rPr>
        <w:t xml:space="preserve">: </w:t>
      </w:r>
      <w:r w:rsidR="007B2A7D" w:rsidRPr="00096DE1">
        <w:rPr>
          <w:rFonts w:ascii="Times New Roman" w:eastAsia="標楷體" w:hAnsi="Times New Roman" w:cs="Times New Roman"/>
          <w:b/>
        </w:rPr>
        <w:t>立法會福利事務委員會及各議員台</w:t>
      </w:r>
      <w:proofErr w:type="gramStart"/>
      <w:r w:rsidR="007B2A7D" w:rsidRPr="00096DE1">
        <w:rPr>
          <w:rFonts w:ascii="Times New Roman" w:eastAsia="標楷體" w:hAnsi="Times New Roman" w:cs="Times New Roman"/>
          <w:b/>
        </w:rPr>
        <w:t>鑑</w:t>
      </w:r>
      <w:proofErr w:type="gramEnd"/>
      <w:r w:rsidR="00096DE1">
        <w:rPr>
          <w:rFonts w:ascii="Times New Roman" w:eastAsia="標楷體" w:hAnsi="Times New Roman" w:cs="Times New Roman" w:hint="eastAsia"/>
          <w:b/>
        </w:rPr>
        <w:t xml:space="preserve"> </w:t>
      </w:r>
      <w:r w:rsidR="007B2A7D" w:rsidRPr="00096DE1">
        <w:rPr>
          <w:rFonts w:ascii="Times New Roman" w:eastAsia="標楷體" w:hAnsi="Times New Roman" w:cs="Times New Roman"/>
          <w:b/>
        </w:rPr>
        <w:t>:</w:t>
      </w:r>
    </w:p>
    <w:p w:rsidR="009C475B" w:rsidRPr="00096DE1" w:rsidRDefault="007B2A7D" w:rsidP="00273A97">
      <w:pPr>
        <w:ind w:firstLineChars="200" w:firstLine="480"/>
        <w:jc w:val="both"/>
        <w:rPr>
          <w:rFonts w:ascii="Times New Roman" w:eastAsia="標楷體" w:hAnsi="Times New Roman" w:cs="Times New Roman"/>
          <w:b/>
        </w:rPr>
      </w:pPr>
      <w:r w:rsidRPr="00096DE1">
        <w:rPr>
          <w:rFonts w:ascii="Times New Roman" w:eastAsia="標楷體" w:hAnsi="Times New Roman" w:cs="Times New Roman"/>
          <w:b/>
        </w:rPr>
        <w:t>安老事務委員會</w:t>
      </w:r>
    </w:p>
    <w:p w:rsidR="00C6481D" w:rsidRDefault="007B2A7D" w:rsidP="00096DE1">
      <w:pPr>
        <w:ind w:firstLineChars="200" w:firstLine="480"/>
        <w:jc w:val="both"/>
        <w:rPr>
          <w:rFonts w:ascii="Times New Roman" w:eastAsia="標楷體" w:hAnsi="Times New Roman" w:cs="Times New Roman" w:hint="eastAsia"/>
          <w:b/>
        </w:rPr>
      </w:pPr>
      <w:r w:rsidRPr="00096DE1">
        <w:rPr>
          <w:rFonts w:ascii="Times New Roman" w:eastAsia="標楷體" w:hAnsi="Times New Roman" w:cs="Times New Roman"/>
          <w:b/>
        </w:rPr>
        <w:t>安老服務計劃方案團隊</w:t>
      </w:r>
    </w:p>
    <w:p w:rsidR="00C813F0" w:rsidRPr="00096DE1" w:rsidRDefault="00C813F0" w:rsidP="00096DE1">
      <w:pPr>
        <w:ind w:firstLineChars="200" w:firstLine="480"/>
        <w:jc w:val="both"/>
        <w:rPr>
          <w:rFonts w:ascii="Times New Roman" w:eastAsia="標楷體" w:hAnsi="Times New Roman" w:cs="Times New Roman"/>
          <w:b/>
        </w:rPr>
      </w:pPr>
    </w:p>
    <w:p w:rsidR="00717C7D" w:rsidRPr="00B16B70" w:rsidRDefault="00717C7D" w:rsidP="00C813F0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香港社區組織協會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香港老人權益聯盟</w:t>
      </w:r>
    </w:p>
    <w:p w:rsidR="00C6481D" w:rsidRPr="00B16B70" w:rsidRDefault="00C6481D" w:rsidP="00C813F0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回應安老事務委員會「安老服務計劃方案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2016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」</w:t>
      </w:r>
    </w:p>
    <w:p w:rsidR="00C6481D" w:rsidRPr="00B16B70" w:rsidRDefault="00C6481D" w:rsidP="00273A97">
      <w:pPr>
        <w:jc w:val="both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C6481D" w:rsidRPr="00B16B70" w:rsidRDefault="007876BA" w:rsidP="00273A97">
      <w:pPr>
        <w:ind w:firstLine="480"/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</w:rPr>
        <w:t>基於本港</w:t>
      </w:r>
      <w:r w:rsidR="00351C90" w:rsidRPr="00B16B70">
        <w:rPr>
          <w:rFonts w:ascii="Times New Roman" w:eastAsia="標楷體" w:hAnsi="Times New Roman" w:cs="Times New Roman"/>
        </w:rPr>
        <w:t>未來</w:t>
      </w:r>
      <w:r w:rsidR="00351C90" w:rsidRPr="00B16B70">
        <w:rPr>
          <w:rFonts w:ascii="Times New Roman" w:eastAsia="標楷體" w:hAnsi="Times New Roman" w:cs="Times New Roman"/>
        </w:rPr>
        <w:t>15-50</w:t>
      </w:r>
      <w:r w:rsidR="00351C90" w:rsidRPr="00B16B70">
        <w:rPr>
          <w:rFonts w:ascii="Times New Roman" w:eastAsia="標楷體" w:hAnsi="Times New Roman" w:cs="Times New Roman"/>
        </w:rPr>
        <w:t>年的</w:t>
      </w:r>
      <w:r w:rsidR="00C6481D" w:rsidRPr="00B16B70">
        <w:rPr>
          <w:rFonts w:ascii="Times New Roman" w:eastAsia="標楷體" w:hAnsi="Times New Roman" w:cs="Times New Roman"/>
        </w:rPr>
        <w:t>人口老化</w:t>
      </w:r>
      <w:r w:rsidR="00351C90" w:rsidRPr="00B16B70">
        <w:rPr>
          <w:rFonts w:ascii="Times New Roman" w:eastAsia="標楷體" w:hAnsi="Times New Roman" w:cs="Times New Roman"/>
        </w:rPr>
        <w:t>(</w:t>
      </w:r>
      <w:r w:rsidR="00351C90" w:rsidRPr="00B16B70">
        <w:rPr>
          <w:rFonts w:ascii="Times New Roman" w:eastAsia="標楷體" w:hAnsi="Times New Roman" w:cs="Times New Roman"/>
        </w:rPr>
        <w:t>見表</w:t>
      </w:r>
      <w:proofErr w:type="gramStart"/>
      <w:r w:rsidR="00351C90" w:rsidRPr="00B16B70">
        <w:rPr>
          <w:rFonts w:ascii="Times New Roman" w:eastAsia="標楷體" w:hAnsi="Times New Roman" w:cs="Times New Roman"/>
        </w:rPr>
        <w:t>一</w:t>
      </w:r>
      <w:proofErr w:type="gramEnd"/>
      <w:r w:rsidR="00351C90"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我們認同政府有責任為安老服務定下長遠規劃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可惜政府過去</w:t>
      </w:r>
      <w:proofErr w:type="gramStart"/>
      <w:r w:rsidRPr="00B16B70">
        <w:rPr>
          <w:rFonts w:ascii="Times New Roman" w:eastAsia="標楷體" w:hAnsi="Times New Roman" w:cs="Times New Roman"/>
        </w:rPr>
        <w:t>廿年以上均再</w:t>
      </w:r>
      <w:proofErr w:type="gramEnd"/>
      <w:r w:rsidRPr="00B16B70">
        <w:rPr>
          <w:rFonts w:ascii="Times New Roman" w:eastAsia="標楷體" w:hAnsi="Times New Roman" w:cs="Times New Roman"/>
        </w:rPr>
        <w:t>沒有進行包括「社會福利白皮書」或「五年規劃」等福利服務發展</w:t>
      </w:r>
      <w:r w:rsidR="00770291" w:rsidRPr="00B16B70">
        <w:rPr>
          <w:rFonts w:ascii="Times New Roman" w:eastAsia="標楷體" w:hAnsi="Times New Roman" w:cs="Times New Roman"/>
        </w:rPr>
        <w:t>規劃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而由</w:t>
      </w:r>
      <w:r w:rsidRPr="00B16B70">
        <w:rPr>
          <w:rFonts w:ascii="Times New Roman" w:eastAsia="標楷體" w:hAnsi="Times New Roman" w:cs="Times New Roman"/>
        </w:rPr>
        <w:t>2014</w:t>
      </w:r>
      <w:r w:rsidRPr="00B16B70">
        <w:rPr>
          <w:rFonts w:ascii="Times New Roman" w:eastAsia="標楷體" w:hAnsi="Times New Roman" w:cs="Times New Roman"/>
        </w:rPr>
        <w:t>施政報告開始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到現時的「建立共識階段」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351C90" w:rsidRPr="00B16B70">
        <w:rPr>
          <w:rFonts w:ascii="Times New Roman" w:eastAsia="標楷體" w:hAnsi="Times New Roman" w:cs="Times New Roman"/>
        </w:rPr>
        <w:t>均令人</w:t>
      </w:r>
      <w:r w:rsidRPr="00B16B70">
        <w:rPr>
          <w:rFonts w:ascii="Times New Roman" w:eastAsia="標楷體" w:hAnsi="Times New Roman" w:cs="Times New Roman"/>
        </w:rPr>
        <w:t>擔心政府在各方面的</w:t>
      </w:r>
      <w:r w:rsidR="00770291" w:rsidRPr="00B16B70">
        <w:rPr>
          <w:rFonts w:ascii="Times New Roman" w:eastAsia="標楷體" w:hAnsi="Times New Roman" w:cs="Times New Roman"/>
        </w:rPr>
        <w:t>未來</w:t>
      </w:r>
      <w:r w:rsidRPr="00B16B70">
        <w:rPr>
          <w:rFonts w:ascii="Times New Roman" w:eastAsia="標楷體" w:hAnsi="Times New Roman" w:cs="Times New Roman"/>
          <w:b/>
        </w:rPr>
        <w:t>安老服務</w:t>
      </w:r>
      <w:r w:rsidR="00770291" w:rsidRPr="00B16B70">
        <w:rPr>
          <w:rFonts w:ascii="Times New Roman" w:eastAsia="標楷體" w:hAnsi="Times New Roman" w:cs="Times New Roman"/>
          <w:b/>
        </w:rPr>
        <w:t>規劃</w:t>
      </w:r>
      <w:r w:rsidR="00717C7D" w:rsidRPr="00B16B70">
        <w:rPr>
          <w:rFonts w:ascii="Times New Roman" w:eastAsia="標楷體" w:hAnsi="Times New Roman" w:cs="Times New Roman"/>
          <w:b/>
        </w:rPr>
        <w:t>，</w:t>
      </w:r>
      <w:r w:rsidR="00351C90" w:rsidRPr="00B16B70">
        <w:rPr>
          <w:rFonts w:ascii="Times New Roman" w:eastAsia="標楷體" w:hAnsi="Times New Roman" w:cs="Times New Roman"/>
          <w:b/>
        </w:rPr>
        <w:t>都是流於</w:t>
      </w:r>
      <w:proofErr w:type="gramStart"/>
      <w:r w:rsidR="00351C90" w:rsidRPr="00B16B70">
        <w:rPr>
          <w:rFonts w:ascii="Times New Roman" w:eastAsia="標楷體" w:hAnsi="Times New Roman" w:cs="Times New Roman"/>
          <w:b/>
        </w:rPr>
        <w:t>過份</w:t>
      </w:r>
      <w:proofErr w:type="gramEnd"/>
      <w:r w:rsidR="00351C90" w:rsidRPr="00B16B70">
        <w:rPr>
          <w:rFonts w:ascii="Times New Roman" w:eastAsia="標楷體" w:hAnsi="Times New Roman" w:cs="Times New Roman"/>
          <w:b/>
        </w:rPr>
        <w:t>保守</w:t>
      </w:r>
      <w:r w:rsidR="00717C7D" w:rsidRPr="00B16B70">
        <w:rPr>
          <w:rFonts w:ascii="Times New Roman" w:eastAsia="標楷體" w:hAnsi="Times New Roman" w:cs="Times New Roman"/>
          <w:b/>
        </w:rPr>
        <w:t>，</w:t>
      </w:r>
      <w:r w:rsidR="00351C90" w:rsidRPr="00B16B70">
        <w:rPr>
          <w:rFonts w:ascii="Times New Roman" w:eastAsia="標楷體" w:hAnsi="Times New Roman" w:cs="Times New Roman"/>
          <w:b/>
        </w:rPr>
        <w:t>以及未有具體時間表去作大幅改善</w:t>
      </w:r>
      <w:r w:rsidR="00351C90" w:rsidRPr="00B16B70">
        <w:rPr>
          <w:rFonts w:ascii="Times New Roman" w:eastAsia="標楷體" w:hAnsi="Times New Roman" w:cs="Times New Roman"/>
          <w:b/>
        </w:rPr>
        <w:t>!</w:t>
      </w:r>
    </w:p>
    <w:p w:rsidR="007876BA" w:rsidRPr="00B16B70" w:rsidRDefault="007876BA" w:rsidP="00273A97">
      <w:pPr>
        <w:jc w:val="both"/>
        <w:rPr>
          <w:rFonts w:ascii="Times New Roman" w:eastAsia="標楷體" w:hAnsi="Times New Roman" w:cs="Times New Roman"/>
        </w:rPr>
      </w:pPr>
    </w:p>
    <w:p w:rsidR="007876BA" w:rsidRPr="00B16B70" w:rsidRDefault="00351C90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</w:t>
      </w:r>
      <w:proofErr w:type="gramStart"/>
      <w:r w:rsidRPr="00B16B70">
        <w:rPr>
          <w:rFonts w:ascii="Times New Roman" w:eastAsia="標楷體" w:hAnsi="Times New Roman" w:cs="Times New Roman"/>
          <w:b/>
        </w:rPr>
        <w:t>一</w:t>
      </w:r>
      <w:proofErr w:type="gramEnd"/>
      <w:r w:rsidRPr="00B16B70">
        <w:rPr>
          <w:rFonts w:ascii="Times New Roman" w:eastAsia="標楷體" w:hAnsi="Times New Roman" w:cs="Times New Roman"/>
          <w:b/>
        </w:rPr>
        <w:t xml:space="preserve">    2015 </w:t>
      </w:r>
      <w:proofErr w:type="gramStart"/>
      <w:r w:rsidRPr="00B16B70">
        <w:rPr>
          <w:rFonts w:ascii="Times New Roman" w:eastAsia="標楷體" w:hAnsi="Times New Roman" w:cs="Times New Roman"/>
          <w:b/>
        </w:rPr>
        <w:t>–</w:t>
      </w:r>
      <w:proofErr w:type="gramEnd"/>
      <w:r w:rsidRPr="00B16B70">
        <w:rPr>
          <w:rFonts w:ascii="Times New Roman" w:eastAsia="標楷體" w:hAnsi="Times New Roman" w:cs="Times New Roman"/>
          <w:b/>
        </w:rPr>
        <w:t xml:space="preserve"> 2064 </w:t>
      </w:r>
      <w:r w:rsidRPr="00B16B70">
        <w:rPr>
          <w:rFonts w:ascii="Times New Roman" w:eastAsia="標楷體" w:hAnsi="Times New Roman" w:cs="Times New Roman"/>
          <w:b/>
        </w:rPr>
        <w:t>本港人口老化狀況</w:t>
      </w:r>
      <w:r w:rsidR="00DA6A76" w:rsidRPr="00B16B70">
        <w:rPr>
          <w:rFonts w:ascii="Times New Roman" w:eastAsia="標楷體" w:hAnsi="Times New Roman" w:cs="Times New Roman"/>
          <w:b/>
        </w:rPr>
        <w:t xml:space="preserve"> (</w:t>
      </w:r>
      <w:r w:rsidR="00DA6A76" w:rsidRPr="00B16B70">
        <w:rPr>
          <w:rFonts w:ascii="Times New Roman" w:eastAsia="標楷體" w:hAnsi="Times New Roman" w:cs="Times New Roman"/>
          <w:b/>
        </w:rPr>
        <w:t>見報告</w:t>
      </w:r>
      <w:r w:rsidR="00DA6A76" w:rsidRPr="00B16B70">
        <w:rPr>
          <w:rFonts w:ascii="Times New Roman" w:eastAsia="標楷體" w:hAnsi="Times New Roman" w:cs="Times New Roman"/>
          <w:b/>
        </w:rPr>
        <w:t>27</w:t>
      </w:r>
      <w:r w:rsidR="00DA6A76" w:rsidRPr="00B16B70">
        <w:rPr>
          <w:rFonts w:ascii="Times New Roman" w:eastAsia="標楷體" w:hAnsi="Times New Roman" w:cs="Times New Roman"/>
          <w:b/>
        </w:rPr>
        <w:t>頁</w:t>
      </w:r>
      <w:r w:rsidR="00DA6A76"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10489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770"/>
        <w:gridCol w:w="1319"/>
        <w:gridCol w:w="1835"/>
        <w:gridCol w:w="1142"/>
        <w:gridCol w:w="2013"/>
      </w:tblGrid>
      <w:tr w:rsidR="00C6481D" w:rsidRPr="00B16B70" w:rsidTr="006C4710">
        <w:tc>
          <w:tcPr>
            <w:tcW w:w="2410" w:type="dxa"/>
            <w:shd w:val="clear" w:color="auto" w:fill="D9D9D9" w:themeFill="background1" w:themeFillShade="D9"/>
          </w:tcPr>
          <w:p w:rsidR="00C6481D" w:rsidRPr="00B16B70" w:rsidRDefault="00C6481D" w:rsidP="00067C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C6481D" w:rsidRPr="00B16B70" w:rsidRDefault="00C6481D" w:rsidP="00067C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</w:p>
        </w:tc>
        <w:tc>
          <w:tcPr>
            <w:tcW w:w="3154" w:type="dxa"/>
            <w:gridSpan w:val="2"/>
            <w:shd w:val="clear" w:color="auto" w:fill="D9D9D9" w:themeFill="background1" w:themeFillShade="D9"/>
          </w:tcPr>
          <w:p w:rsidR="00C6481D" w:rsidRPr="00B16B70" w:rsidRDefault="00C6481D" w:rsidP="00067C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2030</w:t>
            </w:r>
          </w:p>
        </w:tc>
        <w:tc>
          <w:tcPr>
            <w:tcW w:w="3155" w:type="dxa"/>
            <w:gridSpan w:val="2"/>
            <w:shd w:val="clear" w:color="auto" w:fill="D9D9D9" w:themeFill="background1" w:themeFillShade="D9"/>
          </w:tcPr>
          <w:p w:rsidR="00C6481D" w:rsidRPr="00B16B70" w:rsidRDefault="00C6481D" w:rsidP="00067C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2064</w:t>
            </w:r>
          </w:p>
        </w:tc>
      </w:tr>
      <w:tr w:rsidR="00C6481D" w:rsidRPr="00B16B70" w:rsidTr="006C4710">
        <w:tc>
          <w:tcPr>
            <w:tcW w:w="2410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與</w:t>
            </w: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年相比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與</w:t>
            </w: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年相比</w:t>
            </w:r>
          </w:p>
        </w:tc>
      </w:tr>
      <w:tr w:rsidR="00C6481D" w:rsidRPr="00B16B70" w:rsidTr="006C4710">
        <w:tc>
          <w:tcPr>
            <w:tcW w:w="2410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65+</w:t>
            </w:r>
          </w:p>
        </w:tc>
        <w:tc>
          <w:tcPr>
            <w:tcW w:w="1770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112.3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1319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210.6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1835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+ 1.9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258.2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2013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2.3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</w:tr>
      <w:tr w:rsidR="007876BA" w:rsidRPr="00B16B70" w:rsidTr="006C4710">
        <w:tc>
          <w:tcPr>
            <w:tcW w:w="2410" w:type="dxa"/>
          </w:tcPr>
          <w:p w:rsidR="006C4710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65</w:t>
            </w:r>
            <w:r w:rsidRPr="00B16B70">
              <w:rPr>
                <w:rFonts w:ascii="Times New Roman" w:eastAsia="標楷體" w:hAnsi="Times New Roman" w:cs="Times New Roman"/>
              </w:rPr>
              <w:t>歲或以上</w:t>
            </w:r>
          </w:p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16B70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全港人口</w:t>
            </w:r>
          </w:p>
        </w:tc>
        <w:tc>
          <w:tcPr>
            <w:tcW w:w="1770" w:type="dxa"/>
          </w:tcPr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16%</w:t>
            </w:r>
          </w:p>
        </w:tc>
        <w:tc>
          <w:tcPr>
            <w:tcW w:w="1319" w:type="dxa"/>
          </w:tcPr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28%</w:t>
            </w:r>
          </w:p>
        </w:tc>
        <w:tc>
          <w:tcPr>
            <w:tcW w:w="1835" w:type="dxa"/>
          </w:tcPr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</w:tcPr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36%</w:t>
            </w:r>
          </w:p>
        </w:tc>
        <w:tc>
          <w:tcPr>
            <w:tcW w:w="2013" w:type="dxa"/>
          </w:tcPr>
          <w:p w:rsidR="007876BA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6481D" w:rsidRPr="00B16B70" w:rsidTr="006C4710">
        <w:tc>
          <w:tcPr>
            <w:tcW w:w="2410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85+</w:t>
            </w:r>
          </w:p>
        </w:tc>
        <w:tc>
          <w:tcPr>
            <w:tcW w:w="1770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167 300</w:t>
            </w:r>
          </w:p>
        </w:tc>
        <w:tc>
          <w:tcPr>
            <w:tcW w:w="1319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249 200</w:t>
            </w:r>
          </w:p>
        </w:tc>
        <w:tc>
          <w:tcPr>
            <w:tcW w:w="1835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1.5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724 400</w:t>
            </w:r>
          </w:p>
        </w:tc>
        <w:tc>
          <w:tcPr>
            <w:tcW w:w="2013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4.3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</w:tr>
      <w:tr w:rsidR="00C6481D" w:rsidRPr="00B16B70" w:rsidTr="006C4710">
        <w:tc>
          <w:tcPr>
            <w:tcW w:w="2410" w:type="dxa"/>
          </w:tcPr>
          <w:p w:rsidR="00C6481D" w:rsidRPr="00B16B70" w:rsidRDefault="00C6481D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100+</w:t>
            </w:r>
          </w:p>
        </w:tc>
        <w:tc>
          <w:tcPr>
            <w:tcW w:w="1770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3 300</w:t>
            </w:r>
          </w:p>
        </w:tc>
        <w:tc>
          <w:tcPr>
            <w:tcW w:w="1319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8 100</w:t>
            </w:r>
          </w:p>
        </w:tc>
        <w:tc>
          <w:tcPr>
            <w:tcW w:w="1835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2.5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46 800</w:t>
            </w:r>
          </w:p>
        </w:tc>
        <w:tc>
          <w:tcPr>
            <w:tcW w:w="2013" w:type="dxa"/>
          </w:tcPr>
          <w:p w:rsidR="00C6481D" w:rsidRPr="00B16B70" w:rsidRDefault="007876BA" w:rsidP="00F66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14.2</w:t>
            </w:r>
            <w:r w:rsidRPr="00B16B70">
              <w:rPr>
                <w:rFonts w:ascii="Times New Roman" w:eastAsia="標楷體" w:hAnsi="Times New Roman" w:cs="Times New Roman"/>
              </w:rPr>
              <w:t>倍</w:t>
            </w:r>
          </w:p>
        </w:tc>
      </w:tr>
    </w:tbl>
    <w:p w:rsidR="00C6481D" w:rsidRPr="00B16B70" w:rsidRDefault="00C6481D" w:rsidP="00273A97">
      <w:pPr>
        <w:jc w:val="both"/>
        <w:rPr>
          <w:rFonts w:ascii="Times New Roman" w:eastAsia="標楷體" w:hAnsi="Times New Roman" w:cs="Times New Roman"/>
        </w:rPr>
      </w:pPr>
    </w:p>
    <w:p w:rsidR="00C6481D" w:rsidRPr="00B16B70" w:rsidRDefault="00351C90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我們先回應安老服務四個主要策略方針</w:t>
      </w:r>
      <w:r w:rsidRPr="00B16B70">
        <w:rPr>
          <w:rFonts w:ascii="Times New Roman" w:eastAsia="標楷體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CE4120" w:rsidRPr="00B16B70" w:rsidTr="00922280">
        <w:tc>
          <w:tcPr>
            <w:tcW w:w="1809" w:type="dxa"/>
            <w:shd w:val="clear" w:color="auto" w:fill="D9D9D9" w:themeFill="background1" w:themeFillShade="D9"/>
          </w:tcPr>
          <w:p w:rsidR="00CE4120" w:rsidRPr="00B16B70" w:rsidRDefault="00CE4120" w:rsidP="009222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</w:t>
            </w:r>
            <w:proofErr w:type="gramStart"/>
            <w:r w:rsidRPr="00B16B70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</w:p>
        </w:tc>
        <w:tc>
          <w:tcPr>
            <w:tcW w:w="6553" w:type="dxa"/>
          </w:tcPr>
          <w:p w:rsidR="00CE4120" w:rsidRPr="00B16B70" w:rsidRDefault="00CE4120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加強社區照顧服務以達至「居家安老」和減少住院比率</w:t>
            </w:r>
          </w:p>
        </w:tc>
      </w:tr>
      <w:tr w:rsidR="00CE4120" w:rsidRPr="00B16B70" w:rsidTr="00922280">
        <w:tc>
          <w:tcPr>
            <w:tcW w:w="1809" w:type="dxa"/>
            <w:shd w:val="clear" w:color="auto" w:fill="D9D9D9" w:themeFill="background1" w:themeFillShade="D9"/>
          </w:tcPr>
          <w:p w:rsidR="00CE4120" w:rsidRPr="00B16B70" w:rsidRDefault="00CE4120" w:rsidP="009222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策略方針二</w:t>
            </w:r>
          </w:p>
        </w:tc>
        <w:tc>
          <w:tcPr>
            <w:tcW w:w="6553" w:type="dxa"/>
          </w:tcPr>
          <w:p w:rsidR="00CE4120" w:rsidRPr="00B16B70" w:rsidRDefault="00CE4120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確保知情選擇及為長者適時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提供具質素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的服務</w:t>
            </w:r>
          </w:p>
        </w:tc>
      </w:tr>
      <w:tr w:rsidR="00CE4120" w:rsidRPr="00B16B70" w:rsidTr="00922280">
        <w:tc>
          <w:tcPr>
            <w:tcW w:w="1809" w:type="dxa"/>
            <w:shd w:val="clear" w:color="auto" w:fill="D9D9D9" w:themeFill="background1" w:themeFillShade="D9"/>
          </w:tcPr>
          <w:p w:rsidR="00CE4120" w:rsidRPr="00B16B70" w:rsidRDefault="00CE4120" w:rsidP="009222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策略方針三</w:t>
            </w:r>
          </w:p>
        </w:tc>
        <w:tc>
          <w:tcPr>
            <w:tcW w:w="6553" w:type="dxa"/>
          </w:tcPr>
          <w:p w:rsidR="00CE4120" w:rsidRPr="00B16B70" w:rsidRDefault="00CE4120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進一步提升服務效率並整合各項服務</w:t>
            </w:r>
          </w:p>
        </w:tc>
      </w:tr>
      <w:tr w:rsidR="00CE4120" w:rsidRPr="00B16B70" w:rsidTr="00922280">
        <w:tc>
          <w:tcPr>
            <w:tcW w:w="1809" w:type="dxa"/>
            <w:shd w:val="clear" w:color="auto" w:fill="D9D9D9" w:themeFill="background1" w:themeFillShade="D9"/>
          </w:tcPr>
          <w:p w:rsidR="00CE4120" w:rsidRPr="00B16B70" w:rsidRDefault="00CE4120" w:rsidP="009222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策略方針四</w:t>
            </w:r>
          </w:p>
        </w:tc>
        <w:tc>
          <w:tcPr>
            <w:tcW w:w="6553" w:type="dxa"/>
          </w:tcPr>
          <w:p w:rsidR="00CE4120" w:rsidRPr="00B16B70" w:rsidRDefault="00CE4120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確保安老服務的財政可持續性並鼓勵責任承擔</w:t>
            </w:r>
          </w:p>
        </w:tc>
      </w:tr>
    </w:tbl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</w:rPr>
      </w:pPr>
    </w:p>
    <w:p w:rsidR="00351C90" w:rsidRPr="00B16B70" w:rsidRDefault="00351C90" w:rsidP="00273A97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回應策略方針</w:t>
      </w:r>
      <w:proofErr w:type="gramStart"/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>居家安老成效存疑</w:t>
      </w:r>
    </w:p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>1.1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「</w:t>
      </w:r>
      <w:r w:rsidRPr="00B16B70">
        <w:rPr>
          <w:rFonts w:ascii="Times New Roman" w:eastAsia="標楷體" w:hAnsi="Times New Roman" w:cs="Times New Roman"/>
          <w:b/>
          <w:u w:val="single"/>
        </w:rPr>
        <w:t>社區照顧服務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」規劃嚴重不足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="00AD5127"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未能</w:t>
      </w:r>
      <w:r w:rsidRPr="00B16B70">
        <w:rPr>
          <w:rFonts w:ascii="Times New Roman" w:eastAsia="標楷體" w:hAnsi="Times New Roman" w:cs="Times New Roman"/>
          <w:b/>
          <w:u w:val="single"/>
        </w:rPr>
        <w:t>達至「居家安老」</w:t>
      </w:r>
    </w:p>
    <w:p w:rsidR="00025180" w:rsidRPr="00B16B70" w:rsidRDefault="00025180" w:rsidP="00273A9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7D3086" w:rsidRPr="00B16B70" w:rsidRDefault="00AD5127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根據「安老服務計劃方案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研究團隊提出「規劃比率的參考數值」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="007D3086" w:rsidRPr="00B16B70">
        <w:rPr>
          <w:rFonts w:ascii="Times New Roman" w:eastAsia="標楷體" w:hAnsi="Times New Roman" w:cs="Times New Roman"/>
        </w:rPr>
        <w:t>而此規劃比率的參考數值如何得出</w:t>
      </w:r>
      <w:r w:rsidR="007D3086" w:rsidRPr="00B16B70">
        <w:rPr>
          <w:rFonts w:ascii="Times New Roman" w:eastAsia="標楷體" w:hAnsi="Times New Roman" w:cs="Times New Roman"/>
        </w:rPr>
        <w:t xml:space="preserve">? </w:t>
      </w:r>
      <w:r w:rsidR="007D3086" w:rsidRPr="00B16B70">
        <w:rPr>
          <w:rFonts w:ascii="Times New Roman" w:eastAsia="標楷體" w:hAnsi="Times New Roman" w:cs="Times New Roman"/>
        </w:rPr>
        <w:t>我們嘗試以現有服務供應及輪候人數</w:t>
      </w:r>
      <w:r w:rsidR="007D3086" w:rsidRPr="00B16B70">
        <w:rPr>
          <w:rFonts w:ascii="Times New Roman" w:eastAsia="標楷體" w:hAnsi="Times New Roman" w:cs="Times New Roman"/>
        </w:rPr>
        <w:t>(</w:t>
      </w:r>
      <w:r w:rsidR="007D3086" w:rsidRPr="00B16B70">
        <w:rPr>
          <w:rFonts w:ascii="Times New Roman" w:eastAsia="標楷體" w:hAnsi="Times New Roman" w:cs="Times New Roman"/>
        </w:rPr>
        <w:t>表三</w:t>
      </w:r>
      <w:proofErr w:type="gramStart"/>
      <w:r w:rsidR="007D3086" w:rsidRPr="00B16B70">
        <w:rPr>
          <w:rFonts w:ascii="Times New Roman" w:eastAsia="標楷體" w:hAnsi="Times New Roman" w:cs="Times New Roman"/>
        </w:rPr>
        <w:t>4</w:t>
      </w:r>
      <w:r w:rsidR="007D3086" w:rsidRPr="00B16B70">
        <w:rPr>
          <w:rFonts w:ascii="Times New Roman" w:eastAsia="標楷體" w:hAnsi="Times New Roman" w:cs="Times New Roman"/>
        </w:rPr>
        <w:t>個</w:t>
      </w:r>
      <w:proofErr w:type="gramEnd"/>
      <w:r w:rsidR="007D3086" w:rsidRPr="00B16B70">
        <w:rPr>
          <w:rFonts w:ascii="Times New Roman" w:eastAsia="標楷體" w:hAnsi="Times New Roman" w:cs="Times New Roman"/>
        </w:rPr>
        <w:t>數字總和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7D3086" w:rsidRPr="00B16B70">
        <w:rPr>
          <w:rFonts w:ascii="Times New Roman" w:eastAsia="標楷體" w:hAnsi="Times New Roman" w:cs="Times New Roman"/>
        </w:rPr>
        <w:t xml:space="preserve"> </w:t>
      </w:r>
      <w:r w:rsidR="007D3086" w:rsidRPr="00B16B70">
        <w:rPr>
          <w:rFonts w:ascii="Times New Roman" w:eastAsia="標楷體" w:hAnsi="Times New Roman" w:cs="Times New Roman"/>
        </w:rPr>
        <w:t>代表</w:t>
      </w:r>
      <w:r w:rsidR="007D3086" w:rsidRPr="00B16B70">
        <w:rPr>
          <w:rFonts w:ascii="Times New Roman" w:eastAsia="標楷體" w:hAnsi="Times New Roman" w:cs="Times New Roman"/>
        </w:rPr>
        <w:t>2016</w:t>
      </w:r>
      <w:r w:rsidR="007D3086" w:rsidRPr="00B16B70">
        <w:rPr>
          <w:rFonts w:ascii="Times New Roman" w:eastAsia="標楷體" w:hAnsi="Times New Roman" w:cs="Times New Roman"/>
        </w:rPr>
        <w:t>年服務總需求</w:t>
      </w:r>
      <w:r w:rsidR="007D3086" w:rsidRPr="00B16B70">
        <w:rPr>
          <w:rFonts w:ascii="Times New Roman" w:eastAsia="標楷體" w:hAnsi="Times New Roman" w:cs="Times New Roman"/>
        </w:rPr>
        <w:t xml:space="preserve">) </w:t>
      </w:r>
      <w:r w:rsidR="00DB10FA" w:rsidRPr="00B16B70">
        <w:rPr>
          <w:rFonts w:ascii="Times New Roman" w:eastAsia="標楷體" w:hAnsi="Times New Roman" w:cs="Times New Roman"/>
        </w:rPr>
        <w:t>:</w:t>
      </w:r>
    </w:p>
    <w:p w:rsidR="00AD5127" w:rsidRPr="00B16B70" w:rsidRDefault="00DB10FA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******</w:t>
      </w:r>
      <w:r w:rsidR="007D3086" w:rsidRPr="00B16B70">
        <w:rPr>
          <w:rFonts w:ascii="Times New Roman" w:eastAsia="標楷體" w:hAnsi="Times New Roman" w:cs="Times New Roman"/>
        </w:rPr>
        <w:t>18009</w:t>
      </w:r>
      <w:r w:rsidR="007D3086" w:rsidRPr="00B16B70">
        <w:rPr>
          <w:rFonts w:ascii="Times New Roman" w:eastAsia="標楷體" w:hAnsi="Times New Roman" w:cs="Times New Roman"/>
        </w:rPr>
        <w:t>人除以</w:t>
      </w:r>
      <w:r w:rsidR="007D3086" w:rsidRPr="00B16B70">
        <w:rPr>
          <w:rFonts w:ascii="Times New Roman" w:eastAsia="標楷體" w:hAnsi="Times New Roman" w:cs="Times New Roman"/>
        </w:rPr>
        <w:t>117</w:t>
      </w:r>
      <w:r w:rsidR="007D3086" w:rsidRPr="00B16B70">
        <w:rPr>
          <w:rFonts w:ascii="Times New Roman" w:eastAsia="標楷體" w:hAnsi="Times New Roman" w:cs="Times New Roman"/>
        </w:rPr>
        <w:t>萬</w:t>
      </w:r>
      <w:r w:rsidR="007D3086" w:rsidRPr="00B16B70">
        <w:rPr>
          <w:rFonts w:ascii="Times New Roman" w:eastAsia="標楷體" w:hAnsi="Times New Roman" w:cs="Times New Roman"/>
        </w:rPr>
        <w:t>65</w:t>
      </w:r>
      <w:r w:rsidR="007D3086" w:rsidRPr="00B16B70">
        <w:rPr>
          <w:rFonts w:ascii="Times New Roman" w:eastAsia="標楷體" w:hAnsi="Times New Roman" w:cs="Times New Roman"/>
        </w:rPr>
        <w:t>歲以上長者人口</w:t>
      </w:r>
      <w:r w:rsidR="007D3086" w:rsidRPr="00B16B70">
        <w:rPr>
          <w:rFonts w:ascii="Times New Roman" w:eastAsia="標楷體" w:hAnsi="Times New Roman" w:cs="Times New Roman"/>
        </w:rPr>
        <w:t>X 1000</w:t>
      </w:r>
      <w:r w:rsidR="007D3086" w:rsidRPr="00B16B70">
        <w:rPr>
          <w:rFonts w:ascii="Times New Roman" w:eastAsia="標楷體" w:hAnsi="Times New Roman" w:cs="Times New Roman"/>
        </w:rPr>
        <w:t>人</w:t>
      </w:r>
      <w:r w:rsidR="007D3086" w:rsidRPr="00B16B70">
        <w:rPr>
          <w:rFonts w:ascii="Times New Roman" w:eastAsia="標楷體" w:hAnsi="Times New Roman" w:cs="Times New Roman"/>
        </w:rPr>
        <w:t xml:space="preserve"> = 15.3 &gt; 14.8</w:t>
      </w:r>
    </w:p>
    <w:p w:rsidR="007D3086" w:rsidRPr="00B16B70" w:rsidRDefault="007D3086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即現時「社區照顧服務」所採用的「規劃比率的參考數值」為</w:t>
      </w:r>
      <w:r w:rsidRPr="00B16B70">
        <w:rPr>
          <w:rFonts w:ascii="Times New Roman" w:eastAsia="標楷體" w:hAnsi="Times New Roman" w:cs="Times New Roman"/>
        </w:rPr>
        <w:t>14.8(</w:t>
      </w:r>
      <w:r w:rsidRPr="00B16B70">
        <w:rPr>
          <w:rFonts w:ascii="Times New Roman" w:eastAsia="標楷體" w:hAnsi="Times New Roman" w:cs="Times New Roman"/>
        </w:rPr>
        <w:t>見表二</w:t>
      </w:r>
      <w:r w:rsidRPr="00B16B70">
        <w:rPr>
          <w:rFonts w:ascii="Times New Roman" w:eastAsia="標楷體" w:hAnsi="Times New Roman" w:cs="Times New Roman"/>
        </w:rPr>
        <w:t>) (</w:t>
      </w:r>
      <w:r w:rsidRPr="00B16B70">
        <w:rPr>
          <w:rFonts w:ascii="Times New Roman" w:eastAsia="標楷體" w:hAnsi="Times New Roman" w:cs="Times New Roman"/>
        </w:rPr>
        <w:t>即每</w:t>
      </w:r>
      <w:r w:rsidRPr="00B16B70">
        <w:rPr>
          <w:rFonts w:ascii="Times New Roman" w:eastAsia="標楷體" w:hAnsi="Times New Roman" w:cs="Times New Roman"/>
        </w:rPr>
        <w:t>1000</w:t>
      </w:r>
      <w:r w:rsidRPr="00B16B70">
        <w:rPr>
          <w:rFonts w:ascii="Times New Roman" w:eastAsia="標楷體" w:hAnsi="Times New Roman" w:cs="Times New Roman"/>
        </w:rPr>
        <w:t>名</w:t>
      </w:r>
      <w:r w:rsidRPr="00B16B70">
        <w:rPr>
          <w:rFonts w:ascii="Times New Roman" w:eastAsia="標楷體" w:hAnsi="Times New Roman" w:cs="Times New Roman"/>
        </w:rPr>
        <w:t xml:space="preserve"> 65 </w:t>
      </w:r>
      <w:r w:rsidRPr="00B16B70">
        <w:rPr>
          <w:rFonts w:ascii="Times New Roman" w:eastAsia="標楷體" w:hAnsi="Times New Roman" w:cs="Times New Roman"/>
        </w:rPr>
        <w:t>歲或以上的長者有</w:t>
      </w:r>
      <w:r w:rsidRPr="00B16B70">
        <w:rPr>
          <w:rFonts w:ascii="Times New Roman" w:eastAsia="標楷體" w:hAnsi="Times New Roman" w:cs="Times New Roman"/>
        </w:rPr>
        <w:t xml:space="preserve"> 14.8 </w:t>
      </w:r>
      <w:proofErr w:type="gramStart"/>
      <w:r w:rsidRPr="00B16B70">
        <w:rPr>
          <w:rFonts w:ascii="Times New Roman" w:eastAsia="標楷體" w:hAnsi="Times New Roman" w:cs="Times New Roman"/>
        </w:rPr>
        <w:t>個</w:t>
      </w:r>
      <w:proofErr w:type="gramEnd"/>
      <w:r w:rsidRPr="00B16B70">
        <w:rPr>
          <w:rFonts w:ascii="Times New Roman" w:eastAsia="標楷體" w:hAnsi="Times New Roman" w:cs="Times New Roman"/>
        </w:rPr>
        <w:t>服務名額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竟然追不上現時</w:t>
      </w:r>
      <w:r w:rsidRPr="00B16B70">
        <w:rPr>
          <w:rFonts w:ascii="Times New Roman" w:eastAsia="標楷體" w:hAnsi="Times New Roman" w:cs="Times New Roman"/>
        </w:rPr>
        <w:t>(2016</w:t>
      </w:r>
      <w:r w:rsidRPr="00B16B70">
        <w:rPr>
          <w:rFonts w:ascii="Times New Roman" w:eastAsia="標楷體" w:hAnsi="Times New Roman" w:cs="Times New Roman"/>
        </w:rPr>
        <w:t>年</w:t>
      </w:r>
      <w:r w:rsidRPr="00B16B70">
        <w:rPr>
          <w:rFonts w:ascii="Times New Roman" w:eastAsia="標楷體" w:hAnsi="Times New Roman" w:cs="Times New Roman"/>
        </w:rPr>
        <w:t>6</w:t>
      </w:r>
      <w:r w:rsidRPr="00B16B70">
        <w:rPr>
          <w:rFonts w:ascii="Times New Roman" w:eastAsia="標楷體" w:hAnsi="Times New Roman" w:cs="Times New Roman"/>
        </w:rPr>
        <w:lastRenderedPageBreak/>
        <w:t>月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的需求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尚未推算假設</w:t>
      </w:r>
      <w:r w:rsidRPr="00B16B70">
        <w:rPr>
          <w:rFonts w:ascii="Times New Roman" w:eastAsia="標楷體" w:hAnsi="Times New Roman" w:cs="Times New Roman"/>
        </w:rPr>
        <w:t>15</w:t>
      </w:r>
      <w:r w:rsidRPr="00B16B70">
        <w:rPr>
          <w:rFonts w:ascii="Times New Roman" w:eastAsia="標楷體" w:hAnsi="Times New Roman" w:cs="Times New Roman"/>
        </w:rPr>
        <w:t>年或</w:t>
      </w:r>
      <w:r w:rsidRPr="00B16B70">
        <w:rPr>
          <w:rFonts w:ascii="Times New Roman" w:eastAsia="標楷體" w:hAnsi="Times New Roman" w:cs="Times New Roman"/>
        </w:rPr>
        <w:t>30</w:t>
      </w:r>
      <w:r w:rsidRPr="00B16B70">
        <w:rPr>
          <w:rFonts w:ascii="Times New Roman" w:eastAsia="標楷體" w:hAnsi="Times New Roman" w:cs="Times New Roman"/>
        </w:rPr>
        <w:t>年後長者人口更長壽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所帶來更大量的長者服務需求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B10FA" w:rsidRPr="00B16B70">
        <w:rPr>
          <w:rFonts w:ascii="Times New Roman" w:eastAsia="標楷體" w:hAnsi="Times New Roman" w:cs="Times New Roman"/>
        </w:rPr>
        <w:t>可見政府規劃遠遠不足夠的「社區照顧服務」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B10FA" w:rsidRPr="00B16B70">
        <w:rPr>
          <w:rFonts w:ascii="Times New Roman" w:eastAsia="標楷體" w:hAnsi="Times New Roman" w:cs="Times New Roman"/>
        </w:rPr>
        <w:t xml:space="preserve"> </w:t>
      </w:r>
      <w:r w:rsidR="00DB10FA" w:rsidRPr="00B16B70">
        <w:rPr>
          <w:rFonts w:ascii="Times New Roman" w:eastAsia="標楷體" w:hAnsi="Times New Roman" w:cs="Times New Roman"/>
        </w:rPr>
        <w:t>如何「居家安老」呢</w:t>
      </w:r>
      <w:r w:rsidR="00DB10FA" w:rsidRPr="00B16B70">
        <w:rPr>
          <w:rFonts w:ascii="Times New Roman" w:eastAsia="標楷體" w:hAnsi="Times New Roman" w:cs="Times New Roman"/>
        </w:rPr>
        <w:t>?</w:t>
      </w:r>
      <w:r w:rsidR="00DA6A76" w:rsidRPr="00B16B70">
        <w:rPr>
          <w:rFonts w:ascii="Times New Roman" w:eastAsia="標楷體" w:hAnsi="Times New Roman" w:cs="Times New Roman"/>
        </w:rPr>
        <w:t>(</w:t>
      </w:r>
      <w:r w:rsidR="00DA6A76" w:rsidRPr="00B16B70">
        <w:rPr>
          <w:rFonts w:ascii="Times New Roman" w:eastAsia="標楷體" w:hAnsi="Times New Roman" w:cs="Times New Roman"/>
        </w:rPr>
        <w:t>以上數字未尚未計算</w:t>
      </w:r>
      <w:r w:rsidR="00DA6A76" w:rsidRPr="00B16B70">
        <w:rPr>
          <w:rFonts w:ascii="Times New Roman" w:eastAsia="標楷體" w:hAnsi="Times New Roman" w:cs="Times New Roman"/>
        </w:rPr>
        <w:t>2015</w:t>
      </w:r>
      <w:r w:rsidR="00DA6A76" w:rsidRPr="00B16B70">
        <w:rPr>
          <w:rFonts w:ascii="Times New Roman" w:eastAsia="標楷體" w:hAnsi="Times New Roman" w:cs="Times New Roman"/>
        </w:rPr>
        <w:t>年綜合家居照顧服務（普通個案）</w:t>
      </w:r>
      <w:r w:rsidR="00DA6A76" w:rsidRPr="00B16B70">
        <w:rPr>
          <w:rFonts w:ascii="Times New Roman" w:eastAsia="標楷體" w:hAnsi="Times New Roman" w:cs="Times New Roman"/>
        </w:rPr>
        <w:t>23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A6A76" w:rsidRPr="00B16B70">
        <w:rPr>
          <w:rFonts w:ascii="Times New Roman" w:eastAsia="標楷體" w:hAnsi="Times New Roman" w:cs="Times New Roman"/>
        </w:rPr>
        <w:t>787</w:t>
      </w:r>
      <w:r w:rsidR="00DA6A76" w:rsidRPr="00B16B70">
        <w:rPr>
          <w:rFonts w:ascii="Times New Roman" w:eastAsia="標楷體" w:hAnsi="Times New Roman" w:cs="Times New Roman"/>
        </w:rPr>
        <w:t>受惠長者。</w:t>
      </w:r>
    </w:p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</w:rPr>
      </w:pPr>
    </w:p>
    <w:p w:rsidR="0089335E" w:rsidRPr="00B16B70" w:rsidRDefault="00AD5127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表二</w:t>
      </w:r>
      <w:r w:rsidRPr="00B16B70">
        <w:rPr>
          <w:rFonts w:ascii="Times New Roman" w:eastAsia="標楷體" w:hAnsi="Times New Roman" w:cs="Times New Roman"/>
          <w:b/>
        </w:rPr>
        <w:t xml:space="preserve">: </w:t>
      </w:r>
      <w:r w:rsidRPr="00B16B70">
        <w:rPr>
          <w:rFonts w:ascii="Times New Roman" w:eastAsia="標楷體" w:hAnsi="Times New Roman" w:cs="Times New Roman"/>
          <w:b/>
        </w:rPr>
        <w:t>規劃比率的參考數值</w:t>
      </w:r>
      <w:r w:rsidR="00DA6A76" w:rsidRPr="00B16B70">
        <w:rPr>
          <w:rFonts w:ascii="Times New Roman" w:eastAsia="標楷體" w:hAnsi="Times New Roman" w:cs="Times New Roman"/>
          <w:b/>
        </w:rPr>
        <w:t xml:space="preserve"> (</w:t>
      </w:r>
      <w:r w:rsidR="00DA6A76" w:rsidRPr="00B16B70">
        <w:rPr>
          <w:rFonts w:ascii="Times New Roman" w:eastAsia="標楷體" w:hAnsi="Times New Roman" w:cs="Times New Roman"/>
          <w:b/>
        </w:rPr>
        <w:t>見報告</w:t>
      </w:r>
      <w:r w:rsidR="00DA6A76" w:rsidRPr="00B16B70">
        <w:rPr>
          <w:rFonts w:ascii="Times New Roman" w:eastAsia="標楷體" w:hAnsi="Times New Roman" w:cs="Times New Roman"/>
          <w:b/>
        </w:rPr>
        <w:t>11</w:t>
      </w:r>
      <w:r w:rsidR="00DA6A76" w:rsidRPr="00B16B70">
        <w:rPr>
          <w:rFonts w:ascii="Times New Roman" w:eastAsia="標楷體" w:hAnsi="Times New Roman" w:cs="Times New Roman"/>
          <w:b/>
        </w:rPr>
        <w:t>頁</w:t>
      </w:r>
      <w:r w:rsidR="00DA6A76"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89335E" w:rsidRPr="00B16B70" w:rsidTr="007155AF">
        <w:tc>
          <w:tcPr>
            <w:tcW w:w="2518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設施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規劃比率的參考數值</w:t>
            </w:r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院舍照顧服務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每</w:t>
            </w:r>
            <w:r w:rsidRPr="00B16B70">
              <w:rPr>
                <w:rFonts w:ascii="Times New Roman" w:eastAsia="標楷體" w:hAnsi="Times New Roman" w:cs="Times New Roman"/>
              </w:rPr>
              <w:t xml:space="preserve"> 1 000 </w:t>
            </w:r>
            <w:r w:rsidRPr="00B16B70">
              <w:rPr>
                <w:rFonts w:ascii="Times New Roman" w:eastAsia="標楷體" w:hAnsi="Times New Roman" w:cs="Times New Roman"/>
              </w:rPr>
              <w:t>名</w:t>
            </w:r>
            <w:r w:rsidRPr="00B16B70">
              <w:rPr>
                <w:rFonts w:ascii="Times New Roman" w:eastAsia="標楷體" w:hAnsi="Times New Roman" w:cs="Times New Roman"/>
              </w:rPr>
              <w:t xml:space="preserve"> 65 </w:t>
            </w:r>
            <w:r w:rsidRPr="00B16B70">
              <w:rPr>
                <w:rFonts w:ascii="Times New Roman" w:eastAsia="標楷體" w:hAnsi="Times New Roman" w:cs="Times New Roman"/>
              </w:rPr>
              <w:t>歲或以上的長者有</w:t>
            </w:r>
            <w:r w:rsidRPr="00B16B70">
              <w:rPr>
                <w:rFonts w:ascii="Times New Roman" w:eastAsia="標楷體" w:hAnsi="Times New Roman" w:cs="Times New Roman"/>
              </w:rPr>
              <w:t xml:space="preserve"> 21.4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個宿位</w:t>
            </w:r>
            <w:proofErr w:type="gramEnd"/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社區照顧服務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每</w:t>
            </w:r>
            <w:r w:rsidRPr="00B16B70">
              <w:rPr>
                <w:rFonts w:ascii="Times New Roman" w:eastAsia="標楷體" w:hAnsi="Times New Roman" w:cs="Times New Roman"/>
              </w:rPr>
              <w:t xml:space="preserve"> 1 000 </w:t>
            </w:r>
            <w:r w:rsidRPr="00B16B70">
              <w:rPr>
                <w:rFonts w:ascii="Times New Roman" w:eastAsia="標楷體" w:hAnsi="Times New Roman" w:cs="Times New Roman"/>
              </w:rPr>
              <w:t>名</w:t>
            </w:r>
            <w:r w:rsidRPr="00B16B70">
              <w:rPr>
                <w:rFonts w:ascii="Times New Roman" w:eastAsia="標楷體" w:hAnsi="Times New Roman" w:cs="Times New Roman"/>
              </w:rPr>
              <w:t xml:space="preserve"> 65 </w:t>
            </w:r>
            <w:r w:rsidRPr="00B16B70">
              <w:rPr>
                <w:rFonts w:ascii="Times New Roman" w:eastAsia="標楷體" w:hAnsi="Times New Roman" w:cs="Times New Roman"/>
              </w:rPr>
              <w:t>歲或以上的長者有</w:t>
            </w:r>
            <w:r w:rsidRPr="00B16B70">
              <w:rPr>
                <w:rFonts w:ascii="Times New Roman" w:eastAsia="標楷體" w:hAnsi="Times New Roman" w:cs="Times New Roman"/>
              </w:rPr>
              <w:t xml:space="preserve"> 14.8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服務名額</w:t>
            </w:r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長者地區中心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人口達</w:t>
            </w:r>
            <w:r w:rsidRPr="00B16B70">
              <w:rPr>
                <w:rFonts w:ascii="Times New Roman" w:eastAsia="標楷體" w:hAnsi="Times New Roman" w:cs="Times New Roman"/>
              </w:rPr>
              <w:t xml:space="preserve"> 170 000 </w:t>
            </w:r>
            <w:r w:rsidRPr="00B16B70">
              <w:rPr>
                <w:rFonts w:ascii="Times New Roman" w:eastAsia="標楷體" w:hAnsi="Times New Roman" w:cs="Times New Roman"/>
              </w:rPr>
              <w:t>人的新市鎮有一間長者地區中心</w:t>
            </w:r>
          </w:p>
        </w:tc>
      </w:tr>
    </w:tbl>
    <w:p w:rsidR="0089335E" w:rsidRPr="00B16B70" w:rsidRDefault="0089335E" w:rsidP="00273A97">
      <w:pPr>
        <w:jc w:val="both"/>
        <w:rPr>
          <w:rFonts w:ascii="Times New Roman" w:eastAsia="標楷體" w:hAnsi="Times New Roman" w:cs="Times New Roman"/>
        </w:rPr>
      </w:pPr>
    </w:p>
    <w:p w:rsidR="0089335E" w:rsidRPr="00B16B70" w:rsidRDefault="00AD5127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表三</w:t>
      </w:r>
      <w:r w:rsidRPr="00B16B70">
        <w:rPr>
          <w:rFonts w:ascii="Times New Roman" w:eastAsia="標楷體" w:hAnsi="Times New Roman" w:cs="Times New Roman"/>
          <w:b/>
        </w:rPr>
        <w:t xml:space="preserve">: </w:t>
      </w:r>
      <w:r w:rsidRPr="00B16B70">
        <w:rPr>
          <w:rFonts w:ascii="Times New Roman" w:eastAsia="標楷體" w:hAnsi="Times New Roman" w:cs="Times New Roman"/>
          <w:b/>
        </w:rPr>
        <w:t>資助社區照顧服務輪候時間</w:t>
      </w:r>
      <w:r w:rsidR="00DA6A76" w:rsidRPr="00B16B70">
        <w:rPr>
          <w:rFonts w:ascii="Times New Roman" w:eastAsia="標楷體" w:hAnsi="Times New Roman" w:cs="Times New Roman"/>
          <w:b/>
        </w:rPr>
        <w:t xml:space="preserve"> (</w:t>
      </w:r>
      <w:r w:rsidR="00DA6A76" w:rsidRPr="00B16B70">
        <w:rPr>
          <w:rFonts w:ascii="Times New Roman" w:eastAsia="標楷體" w:hAnsi="Times New Roman" w:cs="Times New Roman"/>
          <w:b/>
        </w:rPr>
        <w:t>見報告</w:t>
      </w:r>
      <w:r w:rsidR="00DA6A76" w:rsidRPr="00B16B70">
        <w:rPr>
          <w:rFonts w:ascii="Times New Roman" w:eastAsia="標楷體" w:hAnsi="Times New Roman" w:cs="Times New Roman"/>
          <w:b/>
        </w:rPr>
        <w:t>47</w:t>
      </w:r>
      <w:r w:rsidR="00DA6A76" w:rsidRPr="00B16B70">
        <w:rPr>
          <w:rFonts w:ascii="Times New Roman" w:eastAsia="標楷體" w:hAnsi="Times New Roman" w:cs="Times New Roman"/>
          <w:b/>
        </w:rPr>
        <w:t>頁</w:t>
      </w:r>
      <w:r w:rsidR="00DA6A76"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549"/>
        <w:gridCol w:w="1279"/>
        <w:gridCol w:w="1701"/>
        <w:gridCol w:w="3292"/>
      </w:tblGrid>
      <w:tr w:rsidR="0089335E" w:rsidRPr="00B16B70" w:rsidTr="007155AF">
        <w:tc>
          <w:tcPr>
            <w:tcW w:w="2549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資助社區照顧服務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B16B70">
              <w:rPr>
                <w:rFonts w:ascii="Times New Roman" w:eastAsia="標楷體" w:hAnsi="Times New Roman" w:cs="Times New Roman"/>
                <w:b/>
              </w:rPr>
              <w:t>宿位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輪候人數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過去三個月的平均等候時間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16B70">
              <w:rPr>
                <w:rFonts w:ascii="Times New Roman" w:eastAsia="標楷體" w:hAnsi="Times New Roman" w:cs="Times New Roman"/>
                <w:b/>
              </w:rPr>
              <w:t>（於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2016 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6 </w:t>
            </w:r>
            <w:r w:rsidRPr="00B16B70">
              <w:rPr>
                <w:rFonts w:ascii="Times New Roman" w:eastAsia="標楷體" w:hAnsi="Times New Roman" w:cs="Times New Roman"/>
                <w:b/>
              </w:rPr>
              <w:t>月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30 </w:t>
            </w:r>
            <w:r w:rsidRPr="00B16B70">
              <w:rPr>
                <w:rFonts w:ascii="Times New Roman" w:eastAsia="標楷體" w:hAnsi="Times New Roman" w:cs="Times New Roman"/>
                <w:b/>
              </w:rPr>
              <w:t>日）</w:t>
            </w:r>
          </w:p>
        </w:tc>
      </w:tr>
      <w:tr w:rsidR="0089335E" w:rsidRPr="00B16B70" w:rsidTr="007155AF">
        <w:tc>
          <w:tcPr>
            <w:tcW w:w="254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綜合家居照顧服務（體弱個案）／改善家居及社區照顧服務</w:t>
            </w:r>
          </w:p>
        </w:tc>
        <w:tc>
          <w:tcPr>
            <w:tcW w:w="127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8 365</w:t>
            </w:r>
          </w:p>
        </w:tc>
        <w:tc>
          <w:tcPr>
            <w:tcW w:w="1701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3 363</w:t>
            </w:r>
          </w:p>
        </w:tc>
        <w:tc>
          <w:tcPr>
            <w:tcW w:w="3292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八個月</w:t>
            </w:r>
          </w:p>
        </w:tc>
      </w:tr>
      <w:tr w:rsidR="0089335E" w:rsidRPr="00B16B70" w:rsidTr="007155AF">
        <w:tc>
          <w:tcPr>
            <w:tcW w:w="254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日間護理中心／單位</w:t>
            </w:r>
          </w:p>
        </w:tc>
        <w:tc>
          <w:tcPr>
            <w:tcW w:w="127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3 039</w:t>
            </w:r>
          </w:p>
        </w:tc>
        <w:tc>
          <w:tcPr>
            <w:tcW w:w="1701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3 242</w:t>
            </w:r>
          </w:p>
        </w:tc>
        <w:tc>
          <w:tcPr>
            <w:tcW w:w="3292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九個月</w:t>
            </w:r>
          </w:p>
        </w:tc>
      </w:tr>
    </w:tbl>
    <w:p w:rsidR="0089335E" w:rsidRPr="00B16B70" w:rsidRDefault="00DB10FA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******18009</w:t>
      </w:r>
      <w:r w:rsidRPr="00B16B70">
        <w:rPr>
          <w:rFonts w:ascii="Times New Roman" w:eastAsia="標楷體" w:hAnsi="Times New Roman" w:cs="Times New Roman"/>
        </w:rPr>
        <w:t>人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表</w:t>
      </w:r>
      <w:r w:rsidR="003E10AF" w:rsidRPr="00B16B70">
        <w:rPr>
          <w:rFonts w:ascii="Times New Roman" w:eastAsia="標楷體" w:hAnsi="Times New Roman" w:cs="Times New Roman"/>
        </w:rPr>
        <w:t>三的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個數字總和</w:t>
      </w:r>
      <w:r w:rsidRPr="00B16B70">
        <w:rPr>
          <w:rFonts w:ascii="Times New Roman" w:eastAsia="標楷體" w:hAnsi="Times New Roman" w:cs="Times New Roman"/>
        </w:rPr>
        <w:t xml:space="preserve">: </w:t>
      </w:r>
      <w:r w:rsidRPr="00B16B70">
        <w:rPr>
          <w:rFonts w:ascii="Times New Roman" w:eastAsia="標楷體" w:hAnsi="Times New Roman" w:cs="Times New Roman"/>
        </w:rPr>
        <w:t>社區照顧服務總需求</w:t>
      </w:r>
      <w:r w:rsidRPr="00B16B70">
        <w:rPr>
          <w:rFonts w:ascii="Times New Roman" w:eastAsia="標楷體" w:hAnsi="Times New Roman" w:cs="Times New Roman"/>
        </w:rPr>
        <w:t>)</w:t>
      </w:r>
    </w:p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</w:rPr>
      </w:pPr>
    </w:p>
    <w:p w:rsidR="0068318F" w:rsidRPr="00B16B70" w:rsidRDefault="0068318F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 xml:space="preserve">1.2 </w:t>
      </w:r>
      <w:r w:rsidR="00770291" w:rsidRPr="00B16B70">
        <w:rPr>
          <w:rFonts w:ascii="Times New Roman" w:eastAsia="標楷體" w:hAnsi="Times New Roman" w:cs="Times New Roman"/>
          <w:b/>
          <w:u w:val="single"/>
        </w:rPr>
        <w:t>「規劃比率的參考數值」未能滿足需求</w:t>
      </w:r>
      <w:r w:rsidR="00770291" w:rsidRPr="00B16B70">
        <w:rPr>
          <w:rFonts w:ascii="Times New Roman" w:eastAsia="標楷體" w:hAnsi="Times New Roman" w:cs="Times New Roman"/>
          <w:b/>
          <w:u w:val="single"/>
        </w:rPr>
        <w:t xml:space="preserve">  </w:t>
      </w:r>
      <w:r w:rsidR="00F807BB" w:rsidRPr="00B16B70">
        <w:rPr>
          <w:rFonts w:ascii="Times New Roman" w:eastAsia="標楷體" w:hAnsi="Times New Roman" w:cs="Times New Roman"/>
          <w:b/>
          <w:u w:val="single"/>
        </w:rPr>
        <w:t>「</w:t>
      </w:r>
      <w:r w:rsidRPr="00B16B70">
        <w:rPr>
          <w:rFonts w:ascii="Times New Roman" w:eastAsia="標楷體" w:hAnsi="Times New Roman" w:cs="Times New Roman"/>
          <w:b/>
          <w:u w:val="single"/>
        </w:rPr>
        <w:t>減少住院舍比率</w:t>
      </w:r>
      <w:r w:rsidR="00F807BB" w:rsidRPr="00B16B70">
        <w:rPr>
          <w:rFonts w:ascii="Times New Roman" w:eastAsia="標楷體" w:hAnsi="Times New Roman" w:cs="Times New Roman"/>
          <w:b/>
          <w:u w:val="single"/>
        </w:rPr>
        <w:t>」目標成</w:t>
      </w:r>
      <w:proofErr w:type="gramStart"/>
      <w:r w:rsidR="00F807BB" w:rsidRPr="00B16B70">
        <w:rPr>
          <w:rFonts w:ascii="Times New Roman" w:eastAsia="標楷體" w:hAnsi="Times New Roman" w:cs="Times New Roman"/>
          <w:b/>
          <w:u w:val="single"/>
        </w:rPr>
        <w:t>疑</w:t>
      </w:r>
      <w:proofErr w:type="gramEnd"/>
    </w:p>
    <w:p w:rsidR="00025180" w:rsidRPr="00B16B70" w:rsidRDefault="00025180" w:rsidP="00273A9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61146" w:rsidRPr="00B16B70" w:rsidRDefault="000D339C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按照「安老事務委員會」提議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政府鼓勵「居家安老」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「</w:t>
      </w:r>
      <w:r w:rsidR="00BC4722" w:rsidRPr="00B16B70">
        <w:rPr>
          <w:rFonts w:ascii="Times New Roman" w:eastAsia="標楷體" w:hAnsi="Times New Roman" w:cs="Times New Roman"/>
        </w:rPr>
        <w:t>以</w:t>
      </w:r>
      <w:r w:rsidRPr="00B16B70">
        <w:rPr>
          <w:rFonts w:ascii="Times New Roman" w:eastAsia="標楷體" w:hAnsi="Times New Roman" w:cs="Times New Roman"/>
        </w:rPr>
        <w:t>減少住院舍比率」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先決條件是提供足夠「社區照顧服務」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按</w:t>
      </w:r>
      <w:r w:rsidRPr="00B16B70">
        <w:rPr>
          <w:rFonts w:ascii="Times New Roman" w:eastAsia="標楷體" w:hAnsi="Times New Roman" w:cs="Times New Roman"/>
        </w:rPr>
        <w:t>1.1</w:t>
      </w:r>
      <w:r w:rsidRPr="00B16B70">
        <w:rPr>
          <w:rFonts w:ascii="Times New Roman" w:eastAsia="標楷體" w:hAnsi="Times New Roman" w:cs="Times New Roman"/>
        </w:rPr>
        <w:t>的推論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政府根據</w:t>
      </w:r>
      <w:r w:rsidR="00BC4722"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表二</w:t>
      </w:r>
      <w:r w:rsidR="00BC4722"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規劃比率提供「</w:t>
      </w:r>
      <w:r w:rsidR="00BC4722" w:rsidRPr="00B16B70">
        <w:rPr>
          <w:rFonts w:ascii="Times New Roman" w:eastAsia="標楷體" w:hAnsi="Times New Roman" w:cs="Times New Roman"/>
        </w:rPr>
        <w:t>社區</w:t>
      </w:r>
      <w:r w:rsidRPr="00B16B70">
        <w:rPr>
          <w:rFonts w:ascii="Times New Roman" w:eastAsia="標楷體" w:hAnsi="Times New Roman" w:cs="Times New Roman"/>
        </w:rPr>
        <w:t>照顧服務」</w:t>
      </w:r>
      <w:r w:rsidR="00BC4722" w:rsidRPr="00B16B70">
        <w:rPr>
          <w:rFonts w:ascii="Times New Roman" w:eastAsia="標楷體" w:hAnsi="Times New Roman" w:cs="Times New Roman"/>
        </w:rPr>
        <w:t>較現時更不足夠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加上未來</w:t>
      </w:r>
      <w:r w:rsidR="00BC4722" w:rsidRPr="00B16B70">
        <w:rPr>
          <w:rFonts w:ascii="Times New Roman" w:eastAsia="標楷體" w:hAnsi="Times New Roman" w:cs="Times New Roman"/>
        </w:rPr>
        <w:t>50</w:t>
      </w:r>
      <w:r w:rsidR="00BC4722" w:rsidRPr="00B16B70">
        <w:rPr>
          <w:rFonts w:ascii="Times New Roman" w:eastAsia="標楷體" w:hAnsi="Times New Roman" w:cs="Times New Roman"/>
        </w:rPr>
        <w:t>年人口老化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令「減少住院舍比率」近乎不可能</w:t>
      </w:r>
      <w:r w:rsidR="00BC4722" w:rsidRPr="00B16B70">
        <w:rPr>
          <w:rFonts w:ascii="Times New Roman" w:eastAsia="標楷體" w:hAnsi="Times New Roman" w:cs="Times New Roman"/>
        </w:rPr>
        <w:t>!!!</w:t>
      </w:r>
    </w:p>
    <w:p w:rsidR="000D339C" w:rsidRPr="00B16B70" w:rsidRDefault="00BC4722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表二</w:t>
      </w:r>
      <w:r w:rsidR="00561DA5" w:rsidRPr="00B16B70">
        <w:rPr>
          <w:rFonts w:ascii="Times New Roman" w:eastAsia="標楷體" w:hAnsi="Times New Roman" w:cs="Times New Roman"/>
        </w:rPr>
        <w:t>「規劃比率的參考數值」建議</w:t>
      </w:r>
      <w:r w:rsidR="00561DA5" w:rsidRPr="00B16B70">
        <w:rPr>
          <w:rFonts w:ascii="Times New Roman" w:eastAsia="標楷體" w:hAnsi="Times New Roman" w:cs="Times New Roman"/>
        </w:rPr>
        <w:t xml:space="preserve">: </w:t>
      </w:r>
      <w:r w:rsidR="00561DA5" w:rsidRPr="00B16B70">
        <w:rPr>
          <w:rFonts w:ascii="Times New Roman" w:eastAsia="標楷體" w:hAnsi="Times New Roman" w:cs="Times New Roman"/>
        </w:rPr>
        <w:t>每</w:t>
      </w:r>
      <w:r w:rsidR="00561DA5" w:rsidRPr="00B16B70">
        <w:rPr>
          <w:rFonts w:ascii="Times New Roman" w:eastAsia="標楷體" w:hAnsi="Times New Roman" w:cs="Times New Roman"/>
        </w:rPr>
        <w:t xml:space="preserve"> 1 000 </w:t>
      </w:r>
      <w:r w:rsidR="00561DA5" w:rsidRPr="00B16B70">
        <w:rPr>
          <w:rFonts w:ascii="Times New Roman" w:eastAsia="標楷體" w:hAnsi="Times New Roman" w:cs="Times New Roman"/>
        </w:rPr>
        <w:t>名</w:t>
      </w:r>
      <w:r w:rsidR="00561DA5" w:rsidRPr="00B16B70">
        <w:rPr>
          <w:rFonts w:ascii="Times New Roman" w:eastAsia="標楷體" w:hAnsi="Times New Roman" w:cs="Times New Roman"/>
        </w:rPr>
        <w:t xml:space="preserve"> 65 </w:t>
      </w:r>
      <w:r w:rsidR="00561DA5" w:rsidRPr="00B16B70">
        <w:rPr>
          <w:rFonts w:ascii="Times New Roman" w:eastAsia="標楷體" w:hAnsi="Times New Roman" w:cs="Times New Roman"/>
        </w:rPr>
        <w:t>歲或以上的長者有</w:t>
      </w:r>
      <w:r w:rsidR="00561DA5" w:rsidRPr="00B16B70">
        <w:rPr>
          <w:rFonts w:ascii="Times New Roman" w:eastAsia="標楷體" w:hAnsi="Times New Roman" w:cs="Times New Roman"/>
        </w:rPr>
        <w:t xml:space="preserve"> 21.4 </w:t>
      </w:r>
      <w:proofErr w:type="gramStart"/>
      <w:r w:rsidR="00561DA5" w:rsidRPr="00B16B70">
        <w:rPr>
          <w:rFonts w:ascii="Times New Roman" w:eastAsia="標楷體" w:hAnsi="Times New Roman" w:cs="Times New Roman"/>
        </w:rPr>
        <w:t>個宿位</w:t>
      </w:r>
      <w:proofErr w:type="gramEnd"/>
      <w:r w:rsidR="00561DA5" w:rsidRPr="00B16B70">
        <w:rPr>
          <w:rFonts w:ascii="Times New Roman" w:eastAsia="標楷體" w:hAnsi="Times New Roman" w:cs="Times New Roman"/>
        </w:rPr>
        <w:t>;</w:t>
      </w:r>
    </w:p>
    <w:p w:rsidR="00BC4722" w:rsidRPr="00B16B70" w:rsidRDefault="00561DA5" w:rsidP="00273A97">
      <w:pPr>
        <w:jc w:val="both"/>
        <w:rPr>
          <w:rFonts w:ascii="Times New Roman" w:eastAsia="標楷體" w:hAnsi="Times New Roman" w:cs="Times New Roman"/>
        </w:rPr>
      </w:pPr>
      <w:proofErr w:type="gramStart"/>
      <w:r w:rsidRPr="00B16B70">
        <w:rPr>
          <w:rFonts w:ascii="Times New Roman" w:eastAsia="標楷體" w:hAnsi="Times New Roman" w:cs="Times New Roman"/>
        </w:rPr>
        <w:t>現時宿位</w:t>
      </w:r>
      <w:proofErr w:type="gramEnd"/>
      <w:r w:rsidR="00BC4722" w:rsidRPr="00B16B70">
        <w:rPr>
          <w:rFonts w:ascii="Times New Roman" w:eastAsia="標楷體" w:hAnsi="Times New Roman" w:cs="Times New Roman"/>
        </w:rPr>
        <w:t>則是</w:t>
      </w:r>
      <w:r w:rsidR="00BC4722" w:rsidRPr="00B16B70">
        <w:rPr>
          <w:rFonts w:ascii="Times New Roman" w:eastAsia="標楷體" w:hAnsi="Times New Roman" w:cs="Times New Roman"/>
        </w:rPr>
        <w:t xml:space="preserve">: </w:t>
      </w:r>
      <w:r w:rsidRPr="00B16B70">
        <w:rPr>
          <w:rFonts w:ascii="Times New Roman" w:eastAsia="標楷體" w:hAnsi="Times New Roman" w:cs="Times New Roman"/>
        </w:rPr>
        <w:t>每</w:t>
      </w:r>
      <w:r w:rsidRPr="00B16B70">
        <w:rPr>
          <w:rFonts w:ascii="Times New Roman" w:eastAsia="標楷體" w:hAnsi="Times New Roman" w:cs="Times New Roman"/>
        </w:rPr>
        <w:t xml:space="preserve"> 1 000 </w:t>
      </w:r>
      <w:r w:rsidRPr="00B16B70">
        <w:rPr>
          <w:rFonts w:ascii="Times New Roman" w:eastAsia="標楷體" w:hAnsi="Times New Roman" w:cs="Times New Roman"/>
        </w:rPr>
        <w:t>名</w:t>
      </w:r>
      <w:r w:rsidRPr="00B16B70">
        <w:rPr>
          <w:rFonts w:ascii="Times New Roman" w:eastAsia="標楷體" w:hAnsi="Times New Roman" w:cs="Times New Roman"/>
        </w:rPr>
        <w:t xml:space="preserve"> 65 </w:t>
      </w:r>
      <w:r w:rsidRPr="00B16B70">
        <w:rPr>
          <w:rFonts w:ascii="Times New Roman" w:eastAsia="標楷體" w:hAnsi="Times New Roman" w:cs="Times New Roman"/>
        </w:rPr>
        <w:t>歲或以上的長者有</w:t>
      </w:r>
      <w:r w:rsidRPr="00B16B70">
        <w:rPr>
          <w:rFonts w:ascii="Times New Roman" w:eastAsia="標楷體" w:hAnsi="Times New Roman" w:cs="Times New Roman"/>
        </w:rPr>
        <w:t>27.5</w:t>
      </w:r>
      <w:r w:rsidRPr="00B16B70">
        <w:rPr>
          <w:rFonts w:ascii="Times New Roman" w:eastAsia="標楷體" w:hAnsi="Times New Roman" w:cs="Times New Roman"/>
        </w:rPr>
        <w:t>個</w:t>
      </w:r>
      <w:proofErr w:type="gramStart"/>
      <w:r w:rsidRPr="00B16B70">
        <w:rPr>
          <w:rFonts w:ascii="Times New Roman" w:eastAsia="標楷體" w:hAnsi="Times New Roman" w:cs="Times New Roman"/>
        </w:rPr>
        <w:t>資助宿位</w:t>
      </w:r>
      <w:proofErr w:type="gramEnd"/>
    </w:p>
    <w:p w:rsidR="00561DA5" w:rsidRPr="00B16B70" w:rsidRDefault="00561DA5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="00BC4722" w:rsidRPr="00B16B70">
        <w:rPr>
          <w:rFonts w:ascii="Times New Roman" w:eastAsia="標楷體" w:hAnsi="Times New Roman" w:cs="Times New Roman"/>
        </w:rPr>
        <w:t>即</w:t>
      </w:r>
      <w:r w:rsidR="00BC4722" w:rsidRPr="00B16B70">
        <w:rPr>
          <w:rFonts w:ascii="Times New Roman" w:eastAsia="標楷體" w:hAnsi="Times New Roman" w:cs="Times New Roman"/>
        </w:rPr>
        <w:t>32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>287</w:t>
      </w:r>
      <w:r w:rsidR="00BC4722" w:rsidRPr="00B16B70">
        <w:rPr>
          <w:rFonts w:ascii="Times New Roman" w:eastAsia="標楷體" w:hAnsi="Times New Roman" w:cs="Times New Roman"/>
        </w:rPr>
        <w:t>個</w:t>
      </w:r>
      <w:proofErr w:type="gramStart"/>
      <w:r w:rsidR="00BC4722" w:rsidRPr="00B16B70">
        <w:rPr>
          <w:rFonts w:ascii="Times New Roman" w:eastAsia="標楷體" w:hAnsi="Times New Roman" w:cs="Times New Roman"/>
        </w:rPr>
        <w:t>資助宿位</w:t>
      </w:r>
      <w:proofErr w:type="gramEnd"/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除以</w:t>
      </w:r>
      <w:r w:rsidR="00BC4722" w:rsidRPr="00B16B70">
        <w:rPr>
          <w:rFonts w:ascii="Times New Roman" w:eastAsia="標楷體" w:hAnsi="Times New Roman" w:cs="Times New Roman"/>
        </w:rPr>
        <w:t>117</w:t>
      </w:r>
      <w:r w:rsidR="00BC4722" w:rsidRPr="00B16B70">
        <w:rPr>
          <w:rFonts w:ascii="Times New Roman" w:eastAsia="標楷體" w:hAnsi="Times New Roman" w:cs="Times New Roman"/>
        </w:rPr>
        <w:t>萬名長者計算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尚未計算</w:t>
      </w:r>
      <w:proofErr w:type="gramStart"/>
      <w:r w:rsidR="00BC4722" w:rsidRPr="00B16B70">
        <w:rPr>
          <w:rFonts w:ascii="Times New Roman" w:eastAsia="標楷體" w:hAnsi="Times New Roman" w:cs="Times New Roman"/>
        </w:rPr>
        <w:t>輪候</w:t>
      </w:r>
      <w:r w:rsidRPr="00B16B70">
        <w:rPr>
          <w:rFonts w:ascii="Times New Roman" w:eastAsia="標楷體" w:hAnsi="Times New Roman" w:cs="Times New Roman"/>
        </w:rPr>
        <w:t>中</w:t>
      </w:r>
      <w:proofErr w:type="gramEnd"/>
      <w:r w:rsidRPr="00B16B70">
        <w:rPr>
          <w:rFonts w:ascii="Times New Roman" w:eastAsia="標楷體" w:hAnsi="Times New Roman" w:cs="Times New Roman"/>
        </w:rPr>
        <w:t>36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016</w:t>
      </w:r>
      <w:r w:rsidRPr="00B16B70">
        <w:rPr>
          <w:rFonts w:ascii="Times New Roman" w:eastAsia="標楷體" w:hAnsi="Times New Roman" w:cs="Times New Roman"/>
        </w:rPr>
        <w:t>名長者需求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>見表四</w:t>
      </w:r>
      <w:r w:rsidR="00BC4722" w:rsidRPr="00B16B70">
        <w:rPr>
          <w:rFonts w:ascii="Times New Roman" w:eastAsia="標楷體" w:hAnsi="Times New Roman" w:cs="Times New Roman"/>
        </w:rPr>
        <w:t>)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lang w:eastAsia="zh-HK"/>
        </w:rPr>
      </w:pPr>
    </w:p>
    <w:p w:rsidR="001F10A5" w:rsidRPr="00B16B70" w:rsidRDefault="001F10A5">
      <w:pPr>
        <w:widowControl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br w:type="page"/>
      </w:r>
    </w:p>
    <w:p w:rsidR="002664BD" w:rsidRPr="00B16B70" w:rsidRDefault="002664BD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lastRenderedPageBreak/>
        <w:t>表四</w:t>
      </w:r>
      <w:r w:rsidRPr="00B16B70">
        <w:rPr>
          <w:rFonts w:ascii="Times New Roman" w:eastAsia="標楷體" w:hAnsi="Times New Roman" w:cs="Times New Roman"/>
          <w:b/>
        </w:rPr>
        <w:t xml:space="preserve"> </w:t>
      </w:r>
      <w:r w:rsidR="00770291" w:rsidRPr="00B16B70">
        <w:rPr>
          <w:rFonts w:ascii="Times New Roman" w:eastAsia="標楷體" w:hAnsi="Times New Roman" w:cs="Times New Roman"/>
          <w:b/>
        </w:rPr>
        <w:t xml:space="preserve">  </w:t>
      </w:r>
      <w:r w:rsidR="00770291" w:rsidRPr="00B16B70">
        <w:rPr>
          <w:rFonts w:ascii="Times New Roman" w:eastAsia="標楷體" w:hAnsi="Times New Roman" w:cs="Times New Roman"/>
          <w:b/>
        </w:rPr>
        <w:t>截至</w:t>
      </w:r>
      <w:r w:rsidRPr="00B16B70">
        <w:rPr>
          <w:rFonts w:ascii="Times New Roman" w:eastAsia="標楷體" w:hAnsi="Times New Roman" w:cs="Times New Roman"/>
          <w:b/>
        </w:rPr>
        <w:t>2016</w:t>
      </w:r>
      <w:r w:rsidRPr="00B16B70">
        <w:rPr>
          <w:rFonts w:ascii="Times New Roman" w:eastAsia="標楷體" w:hAnsi="Times New Roman" w:cs="Times New Roman"/>
          <w:b/>
        </w:rPr>
        <w:t>年</w:t>
      </w:r>
      <w:r w:rsidRPr="00B16B70">
        <w:rPr>
          <w:rFonts w:ascii="Times New Roman" w:eastAsia="標楷體" w:hAnsi="Times New Roman" w:cs="Times New Roman"/>
          <w:b/>
        </w:rPr>
        <w:t>9</w:t>
      </w:r>
      <w:r w:rsidRPr="00B16B70">
        <w:rPr>
          <w:rFonts w:ascii="Times New Roman" w:eastAsia="標楷體" w:hAnsi="Times New Roman" w:cs="Times New Roman"/>
          <w:b/>
        </w:rPr>
        <w:t>月</w:t>
      </w:r>
      <w:r w:rsidRPr="00B16B70">
        <w:rPr>
          <w:rFonts w:ascii="Times New Roman" w:eastAsia="標楷體" w:hAnsi="Times New Roman" w:cs="Times New Roman"/>
          <w:b/>
        </w:rPr>
        <w:t>30</w:t>
      </w:r>
      <w:r w:rsidRPr="00B16B70">
        <w:rPr>
          <w:rFonts w:ascii="Times New Roman" w:eastAsia="標楷體" w:hAnsi="Times New Roman" w:cs="Times New Roman"/>
          <w:b/>
        </w:rPr>
        <w:t>日</w:t>
      </w:r>
      <w:r w:rsidRPr="00B16B70">
        <w:rPr>
          <w:rFonts w:ascii="Times New Roman" w:eastAsia="標楷體" w:hAnsi="Times New Roman" w:cs="Times New Roman"/>
          <w:b/>
        </w:rPr>
        <w:t xml:space="preserve">  </w:t>
      </w:r>
      <w:r w:rsidRPr="00B16B70">
        <w:rPr>
          <w:rFonts w:ascii="Times New Roman" w:eastAsia="標楷體" w:hAnsi="Times New Roman" w:cs="Times New Roman"/>
          <w:b/>
        </w:rPr>
        <w:t>資助院舍與輪候人數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664BD" w:rsidRPr="00B16B70" w:rsidTr="001F10A5">
        <w:tc>
          <w:tcPr>
            <w:tcW w:w="2090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664BD" w:rsidRPr="00B16B70" w:rsidRDefault="00770291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B16B70">
              <w:rPr>
                <w:rFonts w:ascii="Times New Roman" w:eastAsia="標楷體" w:hAnsi="Times New Roman" w:cs="Times New Roman"/>
                <w:b/>
              </w:rPr>
              <w:t>資助宿位</w:t>
            </w:r>
            <w:proofErr w:type="gramEnd"/>
            <w:r w:rsidRPr="00B16B70">
              <w:rPr>
                <w:rFonts w:ascii="Times New Roman" w:eastAsia="標楷體" w:hAnsi="Times New Roman" w:cs="Times New Roman"/>
                <w:b/>
              </w:rPr>
              <w:t>數字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輪候人數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輪候時間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護理安老院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26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279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29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860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36</w:t>
            </w:r>
            <w:r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護養院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5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478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216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25</w:t>
            </w:r>
            <w:r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安老院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522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長者宿舍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2090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32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287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36</w:t>
            </w:r>
            <w:r w:rsidR="00717C7D" w:rsidRPr="00B16B70">
              <w:rPr>
                <w:rFonts w:ascii="Times New Roman" w:eastAsia="標楷體" w:hAnsi="Times New Roman" w:cs="Times New Roman"/>
              </w:rPr>
              <w:t>，</w:t>
            </w:r>
            <w:r w:rsidRPr="00B16B70">
              <w:rPr>
                <w:rFonts w:ascii="Times New Roman" w:eastAsia="標楷體" w:hAnsi="Times New Roman" w:cs="Times New Roman"/>
              </w:rPr>
              <w:t>016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664BD" w:rsidRPr="00B16B70" w:rsidRDefault="002664BD" w:rsidP="00273A97">
      <w:pPr>
        <w:jc w:val="both"/>
        <w:rPr>
          <w:rFonts w:ascii="Times New Roman" w:eastAsia="標楷體" w:hAnsi="Times New Roman" w:cs="Times New Roman"/>
        </w:rPr>
      </w:pPr>
    </w:p>
    <w:p w:rsidR="002664BD" w:rsidRPr="00B16B70" w:rsidRDefault="00F807BB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 xml:space="preserve">1.3 </w:t>
      </w:r>
      <w:r w:rsidRPr="00B16B70">
        <w:rPr>
          <w:rFonts w:ascii="Times New Roman" w:eastAsia="標楷體" w:hAnsi="Times New Roman" w:cs="Times New Roman"/>
          <w:b/>
          <w:u w:val="single"/>
        </w:rPr>
        <w:t>未有處理現時與「居家安老」相矛盾的政策</w:t>
      </w:r>
    </w:p>
    <w:p w:rsidR="00961146" w:rsidRPr="00B16B70" w:rsidRDefault="00961146" w:rsidP="00273A97">
      <w:pPr>
        <w:ind w:firstLine="375"/>
        <w:jc w:val="both"/>
        <w:rPr>
          <w:rFonts w:ascii="Times New Roman" w:eastAsia="標楷體" w:hAnsi="Times New Roman" w:cs="Times New Roman"/>
        </w:rPr>
      </w:pPr>
    </w:p>
    <w:p w:rsidR="00F807BB" w:rsidRPr="00B16B70" w:rsidRDefault="00F807BB" w:rsidP="00273A97">
      <w:pPr>
        <w:ind w:firstLine="375"/>
        <w:jc w:val="both"/>
        <w:rPr>
          <w:rFonts w:ascii="Times New Roman" w:eastAsia="標楷體" w:hAnsi="Times New Roman" w:cs="Times New Roman"/>
        </w:rPr>
      </w:pPr>
      <w:proofErr w:type="gramStart"/>
      <w:r w:rsidRPr="00B16B70">
        <w:rPr>
          <w:rFonts w:ascii="Times New Roman" w:eastAsia="標楷體" w:hAnsi="Times New Roman" w:cs="Times New Roman"/>
        </w:rPr>
        <w:t>勞福局</w:t>
      </w:r>
      <w:proofErr w:type="gramEnd"/>
      <w:r w:rsidRPr="00B16B70">
        <w:rPr>
          <w:rFonts w:ascii="Times New Roman" w:eastAsia="標楷體" w:hAnsi="Times New Roman" w:cs="Times New Roman"/>
        </w:rPr>
        <w:t>多年提</w:t>
      </w:r>
      <w:r w:rsidR="00BC485F" w:rsidRPr="00B16B70">
        <w:rPr>
          <w:rFonts w:ascii="Times New Roman" w:eastAsia="標楷體" w:hAnsi="Times New Roman" w:cs="Times New Roman"/>
        </w:rPr>
        <w:t>出「居家安老為本」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85F" w:rsidRPr="00B16B70">
        <w:rPr>
          <w:rFonts w:ascii="Times New Roman" w:eastAsia="標楷體" w:hAnsi="Times New Roman" w:cs="Times New Roman"/>
        </w:rPr>
        <w:t xml:space="preserve"> </w:t>
      </w:r>
      <w:r w:rsidR="00BC485F" w:rsidRPr="00B16B70">
        <w:rPr>
          <w:rFonts w:ascii="Times New Roman" w:eastAsia="標楷體" w:hAnsi="Times New Roman" w:cs="Times New Roman"/>
        </w:rPr>
        <w:t>鼓勵長者居於社區為家庭照顧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85F" w:rsidRPr="00B16B70">
        <w:rPr>
          <w:rFonts w:ascii="Times New Roman" w:eastAsia="標楷體" w:hAnsi="Times New Roman" w:cs="Times New Roman"/>
        </w:rPr>
        <w:t xml:space="preserve"> </w:t>
      </w:r>
      <w:r w:rsidR="00BC485F" w:rsidRPr="00B16B70">
        <w:rPr>
          <w:rFonts w:ascii="Times New Roman" w:eastAsia="標楷體" w:hAnsi="Times New Roman" w:cs="Times New Roman"/>
        </w:rPr>
        <w:t>可惜政府沒有面對有政策是與「居家安老」原意相違背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85F" w:rsidRPr="00B16B70">
        <w:rPr>
          <w:rFonts w:ascii="Times New Roman" w:eastAsia="標楷體" w:hAnsi="Times New Roman" w:cs="Times New Roman"/>
        </w:rPr>
        <w:t xml:space="preserve"> </w:t>
      </w:r>
      <w:r w:rsidR="00BC485F" w:rsidRPr="00B16B70">
        <w:rPr>
          <w:rFonts w:ascii="Times New Roman" w:eastAsia="標楷體" w:hAnsi="Times New Roman" w:cs="Times New Roman"/>
        </w:rPr>
        <w:t>例如政府於</w:t>
      </w:r>
      <w:r w:rsidR="00BC485F" w:rsidRPr="00B16B70">
        <w:rPr>
          <w:rFonts w:ascii="Times New Roman" w:eastAsia="標楷體" w:hAnsi="Times New Roman" w:cs="Times New Roman"/>
        </w:rPr>
        <w:t>1999</w:t>
      </w:r>
      <w:r w:rsidR="00BC485F" w:rsidRPr="00B16B70">
        <w:rPr>
          <w:rFonts w:ascii="Times New Roman" w:eastAsia="標楷體" w:hAnsi="Times New Roman" w:cs="Times New Roman"/>
        </w:rPr>
        <w:t>年取消了「與家人同住長者獨立</w:t>
      </w:r>
      <w:proofErr w:type="gramStart"/>
      <w:r w:rsidR="00BC485F" w:rsidRPr="00B16B70">
        <w:rPr>
          <w:rFonts w:ascii="Times New Roman" w:eastAsia="標楷體" w:hAnsi="Times New Roman" w:cs="Times New Roman"/>
        </w:rPr>
        <w:t>申請綜援的</w:t>
      </w:r>
      <w:proofErr w:type="gramEnd"/>
      <w:r w:rsidR="00BC485F" w:rsidRPr="00B16B70">
        <w:rPr>
          <w:rFonts w:ascii="Times New Roman" w:eastAsia="標楷體" w:hAnsi="Times New Roman" w:cs="Times New Roman"/>
        </w:rPr>
        <w:t>權利」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85F" w:rsidRPr="00B16B70">
        <w:rPr>
          <w:rFonts w:ascii="Times New Roman" w:eastAsia="標楷體" w:hAnsi="Times New Roman" w:cs="Times New Roman"/>
        </w:rPr>
        <w:t xml:space="preserve"> </w:t>
      </w:r>
      <w:r w:rsidR="00BC485F" w:rsidRPr="00B16B70">
        <w:rPr>
          <w:rFonts w:ascii="Times New Roman" w:eastAsia="標楷體" w:hAnsi="Times New Roman" w:cs="Times New Roman"/>
        </w:rPr>
        <w:t>變相鼓勵長者離開家庭才能處理其基本生活需要、例如現時</w:t>
      </w:r>
      <w:proofErr w:type="gramStart"/>
      <w:r w:rsidR="00BC485F" w:rsidRPr="00B16B70">
        <w:rPr>
          <w:rFonts w:ascii="Times New Roman" w:eastAsia="標楷體" w:hAnsi="Times New Roman" w:cs="Times New Roman"/>
        </w:rPr>
        <w:t>醫</w:t>
      </w:r>
      <w:proofErr w:type="gramEnd"/>
      <w:r w:rsidR="00BC485F" w:rsidRPr="00B16B70">
        <w:rPr>
          <w:rFonts w:ascii="Times New Roman" w:eastAsia="標楷體" w:hAnsi="Times New Roman" w:cs="Times New Roman"/>
        </w:rPr>
        <w:t>管局的醫療豁免收費機制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85F" w:rsidRPr="00B16B70">
        <w:rPr>
          <w:rFonts w:ascii="Times New Roman" w:eastAsia="標楷體" w:hAnsi="Times New Roman" w:cs="Times New Roman"/>
        </w:rPr>
        <w:t xml:space="preserve"> </w:t>
      </w:r>
      <w:r w:rsidR="00BC485F" w:rsidRPr="00B16B70">
        <w:rPr>
          <w:rFonts w:ascii="Times New Roman" w:eastAsia="標楷體" w:hAnsi="Times New Roman" w:cs="Times New Roman"/>
        </w:rPr>
        <w:t>同樣是「全家審查收入」才可以決</w:t>
      </w:r>
      <w:r w:rsidR="00025180" w:rsidRPr="00B16B70">
        <w:rPr>
          <w:rFonts w:ascii="Times New Roman" w:eastAsia="標楷體" w:hAnsi="Times New Roman" w:cs="Times New Roman"/>
          <w:lang w:eastAsia="zh-HK"/>
        </w:rPr>
        <w:t>定</w:t>
      </w:r>
      <w:r w:rsidR="00BC485F" w:rsidRPr="00B16B70">
        <w:rPr>
          <w:rFonts w:ascii="Times New Roman" w:eastAsia="標楷體" w:hAnsi="Times New Roman" w:cs="Times New Roman"/>
        </w:rPr>
        <w:t>是否豁免「與家人同住長者的醫療收費」、</w:t>
      </w:r>
      <w:r w:rsidR="00BC485F" w:rsidRPr="00B16B70">
        <w:rPr>
          <w:rFonts w:ascii="Times New Roman" w:eastAsia="標楷體" w:hAnsi="Times New Roman" w:cs="Times New Roman"/>
        </w:rPr>
        <w:t>2016</w:t>
      </w:r>
      <w:r w:rsidR="00BC485F" w:rsidRPr="00B16B70">
        <w:rPr>
          <w:rFonts w:ascii="Times New Roman" w:eastAsia="標楷體" w:hAnsi="Times New Roman" w:cs="Times New Roman"/>
        </w:rPr>
        <w:t>年</w:t>
      </w:r>
      <w:r w:rsidR="00BC485F" w:rsidRPr="00B16B70">
        <w:rPr>
          <w:rFonts w:ascii="Times New Roman" w:eastAsia="標楷體" w:hAnsi="Times New Roman" w:cs="Times New Roman"/>
        </w:rPr>
        <w:t>5</w:t>
      </w:r>
      <w:r w:rsidR="00BC485F" w:rsidRPr="00B16B70">
        <w:rPr>
          <w:rFonts w:ascii="Times New Roman" w:eastAsia="標楷體" w:hAnsi="Times New Roman" w:cs="Times New Roman"/>
        </w:rPr>
        <w:t>月才</w:t>
      </w:r>
      <w:r w:rsidR="000B6EE0" w:rsidRPr="00B16B70">
        <w:rPr>
          <w:rFonts w:ascii="Times New Roman" w:eastAsia="標楷體" w:hAnsi="Times New Roman" w:cs="Times New Roman"/>
        </w:rPr>
        <w:t>開始申請的「低收入在職家庭津貼」</w:t>
      </w:r>
      <w:r w:rsidR="000B6EE0" w:rsidRPr="00B16B70">
        <w:rPr>
          <w:rFonts w:ascii="Times New Roman" w:eastAsia="標楷體" w:hAnsi="Times New Roman" w:cs="Times New Roman"/>
        </w:rPr>
        <w:t>(</w:t>
      </w:r>
      <w:proofErr w:type="gramStart"/>
      <w:r w:rsidR="000B6EE0" w:rsidRPr="00B16B70">
        <w:rPr>
          <w:rFonts w:ascii="Times New Roman" w:eastAsia="標楷體" w:hAnsi="Times New Roman" w:cs="Times New Roman"/>
        </w:rPr>
        <w:t>低津</w:t>
      </w:r>
      <w:proofErr w:type="gramEnd"/>
      <w:r w:rsidR="000B6EE0"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>充分反映其「不太鼓勵家人與長者同住」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原因</w:t>
      </w:r>
      <w:proofErr w:type="gramStart"/>
      <w:r w:rsidR="000B6EE0" w:rsidRPr="00B16B70">
        <w:rPr>
          <w:rFonts w:ascii="Times New Roman" w:eastAsia="標楷體" w:hAnsi="Times New Roman" w:cs="Times New Roman"/>
        </w:rPr>
        <w:t>是低津以</w:t>
      </w:r>
      <w:proofErr w:type="gramEnd"/>
      <w:r w:rsidR="000B6EE0" w:rsidRPr="00B16B70">
        <w:rPr>
          <w:rFonts w:ascii="Times New Roman" w:eastAsia="標楷體" w:hAnsi="Times New Roman" w:cs="Times New Roman"/>
        </w:rPr>
        <w:t>「長者生活津貼」及「護老者津貼」計算入「申請</w:t>
      </w:r>
      <w:proofErr w:type="gramStart"/>
      <w:r w:rsidR="000B6EE0" w:rsidRPr="00B16B70">
        <w:rPr>
          <w:rFonts w:ascii="Times New Roman" w:eastAsia="標楷體" w:hAnsi="Times New Roman" w:cs="Times New Roman"/>
        </w:rPr>
        <w:t>低津當入</w:t>
      </w:r>
      <w:proofErr w:type="gramEnd"/>
      <w:r w:rsidR="000B6EE0" w:rsidRPr="00B16B70">
        <w:rPr>
          <w:rFonts w:ascii="Times New Roman" w:eastAsia="標楷體" w:hAnsi="Times New Roman" w:cs="Times New Roman"/>
        </w:rPr>
        <w:t>息」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以至</w:t>
      </w:r>
      <w:proofErr w:type="gramStart"/>
      <w:r w:rsidR="000B6EE0" w:rsidRPr="00B16B70">
        <w:rPr>
          <w:rFonts w:ascii="Times New Roman" w:eastAsia="標楷體" w:hAnsi="Times New Roman" w:cs="Times New Roman"/>
        </w:rPr>
        <w:t>申請低津更</w:t>
      </w:r>
      <w:proofErr w:type="gramEnd"/>
      <w:r w:rsidR="000B6EE0" w:rsidRPr="00B16B70">
        <w:rPr>
          <w:rFonts w:ascii="Times New Roman" w:eastAsia="標楷體" w:hAnsi="Times New Roman" w:cs="Times New Roman"/>
        </w:rPr>
        <w:t>困難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可惜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當我們就此在咨詢期向顧問團隊提意見時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貴顧問團隊以「此討論非其研究範圍」作答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因此不作此項檢討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0B6EE0" w:rsidRPr="00B16B70">
        <w:rPr>
          <w:rFonts w:ascii="Times New Roman" w:eastAsia="標楷體" w:hAnsi="Times New Roman" w:cs="Times New Roman"/>
        </w:rPr>
        <w:t xml:space="preserve"> </w:t>
      </w:r>
      <w:r w:rsidR="000B6EE0" w:rsidRPr="00B16B70">
        <w:rPr>
          <w:rFonts w:ascii="Times New Roman" w:eastAsia="標楷體" w:hAnsi="Times New Roman" w:cs="Times New Roman"/>
        </w:rPr>
        <w:t>我們極為擔心顧問團隊能否「確保長者居家安老」</w:t>
      </w:r>
      <w:r w:rsidR="000B6EE0" w:rsidRPr="00B16B70">
        <w:rPr>
          <w:rFonts w:ascii="Times New Roman" w:eastAsia="標楷體" w:hAnsi="Times New Roman" w:cs="Times New Roman"/>
        </w:rPr>
        <w:t>?</w:t>
      </w:r>
    </w:p>
    <w:p w:rsidR="00F807BB" w:rsidRPr="00B16B70" w:rsidRDefault="00F807BB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回應策略方針三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服務</w:t>
      </w:r>
      <w:r w:rsidR="00025180" w:rsidRPr="00B16B70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欠整合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未有具體計劃加強福利及醫療合作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2.1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基層健</w:t>
      </w:r>
      <w:r w:rsidRPr="00B16B70">
        <w:rPr>
          <w:rFonts w:ascii="Times New Roman" w:eastAsia="標楷體" w:hAnsi="Times New Roman" w:cs="Times New Roman"/>
          <w:b/>
          <w:u w:val="single"/>
        </w:rPr>
        <w:t>康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護理不足，何來「居家安老」</w:t>
      </w:r>
    </w:p>
    <w:p w:rsidR="0022686F" w:rsidRPr="00B16B70" w:rsidRDefault="00025180" w:rsidP="00273A97">
      <w:pPr>
        <w:jc w:val="both"/>
        <w:rPr>
          <w:rFonts w:ascii="Times New Roman" w:eastAsia="標楷體" w:hAnsi="Times New Roman" w:cs="Times New Roman"/>
          <w:b/>
          <w:lang w:eastAsia="zh-HK"/>
        </w:rPr>
      </w:pPr>
      <w:r w:rsidRPr="00B16B70">
        <w:rPr>
          <w:rFonts w:ascii="Times New Roman" w:eastAsia="標楷體" w:hAnsi="Times New Roman" w:cs="Times New Roman"/>
          <w:b/>
          <w:lang w:eastAsia="zh-HK"/>
        </w:rPr>
        <w:t xml:space="preserve"> 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color w:val="333333"/>
          <w:lang w:eastAsia="zh-HK"/>
        </w:rPr>
      </w:pPr>
      <w:r w:rsidRPr="00B16B70">
        <w:rPr>
          <w:rFonts w:ascii="Times New Roman" w:eastAsia="標楷體" w:hAnsi="Times New Roman" w:cs="Times New Roman"/>
          <w:b/>
          <w:lang w:eastAsia="zh-HK"/>
        </w:rPr>
        <w:tab/>
      </w:r>
      <w:r w:rsidRPr="00B16B70">
        <w:rPr>
          <w:rFonts w:ascii="Times New Roman" w:eastAsia="標楷體" w:hAnsi="Times New Roman" w:cs="Times New Roman"/>
          <w:lang w:eastAsia="zh-HK"/>
        </w:rPr>
        <w:t>安老服務與房屋，醫療及福</w:t>
      </w:r>
      <w:r w:rsidRPr="00B16B70">
        <w:rPr>
          <w:rFonts w:ascii="Times New Roman" w:eastAsia="標楷體" w:hAnsi="Times New Roman" w:cs="Times New Roman"/>
        </w:rPr>
        <w:t>利</w:t>
      </w:r>
      <w:r w:rsidRPr="00B16B70">
        <w:rPr>
          <w:rFonts w:ascii="Times New Roman" w:eastAsia="標楷體" w:hAnsi="Times New Roman" w:cs="Times New Roman"/>
          <w:lang w:eastAsia="zh-HK"/>
        </w:rPr>
        <w:t>等範疇息息相關，長者面對退休及身體老化，需要全面及跨專業的安老服務。安老服務計劃方案，由安老事務委員會籌劃，我們認為，計劃方案並沒有</w:t>
      </w:r>
      <w:proofErr w:type="gramStart"/>
      <w:r w:rsidRPr="00B16B70">
        <w:rPr>
          <w:rFonts w:ascii="Times New Roman" w:eastAsia="標楷體" w:hAnsi="Times New Roman" w:cs="Times New Roman"/>
          <w:lang w:eastAsia="zh-HK"/>
        </w:rPr>
        <w:t>實踐安委會</w:t>
      </w:r>
      <w:proofErr w:type="gramEnd"/>
      <w:r w:rsidRPr="00B16B70">
        <w:rPr>
          <w:rFonts w:ascii="Times New Roman" w:eastAsia="標楷體" w:hAnsi="Times New Roman" w:cs="Times New Roman"/>
          <w:lang w:eastAsia="zh-HK"/>
        </w:rPr>
        <w:t>的職能</w:t>
      </w:r>
      <w:r w:rsidRPr="00B16B70">
        <w:rPr>
          <w:rFonts w:ascii="Times New Roman" w:eastAsia="標楷體" w:hAnsi="Times New Roman" w:cs="Times New Roman"/>
          <w:color w:val="333333"/>
          <w:lang w:eastAsia="zh-HK"/>
        </w:rPr>
        <w:t>「就</w:t>
      </w:r>
      <w:r w:rsidRPr="00B16B70">
        <w:rPr>
          <w:rFonts w:ascii="Times New Roman" w:eastAsia="標楷體" w:hAnsi="Times New Roman" w:cs="Times New Roman"/>
          <w:color w:val="333333"/>
        </w:rPr>
        <w:t>制訂全面的安老政策提供意見</w:t>
      </w:r>
      <w:r w:rsidRPr="00B16B70">
        <w:rPr>
          <w:rFonts w:ascii="Times New Roman" w:eastAsia="標楷體" w:hAnsi="Times New Roman" w:cs="Times New Roman"/>
          <w:color w:val="333333"/>
          <w:lang w:eastAsia="zh-HK"/>
        </w:rPr>
        <w:t>」，尤其在面對迫</w:t>
      </w:r>
      <w:proofErr w:type="gramStart"/>
      <w:r w:rsidRPr="00B16B70">
        <w:rPr>
          <w:rFonts w:ascii="Times New Roman" w:eastAsia="標楷體" w:hAnsi="Times New Roman" w:cs="Times New Roman"/>
          <w:color w:val="333333"/>
          <w:lang w:eastAsia="zh-HK"/>
        </w:rPr>
        <w:t>在眉切的</w:t>
      </w:r>
      <w:proofErr w:type="gramEnd"/>
      <w:r w:rsidRPr="00B16B70">
        <w:rPr>
          <w:rFonts w:ascii="Times New Roman" w:eastAsia="標楷體" w:hAnsi="Times New Roman" w:cs="Times New Roman"/>
          <w:color w:val="333333"/>
          <w:lang w:eastAsia="zh-HK"/>
        </w:rPr>
        <w:t>長者健康問題上，並沒提出具體建議。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color w:val="333333"/>
          <w:lang w:eastAsia="zh-HK"/>
        </w:rPr>
      </w:pP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B16B70">
        <w:rPr>
          <w:rFonts w:ascii="Times New Roman" w:eastAsia="標楷體" w:hAnsi="Times New Roman" w:cs="Times New Roman"/>
          <w:color w:val="333333"/>
          <w:lang w:eastAsia="zh-HK"/>
        </w:rPr>
        <w:tab/>
      </w:r>
      <w:r w:rsidRPr="00B16B70">
        <w:rPr>
          <w:rFonts w:ascii="Times New Roman" w:eastAsia="標楷體" w:hAnsi="Times New Roman" w:cs="Times New Roman"/>
          <w:szCs w:val="24"/>
        </w:rPr>
        <w:t>長者是公營醫療的主要使用者，現時</w:t>
      </w:r>
      <w:r w:rsidRPr="00B16B70">
        <w:rPr>
          <w:rFonts w:ascii="Times New Roman" w:eastAsia="標楷體" w:hAnsi="Times New Roman" w:cs="Times New Roman"/>
          <w:szCs w:val="24"/>
        </w:rPr>
        <w:t>65</w:t>
      </w:r>
      <w:r w:rsidRPr="00B16B70">
        <w:rPr>
          <w:rFonts w:ascii="Times New Roman" w:eastAsia="標楷體" w:hAnsi="Times New Roman" w:cs="Times New Roman"/>
          <w:szCs w:val="24"/>
        </w:rPr>
        <w:t>歲以上長者人口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本港總人口約</w:t>
      </w:r>
      <w:r w:rsidRPr="00B16B70">
        <w:rPr>
          <w:rFonts w:ascii="Times New Roman" w:eastAsia="標楷體" w:hAnsi="Times New Roman" w:cs="Times New Roman"/>
          <w:szCs w:val="24"/>
        </w:rPr>
        <w:t>15%</w:t>
      </w:r>
      <w:r w:rsidRPr="00B16B70">
        <w:rPr>
          <w:rFonts w:ascii="Times New Roman" w:eastAsia="標楷體" w:hAnsi="Times New Roman" w:cs="Times New Roman"/>
          <w:szCs w:val="24"/>
        </w:rPr>
        <w:t>，卻使用公營醫院總體住院日數的</w:t>
      </w:r>
      <w:r w:rsidRPr="00B16B70">
        <w:rPr>
          <w:rFonts w:ascii="Times New Roman" w:eastAsia="標楷體" w:hAnsi="Times New Roman" w:cs="Times New Roman"/>
          <w:szCs w:val="24"/>
        </w:rPr>
        <w:t>50%</w:t>
      </w:r>
      <w:r w:rsidRPr="00B16B70">
        <w:rPr>
          <w:rFonts w:ascii="Times New Roman" w:eastAsia="標楷體" w:hAnsi="Times New Roman" w:cs="Times New Roman"/>
          <w:szCs w:val="24"/>
        </w:rPr>
        <w:t>，另外每</w:t>
      </w:r>
      <w:r w:rsidRPr="00B16B70">
        <w:rPr>
          <w:rFonts w:ascii="Times New Roman" w:eastAsia="標楷體" w:hAnsi="Times New Roman" w:cs="Times New Roman"/>
          <w:szCs w:val="24"/>
        </w:rPr>
        <w:t>1000</w:t>
      </w:r>
      <w:r w:rsidRPr="00B16B70">
        <w:rPr>
          <w:rFonts w:ascii="Times New Roman" w:eastAsia="標楷體" w:hAnsi="Times New Roman" w:cs="Times New Roman"/>
          <w:szCs w:val="24"/>
        </w:rPr>
        <w:t>人中長者平均需</w:t>
      </w:r>
      <w:r w:rsidRPr="00B16B70">
        <w:rPr>
          <w:rFonts w:ascii="Times New Roman" w:eastAsia="標楷體" w:hAnsi="Times New Roman" w:cs="Times New Roman"/>
          <w:szCs w:val="24"/>
        </w:rPr>
        <w:t>11.8</w:t>
      </w:r>
      <w:r w:rsidRPr="00B16B70">
        <w:rPr>
          <w:rFonts w:ascii="Times New Roman" w:eastAsia="標楷體" w:hAnsi="Times New Roman" w:cs="Times New Roman"/>
          <w:szCs w:val="24"/>
        </w:rPr>
        <w:t>張病床，比非長者的病床使用率高出</w:t>
      </w:r>
      <w:r w:rsidRPr="00B16B70">
        <w:rPr>
          <w:rFonts w:ascii="Times New Roman" w:eastAsia="標楷體" w:hAnsi="Times New Roman" w:cs="Times New Roman"/>
          <w:szCs w:val="24"/>
        </w:rPr>
        <w:t>8</w:t>
      </w:r>
      <w:r w:rsidRPr="00B16B70">
        <w:rPr>
          <w:rFonts w:ascii="Times New Roman" w:eastAsia="標楷體" w:hAnsi="Times New Roman" w:cs="Times New Roman"/>
          <w:szCs w:val="24"/>
        </w:rPr>
        <w:t>至</w:t>
      </w:r>
      <w:r w:rsidRPr="00B16B70">
        <w:rPr>
          <w:rFonts w:ascii="Times New Roman" w:eastAsia="標楷體" w:hAnsi="Times New Roman" w:cs="Times New Roman"/>
          <w:szCs w:val="24"/>
        </w:rPr>
        <w:t>9</w:t>
      </w:r>
      <w:r w:rsidRPr="00B16B70">
        <w:rPr>
          <w:rFonts w:ascii="Times New Roman" w:eastAsia="標楷體" w:hAnsi="Times New Roman" w:cs="Times New Roman"/>
          <w:szCs w:val="24"/>
        </w:rPr>
        <w:t>倍。於急症室服務方面，長者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入院總數的</w:t>
      </w:r>
      <w:r w:rsidRPr="00B16B70">
        <w:rPr>
          <w:rFonts w:ascii="Times New Roman" w:eastAsia="標楷體" w:hAnsi="Times New Roman" w:cs="Times New Roman"/>
          <w:szCs w:val="24"/>
        </w:rPr>
        <w:t>53%</w:t>
      </w:r>
      <w:r w:rsidRPr="00B16B70">
        <w:rPr>
          <w:rFonts w:ascii="Times New Roman" w:eastAsia="標楷體" w:hAnsi="Times New Roman" w:cs="Times New Roman"/>
          <w:szCs w:val="24"/>
        </w:rPr>
        <w:t>，於未經預約的緊急再入院中長者更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達</w:t>
      </w:r>
      <w:r w:rsidRPr="00B16B70">
        <w:rPr>
          <w:rFonts w:ascii="Times New Roman" w:eastAsia="標楷體" w:hAnsi="Times New Roman" w:cs="Times New Roman"/>
          <w:szCs w:val="24"/>
        </w:rPr>
        <w:t>68%</w:t>
      </w:r>
      <w:r w:rsidRPr="00B16B70">
        <w:rPr>
          <w:rFonts w:ascii="Times New Roman" w:eastAsia="標楷體" w:hAnsi="Times New Roman" w:cs="Times New Roman"/>
          <w:szCs w:val="24"/>
          <w:lang w:eastAsia="zh-HK"/>
        </w:rPr>
        <w:t>。現時公營醫療出現長期爆滿，</w:t>
      </w:r>
      <w:r w:rsidRPr="00B16B70">
        <w:rPr>
          <w:rFonts w:ascii="Times New Roman" w:eastAsia="標楷體" w:hAnsi="Times New Roman" w:cs="Times New Roman"/>
          <w:szCs w:val="24"/>
        </w:rPr>
        <w:t>面對流感高峰期出現輪候整整三天才能入院的荒謬情況，加上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專科診症服務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輪候時間長達三年</w:t>
      </w:r>
      <w:r w:rsidRPr="00B16B70">
        <w:rPr>
          <w:rFonts w:ascii="Times New Roman" w:eastAsia="標楷體" w:hAnsi="Times New Roman" w:cs="Times New Roman"/>
          <w:szCs w:val="24"/>
          <w:lang w:eastAsia="zh-HK"/>
        </w:rPr>
        <w:t>，實為長者之苦。長者未能得到適切治療，健康急速惡化，更為安老服務帶來沉重負擔。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lastRenderedPageBreak/>
        <w:t>2.2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安老服務為長者健康最前線</w:t>
      </w:r>
      <w:r w:rsidR="0022686F" w:rsidRPr="00B16B70">
        <w:rPr>
          <w:rFonts w:ascii="Times New Roman" w:eastAsia="標楷體" w:hAnsi="Times New Roman" w:cs="Times New Roman"/>
          <w:b/>
          <w:u w:val="single"/>
          <w:lang w:eastAsia="zh-HK"/>
        </w:rPr>
        <w:tab/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br/>
      </w: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  <w:lang w:eastAsia="zh-HK"/>
        </w:rPr>
      </w:pPr>
      <w:r w:rsidRPr="00B16B70">
        <w:rPr>
          <w:rFonts w:ascii="Times New Roman" w:eastAsia="標楷體" w:hAnsi="Times New Roman" w:cs="Times New Roman"/>
          <w:lang w:eastAsia="zh-HK"/>
        </w:rPr>
        <w:t>安老服務與基層健康緊密相連，在前住醫院或門診前，全港</w:t>
      </w:r>
      <w:r w:rsidRPr="00B16B70">
        <w:rPr>
          <w:rFonts w:ascii="Times New Roman" w:eastAsia="標楷體" w:hAnsi="Times New Roman" w:cs="Times New Roman"/>
          <w:lang w:eastAsia="zh-HK"/>
        </w:rPr>
        <w:t>41</w:t>
      </w:r>
      <w:r w:rsidRPr="00B16B70">
        <w:rPr>
          <w:rFonts w:ascii="Times New Roman" w:eastAsia="標楷體" w:hAnsi="Times New Roman" w:cs="Times New Roman"/>
          <w:lang w:eastAsia="zh-HK"/>
        </w:rPr>
        <w:t>間長者地區中心及</w:t>
      </w:r>
      <w:r w:rsidRPr="00B16B70">
        <w:rPr>
          <w:rFonts w:ascii="Times New Roman" w:eastAsia="標楷體" w:hAnsi="Times New Roman" w:cs="Times New Roman"/>
          <w:lang w:eastAsia="zh-HK"/>
        </w:rPr>
        <w:t>168</w:t>
      </w:r>
      <w:r w:rsidRPr="00B16B70">
        <w:rPr>
          <w:rFonts w:ascii="Times New Roman" w:eastAsia="標楷體" w:hAnsi="Times New Roman" w:cs="Times New Roman"/>
          <w:lang w:eastAsia="zh-HK"/>
        </w:rPr>
        <w:t>間長者鄰舍中心住住是教育長者健康生活習慣，推動健康檢查等基層健康的第一線。近年各種長者健康服務以「掛聖誕樹」方式</w:t>
      </w:r>
      <w:proofErr w:type="gramStart"/>
      <w:r w:rsidRPr="00B16B70">
        <w:rPr>
          <w:rFonts w:ascii="Times New Roman" w:eastAsia="標楷體" w:hAnsi="Times New Roman" w:cs="Times New Roman"/>
          <w:lang w:eastAsia="zh-HK"/>
        </w:rPr>
        <w:t>層層疊加</w:t>
      </w:r>
      <w:proofErr w:type="gramEnd"/>
      <w:r w:rsidRPr="00B16B70">
        <w:rPr>
          <w:rFonts w:ascii="Times New Roman" w:eastAsia="標楷體" w:hAnsi="Times New Roman" w:cs="Times New Roman"/>
          <w:lang w:eastAsia="zh-HK"/>
        </w:rPr>
        <w:t>，服務有欠全面亦無整合，與醫療系統連接更欠妥善。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lang w:eastAsia="zh-HK"/>
        </w:rPr>
      </w:pPr>
    </w:p>
    <w:p w:rsidR="0022686F" w:rsidRPr="00B16B70" w:rsidRDefault="00380175" w:rsidP="00273A97">
      <w:pPr>
        <w:jc w:val="both"/>
        <w:rPr>
          <w:rFonts w:ascii="Times New Roman" w:eastAsia="標楷體" w:hAnsi="Times New Roman" w:cs="Times New Roman"/>
          <w:b/>
          <w:lang w:eastAsia="zh-HK"/>
        </w:rPr>
      </w:pPr>
      <w:r w:rsidRPr="00B16B70">
        <w:rPr>
          <w:rFonts w:ascii="Times New Roman" w:eastAsia="標楷體" w:hAnsi="Times New Roman" w:cs="Times New Roman"/>
          <w:b/>
          <w:lang w:eastAsia="zh-HK"/>
        </w:rPr>
        <w:t>表五</w:t>
      </w:r>
      <w:r w:rsidRPr="00B16B70">
        <w:rPr>
          <w:rFonts w:ascii="Times New Roman" w:eastAsia="標楷體" w:hAnsi="Times New Roman" w:cs="Times New Roman"/>
          <w:b/>
          <w:lang w:eastAsia="zh-HK"/>
        </w:rPr>
        <w:t xml:space="preserve">:  </w:t>
      </w:r>
      <w:r w:rsidR="0022686F" w:rsidRPr="00B16B70">
        <w:rPr>
          <w:rFonts w:ascii="Times New Roman" w:eastAsia="標楷體" w:hAnsi="Times New Roman" w:cs="Times New Roman"/>
          <w:b/>
          <w:lang w:eastAsia="zh-HK"/>
        </w:rPr>
        <w:t>長者健</w:t>
      </w:r>
      <w:r w:rsidR="0022686F" w:rsidRPr="00B16B70">
        <w:rPr>
          <w:rFonts w:ascii="Times New Roman" w:eastAsia="標楷體" w:hAnsi="Times New Roman" w:cs="Times New Roman"/>
          <w:b/>
        </w:rPr>
        <w:t>康</w:t>
      </w:r>
      <w:r w:rsidR="0022686F" w:rsidRPr="00B16B70">
        <w:rPr>
          <w:rFonts w:ascii="Times New Roman" w:eastAsia="標楷體" w:hAnsi="Times New Roman" w:cs="Times New Roman"/>
          <w:b/>
          <w:lang w:eastAsia="zh-HK"/>
        </w:rPr>
        <w:t>與社區安老服務合作</w:t>
      </w:r>
      <w:r w:rsidR="0022686F" w:rsidRPr="00B16B70">
        <w:rPr>
          <w:rFonts w:ascii="Times New Roman" w:eastAsia="標楷體" w:hAnsi="Times New Roman" w:cs="Times New Roman"/>
          <w:b/>
          <w:lang w:eastAsia="zh-HK"/>
        </w:rPr>
        <w:t>(</w:t>
      </w:r>
      <w:r w:rsidR="0022686F" w:rsidRPr="00B16B70">
        <w:rPr>
          <w:rFonts w:ascii="Times New Roman" w:eastAsia="標楷體" w:hAnsi="Times New Roman" w:cs="Times New Roman"/>
          <w:b/>
          <w:lang w:eastAsia="zh-HK"/>
        </w:rPr>
        <w:t>部份</w:t>
      </w:r>
      <w:r w:rsidR="0022686F" w:rsidRPr="00B16B70">
        <w:rPr>
          <w:rFonts w:ascii="Times New Roman" w:eastAsia="標楷體" w:hAnsi="Times New Roman" w:cs="Times New Roman"/>
          <w:b/>
          <w:lang w:eastAsia="zh-HK"/>
        </w:rPr>
        <w:t>)</w:t>
      </w:r>
    </w:p>
    <w:tbl>
      <w:tblPr>
        <w:tblStyle w:val="a7"/>
        <w:tblW w:w="1049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3727"/>
        <w:gridCol w:w="1234"/>
        <w:gridCol w:w="3969"/>
      </w:tblGrid>
      <w:tr w:rsidR="0022686F" w:rsidRPr="00B16B70" w:rsidTr="004C509F">
        <w:tc>
          <w:tcPr>
            <w:tcW w:w="1560" w:type="dxa"/>
            <w:shd w:val="clear" w:color="auto" w:fill="BFBFBF" w:themeFill="background1" w:themeFillShade="BF"/>
          </w:tcPr>
          <w:p w:rsidR="0022686F" w:rsidRPr="00B16B70" w:rsidRDefault="0022686F" w:rsidP="001F10A5">
            <w:pPr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b/>
                <w:lang w:eastAsia="zh-HK"/>
              </w:rPr>
              <w:t>推出年份</w:t>
            </w:r>
          </w:p>
        </w:tc>
        <w:tc>
          <w:tcPr>
            <w:tcW w:w="3727" w:type="dxa"/>
            <w:shd w:val="clear" w:color="auto" w:fill="BFBFBF" w:themeFill="background1" w:themeFillShade="BF"/>
          </w:tcPr>
          <w:p w:rsidR="0022686F" w:rsidRPr="00B16B70" w:rsidRDefault="0022686F" w:rsidP="001F10A5">
            <w:pPr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b/>
                <w:lang w:eastAsia="zh-HK"/>
              </w:rPr>
              <w:t>有與安老服務合作項目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:rsidR="0022686F" w:rsidRPr="00B16B70" w:rsidRDefault="0022686F" w:rsidP="001F10A5">
            <w:pPr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b/>
                <w:lang w:eastAsia="zh-HK"/>
              </w:rPr>
              <w:t>推出年份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2686F" w:rsidRPr="00B16B70" w:rsidRDefault="0022686F" w:rsidP="001F10A5">
            <w:pPr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b/>
                <w:lang w:eastAsia="zh-HK"/>
              </w:rPr>
              <w:t>沒有與安老服務合作項目</w:t>
            </w:r>
          </w:p>
        </w:tc>
      </w:tr>
      <w:tr w:rsidR="0022686F" w:rsidRPr="00B16B70" w:rsidTr="004C509F">
        <w:tc>
          <w:tcPr>
            <w:tcW w:w="1560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2013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727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長者健康評估先導計劃</w:t>
            </w:r>
          </w:p>
        </w:tc>
        <w:tc>
          <w:tcPr>
            <w:tcW w:w="1234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2016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969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電子健康紀錄互通系統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第二階段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  <w:tr w:rsidR="0022686F" w:rsidRPr="00B16B70" w:rsidTr="004C509F">
        <w:tc>
          <w:tcPr>
            <w:tcW w:w="1560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2016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727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關愛基金長者牙科服務資助項目</w:t>
            </w:r>
          </w:p>
        </w:tc>
        <w:tc>
          <w:tcPr>
            <w:tcW w:w="1234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2016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969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大腸</w:t>
            </w:r>
            <w:proofErr w:type="gramStart"/>
            <w:r w:rsidRPr="00B16B70">
              <w:rPr>
                <w:rFonts w:ascii="Times New Roman" w:eastAsia="標楷體" w:hAnsi="Times New Roman" w:cs="Times New Roman"/>
                <w:lang w:eastAsia="zh-HK"/>
              </w:rPr>
              <w:t>癌篩查先導</w:t>
            </w:r>
            <w:proofErr w:type="gramEnd"/>
            <w:r w:rsidRPr="00B16B70">
              <w:rPr>
                <w:rFonts w:ascii="Times New Roman" w:eastAsia="標楷體" w:hAnsi="Times New Roman" w:cs="Times New Roman"/>
                <w:lang w:eastAsia="zh-HK"/>
              </w:rPr>
              <w:t>計劃</w:t>
            </w:r>
          </w:p>
        </w:tc>
      </w:tr>
      <w:tr w:rsidR="0022686F" w:rsidRPr="00B16B70" w:rsidTr="004C509F">
        <w:tc>
          <w:tcPr>
            <w:tcW w:w="1560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1998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727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長者健康外展隊伍</w:t>
            </w:r>
          </w:p>
        </w:tc>
        <w:tc>
          <w:tcPr>
            <w:tcW w:w="1234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2016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年</w:t>
            </w:r>
          </w:p>
        </w:tc>
        <w:tc>
          <w:tcPr>
            <w:tcW w:w="3969" w:type="dxa"/>
          </w:tcPr>
          <w:p w:rsidR="0022686F" w:rsidRPr="00B16B70" w:rsidRDefault="0022686F" w:rsidP="00096DE1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  <w:lang w:eastAsia="zh-HK"/>
              </w:rPr>
              <w:t>長者疫苗資助計劃</w:t>
            </w:r>
            <w:r w:rsidRPr="00B16B70">
              <w:rPr>
                <w:rFonts w:ascii="Times New Roman" w:eastAsia="標楷體" w:hAnsi="Times New Roman" w:cs="Times New Roman"/>
                <w:lang w:eastAsia="zh-HK"/>
              </w:rPr>
              <w:t>16/17</w:t>
            </w:r>
          </w:p>
        </w:tc>
      </w:tr>
    </w:tbl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lang w:eastAsia="zh-HK"/>
        </w:rPr>
      </w:pP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16B70">
        <w:rPr>
          <w:rFonts w:ascii="Times New Roman" w:eastAsia="標楷體" w:hAnsi="Times New Roman" w:cs="Times New Roman"/>
          <w:szCs w:val="24"/>
        </w:rPr>
        <w:t>安委會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早於提倡</w:t>
      </w:r>
      <w:r w:rsidRPr="00B16B70">
        <w:rPr>
          <w:rFonts w:ascii="Times New Roman" w:eastAsia="標楷體" w:hAnsi="Times New Roman" w:cs="Times New Roman"/>
          <w:szCs w:val="24"/>
        </w:rPr>
        <w:t>90</w:t>
      </w:r>
      <w:r w:rsidRPr="00B16B70">
        <w:rPr>
          <w:rFonts w:ascii="Times New Roman" w:eastAsia="標楷體" w:hAnsi="Times New Roman" w:cs="Times New Roman"/>
          <w:szCs w:val="24"/>
        </w:rPr>
        <w:t>年代提倡「康健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頤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年」，至今</w:t>
      </w:r>
      <w:r w:rsidRPr="00B16B70">
        <w:rPr>
          <w:rFonts w:ascii="Times New Roman" w:eastAsia="標楷體" w:hAnsi="Times New Roman" w:cs="Times New Roman"/>
          <w:szCs w:val="24"/>
        </w:rPr>
        <w:t>2016</w:t>
      </w:r>
      <w:r w:rsidRPr="00B16B70">
        <w:rPr>
          <w:rFonts w:ascii="Times New Roman" w:eastAsia="標楷體" w:hAnsi="Times New Roman" w:cs="Times New Roman"/>
          <w:szCs w:val="24"/>
        </w:rPr>
        <w:t>年的安老服務計劃方案中仍無具體建議，就此我們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促請安委會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及當局，統合長者基層健康服務，並加強社區的健康服務，由醫治疾病為主，改為以保持健康為主的思維模式推動「康健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頤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年」。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pStyle w:val="a8"/>
        <w:numPr>
          <w:ilvl w:val="0"/>
          <w:numId w:val="4"/>
        </w:numPr>
        <w:spacing w:line="520" w:lineRule="exact"/>
        <w:ind w:leftChars="0" w:left="374" w:hanging="3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6B70">
        <w:rPr>
          <w:rFonts w:ascii="Times New Roman" w:eastAsia="標楷體" w:hAnsi="Times New Roman" w:cs="Times New Roman"/>
          <w:sz w:val="28"/>
          <w:szCs w:val="28"/>
        </w:rPr>
        <w:t>回應策略方針四</w:t>
      </w:r>
      <w:r w:rsidRPr="00B16B70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表面是討論「財政可持續性」</w:t>
      </w:r>
      <w:r w:rsidR="00717C7D" w:rsidRPr="00B16B70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增加市民共同付款</w:t>
      </w:r>
      <w:r w:rsidR="00717C7D" w:rsidRPr="00B16B70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實際上是在未有效監管私人市場下</w:t>
      </w:r>
      <w:r w:rsidR="00717C7D" w:rsidRPr="00B16B70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加速私營化服務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!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3.1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政府加推私營化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 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未有改善法例時間表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見</w:t>
      </w:r>
      <w:r w:rsidRPr="00B16B70">
        <w:rPr>
          <w:rFonts w:ascii="Times New Roman" w:eastAsia="標楷體" w:hAnsi="Times New Roman" w:cs="Times New Roman"/>
          <w:b/>
          <w:u w:val="single"/>
        </w:rPr>
        <w:t>「安老服務計劃方案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撮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要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頁</w:t>
      </w:r>
      <w:r w:rsidRPr="00B16B70">
        <w:rPr>
          <w:rFonts w:ascii="Times New Roman" w:eastAsia="標楷體" w:hAnsi="Times New Roman" w:cs="Times New Roman"/>
          <w:b/>
          <w:u w:val="single"/>
        </w:rPr>
        <w:t>27</w:t>
      </w:r>
      <w:r w:rsidRPr="00B16B70">
        <w:rPr>
          <w:rFonts w:ascii="Times New Roman" w:eastAsia="標楷體" w:hAnsi="Times New Roman" w:cs="Times New Roman"/>
          <w:b/>
          <w:u w:val="single"/>
        </w:rPr>
        <w:t>」</w:t>
      </w:r>
      <w:r w:rsidRPr="00B16B70">
        <w:rPr>
          <w:rFonts w:ascii="Times New Roman" w:eastAsia="標楷體" w:hAnsi="Times New Roman" w:cs="Times New Roman"/>
        </w:rPr>
        <w:t>政府在討論「鼓勵責任承擔」時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提及「共同付款及長者對服務質素有更高期望</w:t>
      </w:r>
      <w:r w:rsidRPr="00B16B70">
        <w:rPr>
          <w:rFonts w:ascii="Times New Roman" w:eastAsia="標楷體" w:hAnsi="Times New Roman" w:cs="Times New Roman"/>
        </w:rPr>
        <w:t>…</w:t>
      </w:r>
      <w:proofErr w:type="gramStart"/>
      <w:r w:rsidRPr="00B16B70">
        <w:rPr>
          <w:rFonts w:ascii="Times New Roman" w:eastAsia="標楷體" w:hAnsi="Times New Roman" w:cs="Times New Roman"/>
        </w:rPr>
        <w:t>…</w:t>
      </w:r>
      <w:proofErr w:type="gramEnd"/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接續提及「非政府機構自負盈虧</w:t>
      </w:r>
      <w:r w:rsidRPr="00B16B70">
        <w:rPr>
          <w:rFonts w:ascii="Times New Roman" w:eastAsia="標楷體" w:hAnsi="Times New Roman" w:cs="Times New Roman"/>
        </w:rPr>
        <w:t>…</w:t>
      </w:r>
      <w:proofErr w:type="gramStart"/>
      <w:r w:rsidRPr="00B16B70">
        <w:rPr>
          <w:rFonts w:ascii="Times New Roman" w:eastAsia="標楷體" w:hAnsi="Times New Roman" w:cs="Times New Roman"/>
        </w:rPr>
        <w:t>…</w:t>
      </w:r>
      <w:proofErr w:type="gramEnd"/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再之後是「社區照顧劵及院舍劵的評估及可行性</w:t>
      </w:r>
      <w:r w:rsidRPr="00B16B70">
        <w:rPr>
          <w:rFonts w:ascii="Times New Roman" w:eastAsia="標楷體" w:hAnsi="Times New Roman" w:cs="Times New Roman"/>
        </w:rPr>
        <w:t>……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市民的理解是政府明顯地想「減少資助服務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加強私營服務」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但政府在「長者對服務質素有更高期望」原則下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沒有計劃做好監管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例如其初步建議</w:t>
      </w:r>
      <w:r w:rsidRPr="00B16B70">
        <w:rPr>
          <w:rFonts w:ascii="Times New Roman" w:eastAsia="標楷體" w:hAnsi="Times New Roman" w:cs="Times New Roman"/>
        </w:rPr>
        <w:t>5a</w:t>
      </w:r>
      <w:r w:rsidRPr="00B16B70">
        <w:rPr>
          <w:rFonts w:ascii="Times New Roman" w:eastAsia="標楷體" w:hAnsi="Times New Roman" w:cs="Times New Roman"/>
        </w:rPr>
        <w:t>是「應適時檢視《安老院條例》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第</w:t>
      </w:r>
      <w:r w:rsidRPr="00B16B70">
        <w:rPr>
          <w:rFonts w:ascii="Times New Roman" w:eastAsia="標楷體" w:hAnsi="Times New Roman" w:cs="Times New Roman"/>
        </w:rPr>
        <w:t>459</w:t>
      </w:r>
      <w:r w:rsidRPr="00B16B70">
        <w:rPr>
          <w:rFonts w:ascii="Times New Roman" w:eastAsia="標楷體" w:hAnsi="Times New Roman" w:cs="Times New Roman"/>
        </w:rPr>
        <w:t>章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社協極為失望是「沒有檢討時間表」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即檢討沒有時限</w:t>
      </w:r>
      <w:r w:rsidRPr="00B16B70">
        <w:rPr>
          <w:rFonts w:ascii="Times New Roman" w:eastAsia="標楷體" w:hAnsi="Times New Roman" w:cs="Times New Roman"/>
        </w:rPr>
        <w:t xml:space="preserve">)? </w:t>
      </w:r>
      <w:r w:rsidRPr="00B16B70">
        <w:rPr>
          <w:rFonts w:ascii="Times New Roman" w:eastAsia="標楷體" w:hAnsi="Times New Roman" w:cs="Times New Roman"/>
        </w:rPr>
        <w:t>亦沒有既定的檢討內容</w:t>
      </w:r>
      <w:r w:rsidRPr="00B16B70">
        <w:rPr>
          <w:rFonts w:ascii="Times New Roman" w:eastAsia="標楷體" w:hAnsi="Times New Roman" w:cs="Times New Roman"/>
        </w:rPr>
        <w:t>?(</w:t>
      </w:r>
      <w:r w:rsidRPr="00B16B70">
        <w:rPr>
          <w:rFonts w:ascii="Times New Roman" w:eastAsia="標楷體" w:hAnsi="Times New Roman" w:cs="Times New Roman"/>
        </w:rPr>
        <w:t>例如不知道是否會包括人手比例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如何改善現時最差的</w:t>
      </w:r>
      <w:r w:rsidRPr="00B16B70">
        <w:rPr>
          <w:rFonts w:ascii="Times New Roman" w:eastAsia="標楷體" w:hAnsi="Times New Roman" w:cs="Times New Roman"/>
        </w:rPr>
        <w:t>1:40</w:t>
      </w:r>
      <w:r w:rsidRPr="00B16B70">
        <w:rPr>
          <w:rFonts w:ascii="Times New Roman" w:eastAsia="標楷體" w:hAnsi="Times New Roman" w:cs="Times New Roman"/>
        </w:rPr>
        <w:t>人手比例</w:t>
      </w:r>
      <w:r w:rsidRPr="00B16B70">
        <w:rPr>
          <w:rFonts w:ascii="Times New Roman" w:eastAsia="標楷體" w:hAnsi="Times New Roman" w:cs="Times New Roman"/>
        </w:rPr>
        <w:t>?)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 xml:space="preserve">3.2 </w:t>
      </w:r>
      <w:r w:rsidRPr="00B16B70">
        <w:rPr>
          <w:rFonts w:ascii="Times New Roman" w:eastAsia="標楷體" w:hAnsi="Times New Roman" w:cs="Times New Roman"/>
          <w:b/>
          <w:u w:val="single"/>
        </w:rPr>
        <w:t>未有具體回應「確保院舍服務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 </w:t>
      </w:r>
      <w:r w:rsidRPr="00B16B70">
        <w:rPr>
          <w:rFonts w:ascii="Times New Roman" w:eastAsia="標楷體" w:hAnsi="Times New Roman" w:cs="Times New Roman"/>
          <w:b/>
          <w:u w:val="single"/>
        </w:rPr>
        <w:t>減低人手短缺」</w:t>
      </w:r>
      <w:r w:rsidR="00025180" w:rsidRPr="00B16B70">
        <w:rPr>
          <w:rFonts w:ascii="Times New Roman" w:eastAsia="標楷體" w:hAnsi="Times New Roman" w:cs="Times New Roman"/>
          <w:b/>
          <w:u w:val="single"/>
        </w:rPr>
        <w:br/>
      </w: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見</w:t>
      </w:r>
      <w:r w:rsidRPr="00B16B70">
        <w:rPr>
          <w:rFonts w:ascii="Times New Roman" w:eastAsia="標楷體" w:hAnsi="Times New Roman" w:cs="Times New Roman"/>
          <w:b/>
          <w:u w:val="single"/>
        </w:rPr>
        <w:t>安老服務計劃方案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撮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要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頁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20) </w:t>
      </w:r>
      <w:r w:rsidRPr="00B16B70">
        <w:rPr>
          <w:rFonts w:ascii="Times New Roman" w:eastAsia="標楷體" w:hAnsi="Times New Roman" w:cs="Times New Roman"/>
          <w:b/>
          <w:u w:val="single"/>
        </w:rPr>
        <w:t>政府提出「院舍服務</w:t>
      </w:r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應實行適當措施以減輕人手短缺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並協助營運者達到更高服務水平</w:t>
      </w:r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r w:rsidRPr="00B16B70">
        <w:rPr>
          <w:rFonts w:ascii="Times New Roman" w:eastAsia="標楷體" w:hAnsi="Times New Roman" w:cs="Times New Roman"/>
          <w:b/>
          <w:u w:val="single"/>
        </w:rPr>
        <w:t>鼓勵私院提升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服務質素」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lastRenderedPageBreak/>
        <w:t>面對護理界人手短缺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政府近年提出增加培訓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亦有團體提出改善員工晉升機會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但政府不太願面對是「護理界員工屬於厭惡性工作」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護理界員工工資長期偏低</w:t>
      </w:r>
      <w:r w:rsidRPr="00B16B70">
        <w:rPr>
          <w:rFonts w:ascii="Times New Roman" w:eastAsia="標楷體" w:hAnsi="Times New Roman" w:cs="Times New Roman"/>
        </w:rPr>
        <w:t>(</w:t>
      </w:r>
      <w:proofErr w:type="gramStart"/>
      <w:r w:rsidRPr="00B16B70">
        <w:rPr>
          <w:rFonts w:ascii="Times New Roman" w:eastAsia="標楷體" w:hAnsi="Times New Roman" w:cs="Times New Roman"/>
        </w:rPr>
        <w:t>私院尤甚</w:t>
      </w:r>
      <w:proofErr w:type="gramEnd"/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若政府繼續沒有從根本著手增加「護理界員工工資」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未能吸引更多優質員工進入或長期留任護理界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單靠鼓勵更多自發的監管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如安老院服務質素評估計劃</w:t>
      </w:r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則如何可以「</w:t>
      </w:r>
      <w:r w:rsidRPr="00B16B70">
        <w:rPr>
          <w:rFonts w:ascii="Times New Roman" w:eastAsia="標楷體" w:hAnsi="Times New Roman" w:cs="Times New Roman"/>
          <w:b/>
          <w:u w:val="single"/>
        </w:rPr>
        <w:t>達到更高服務水平</w:t>
      </w:r>
      <w:r w:rsidRPr="00B16B70">
        <w:rPr>
          <w:rFonts w:ascii="Times New Roman" w:eastAsia="標楷體" w:hAnsi="Times New Roman" w:cs="Times New Roman"/>
        </w:rPr>
        <w:t>」</w:t>
      </w:r>
      <w:r w:rsidRPr="00B16B70">
        <w:rPr>
          <w:rFonts w:ascii="Times New Roman" w:eastAsia="標楷體" w:hAnsi="Times New Roman" w:cs="Times New Roman"/>
        </w:rPr>
        <w:t>?</w:t>
      </w:r>
    </w:p>
    <w:p w:rsidR="00A16A60" w:rsidRPr="00B16B70" w:rsidRDefault="00A16A60" w:rsidP="00273A97">
      <w:pPr>
        <w:jc w:val="both"/>
        <w:rPr>
          <w:rFonts w:ascii="Times New Roman" w:eastAsia="標楷體" w:hAnsi="Times New Roman" w:cs="Times New Roman"/>
        </w:rPr>
      </w:pPr>
    </w:p>
    <w:p w:rsidR="007B2A7D" w:rsidRPr="00B16B70" w:rsidRDefault="007B2A7D" w:rsidP="00273A97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回應</w:t>
      </w:r>
      <w:r w:rsidR="00C9488C" w:rsidRPr="00B16B70">
        <w:rPr>
          <w:rFonts w:ascii="Times New Roman" w:eastAsia="標楷體" w:hAnsi="Times New Roman" w:cs="Times New Roman"/>
          <w:b/>
          <w:sz w:val="28"/>
          <w:szCs w:val="28"/>
        </w:rPr>
        <w:t>「安老服務計劃方案</w:t>
      </w:r>
      <w:r w:rsidR="00C9488C" w:rsidRPr="00B16B70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="00C9488C" w:rsidRPr="00B16B70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使命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安老</w:t>
      </w:r>
      <w:r w:rsidR="00240346" w:rsidRPr="00B16B70">
        <w:rPr>
          <w:rFonts w:ascii="Times New Roman" w:eastAsia="標楷體" w:hAnsi="Times New Roman" w:cs="Times New Roman"/>
          <w:b/>
          <w:sz w:val="28"/>
          <w:szCs w:val="28"/>
        </w:rPr>
        <w:t>服務計劃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方案的</w:t>
      </w:r>
      <w:r w:rsidR="007B2A7D" w:rsidRPr="00B16B70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老有所</w:t>
      </w:r>
      <w:proofErr w:type="gramStart"/>
      <w:r w:rsidRPr="00B16B70">
        <w:rPr>
          <w:rFonts w:ascii="Times New Roman" w:eastAsia="標楷體" w:hAnsi="Times New Roman" w:cs="Times New Roman"/>
          <w:b/>
          <w:sz w:val="28"/>
          <w:szCs w:val="28"/>
        </w:rPr>
        <w:t>養</w:t>
      </w:r>
      <w:r w:rsidR="007B2A7D" w:rsidRPr="00B16B70">
        <w:rPr>
          <w:rFonts w:ascii="Times New Roman" w:eastAsia="標楷體" w:hAnsi="Times New Roman" w:cs="Times New Roman"/>
          <w:b/>
          <w:sz w:val="28"/>
          <w:szCs w:val="28"/>
        </w:rPr>
        <w:t>近廿年</w:t>
      </w:r>
      <w:proofErr w:type="gramEnd"/>
      <w:r w:rsidRPr="00B16B70">
        <w:rPr>
          <w:rFonts w:ascii="Times New Roman" w:eastAsia="標楷體" w:hAnsi="Times New Roman" w:cs="Times New Roman"/>
          <w:b/>
          <w:sz w:val="28"/>
          <w:szCs w:val="28"/>
        </w:rPr>
        <w:t>使命</w:t>
      </w:r>
      <w:r w:rsidR="007B2A7D" w:rsidRPr="00B16B70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繼續流於口號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6B70">
        <w:rPr>
          <w:rFonts w:ascii="Times New Roman" w:eastAsia="標楷體" w:hAnsi="Times New Roman" w:cs="Times New Roman"/>
        </w:rPr>
        <w:t>在「安老服務計劃方案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」的使命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特別引用了董建華時代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十九年前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的老有所養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而近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年梁振英</w:t>
      </w:r>
      <w:proofErr w:type="gramStart"/>
      <w:r w:rsidRPr="00B16B70">
        <w:rPr>
          <w:rFonts w:ascii="Times New Roman" w:eastAsia="標楷體" w:hAnsi="Times New Roman" w:cs="Times New Roman"/>
        </w:rPr>
        <w:t>特首亦進行</w:t>
      </w:r>
      <w:proofErr w:type="gramEnd"/>
      <w:r w:rsidRPr="00B16B70">
        <w:rPr>
          <w:rFonts w:ascii="Times New Roman" w:eastAsia="標楷體" w:hAnsi="Times New Roman" w:cs="Times New Roman"/>
        </w:rPr>
        <w:t>了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年內的又咨詢又研究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雖然政府委任周永新教授</w:t>
      </w:r>
      <w:r w:rsidR="0088729C" w:rsidRPr="00B16B70">
        <w:rPr>
          <w:rFonts w:ascii="Times New Roman" w:eastAsia="標楷體" w:hAnsi="Times New Roman" w:cs="Times New Roman"/>
        </w:rPr>
        <w:t>已</w:t>
      </w:r>
      <w:r w:rsidRPr="00B16B70">
        <w:rPr>
          <w:rFonts w:ascii="Times New Roman" w:eastAsia="標楷體" w:hAnsi="Times New Roman" w:cs="Times New Roman"/>
        </w:rPr>
        <w:t>提出了勞資官三</w:t>
      </w:r>
      <w:proofErr w:type="gramStart"/>
      <w:r w:rsidRPr="00B16B70">
        <w:rPr>
          <w:rFonts w:ascii="Times New Roman" w:eastAsia="標楷體" w:hAnsi="Times New Roman" w:cs="Times New Roman"/>
        </w:rPr>
        <w:t>方供款</w:t>
      </w:r>
      <w:proofErr w:type="gramEnd"/>
      <w:r w:rsidRPr="00B16B70">
        <w:rPr>
          <w:rFonts w:ascii="Times New Roman" w:eastAsia="標楷體" w:hAnsi="Times New Roman" w:cs="Times New Roman"/>
        </w:rPr>
        <w:t>的全民退休金方案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即每位</w:t>
      </w:r>
      <w:r w:rsidRPr="00B16B70">
        <w:rPr>
          <w:rFonts w:ascii="Times New Roman" w:eastAsia="標楷體" w:hAnsi="Times New Roman" w:cs="Times New Roman"/>
        </w:rPr>
        <w:t>65</w:t>
      </w:r>
      <w:r w:rsidRPr="00B16B70">
        <w:rPr>
          <w:rFonts w:ascii="Times New Roman" w:eastAsia="標楷體" w:hAnsi="Times New Roman" w:cs="Times New Roman"/>
        </w:rPr>
        <w:t>歲以上長者可享有每月</w:t>
      </w:r>
      <w:r w:rsidRPr="00B16B70">
        <w:rPr>
          <w:rFonts w:ascii="Times New Roman" w:eastAsia="標楷體" w:hAnsi="Times New Roman" w:cs="Times New Roman"/>
        </w:rPr>
        <w:t>3500</w:t>
      </w:r>
      <w:r w:rsidRPr="00B16B70">
        <w:rPr>
          <w:rFonts w:ascii="Times New Roman" w:eastAsia="標楷體" w:hAnsi="Times New Roman" w:cs="Times New Roman"/>
        </w:rPr>
        <w:t>元的退休金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可惜至今</w:t>
      </w:r>
      <w:r w:rsidRPr="00B16B70">
        <w:rPr>
          <w:rFonts w:ascii="Times New Roman" w:eastAsia="標楷體" w:hAnsi="Times New Roman" w:cs="Times New Roman"/>
        </w:rPr>
        <w:t>19</w:t>
      </w:r>
      <w:r w:rsidRPr="00B16B70">
        <w:rPr>
          <w:rFonts w:ascii="Times New Roman" w:eastAsia="標楷體" w:hAnsi="Times New Roman" w:cs="Times New Roman"/>
        </w:rPr>
        <w:t>年老有所養繼續是口號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年政府的承諾是在現屆政府任期內</w:t>
      </w:r>
      <w:r w:rsidRPr="00B16B70">
        <w:rPr>
          <w:rFonts w:ascii="Times New Roman" w:eastAsia="標楷體" w:hAnsi="Times New Roman" w:cs="Times New Roman"/>
        </w:rPr>
        <w:t>(2017</w:t>
      </w:r>
      <w:r w:rsidRPr="00B16B70">
        <w:rPr>
          <w:rFonts w:ascii="Times New Roman" w:eastAsia="標楷體" w:hAnsi="Times New Roman" w:cs="Times New Roman"/>
        </w:rPr>
        <w:t>年</w:t>
      </w:r>
      <w:r w:rsidRPr="00B16B70">
        <w:rPr>
          <w:rFonts w:ascii="Times New Roman" w:eastAsia="標楷體" w:hAnsi="Times New Roman" w:cs="Times New Roman"/>
        </w:rPr>
        <w:t>7</w:t>
      </w:r>
      <w:r w:rsidRPr="00B16B70">
        <w:rPr>
          <w:rFonts w:ascii="Times New Roman" w:eastAsia="標楷體" w:hAnsi="Times New Roman" w:cs="Times New Roman"/>
        </w:rPr>
        <w:t>月前</w:t>
      </w:r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政府不會落實任何退保方案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則老有所養何時真正落實</w:t>
      </w:r>
      <w:r w:rsidR="00025180" w:rsidRPr="00B16B70">
        <w:rPr>
          <w:rFonts w:ascii="Times New Roman" w:eastAsia="標楷體" w:hAnsi="Times New Roman" w:cs="Times New Roman"/>
        </w:rPr>
        <w:t>?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7B2A7D" w:rsidRPr="00B16B70" w:rsidRDefault="007B2A7D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香港社區組織協會</w:t>
      </w:r>
    </w:p>
    <w:p w:rsidR="007B2A7D" w:rsidRPr="00B16B70" w:rsidRDefault="007B2A7D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香港老人權益聯盟</w:t>
      </w:r>
    </w:p>
    <w:p w:rsidR="007B2A7D" w:rsidRPr="00B16B70" w:rsidRDefault="007B2A7D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2016</w:t>
      </w:r>
      <w:r w:rsidRPr="00B16B70">
        <w:rPr>
          <w:rFonts w:ascii="Times New Roman" w:eastAsia="標楷體" w:hAnsi="Times New Roman" w:cs="Times New Roman"/>
          <w:b/>
        </w:rPr>
        <w:t>年</w:t>
      </w:r>
      <w:r w:rsidRPr="00B16B70">
        <w:rPr>
          <w:rFonts w:ascii="Times New Roman" w:eastAsia="標楷體" w:hAnsi="Times New Roman" w:cs="Times New Roman"/>
          <w:b/>
        </w:rPr>
        <w:t>11</w:t>
      </w:r>
      <w:r w:rsidRPr="00B16B70">
        <w:rPr>
          <w:rFonts w:ascii="Times New Roman" w:eastAsia="標楷體" w:hAnsi="Times New Roman" w:cs="Times New Roman"/>
          <w:b/>
        </w:rPr>
        <w:t>月</w:t>
      </w:r>
      <w:r w:rsidRPr="00B16B70">
        <w:rPr>
          <w:rFonts w:ascii="Times New Roman" w:eastAsia="標楷體" w:hAnsi="Times New Roman" w:cs="Times New Roman"/>
          <w:b/>
        </w:rPr>
        <w:t>25</w:t>
      </w:r>
      <w:r w:rsidRPr="00B16B70">
        <w:rPr>
          <w:rFonts w:ascii="Times New Roman" w:eastAsia="標楷體" w:hAnsi="Times New Roman" w:cs="Times New Roman"/>
          <w:b/>
        </w:rPr>
        <w:t>日</w:t>
      </w:r>
    </w:p>
    <w:sectPr w:rsidR="007B2A7D" w:rsidRPr="00B16B70" w:rsidSect="009C4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AF" w:rsidRDefault="002676AF" w:rsidP="00C6481D">
      <w:r>
        <w:separator/>
      </w:r>
    </w:p>
  </w:endnote>
  <w:endnote w:type="continuationSeparator" w:id="0">
    <w:p w:rsidR="002676AF" w:rsidRDefault="002676AF" w:rsidP="00C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AF" w:rsidRDefault="002676AF" w:rsidP="00C6481D">
      <w:r>
        <w:separator/>
      </w:r>
    </w:p>
  </w:footnote>
  <w:footnote w:type="continuationSeparator" w:id="0">
    <w:p w:rsidR="002676AF" w:rsidRDefault="002676AF" w:rsidP="00C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DA3"/>
    <w:multiLevelType w:val="hybridMultilevel"/>
    <w:tmpl w:val="4D5C4A3C"/>
    <w:lvl w:ilvl="0" w:tplc="E528C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9E195E"/>
    <w:multiLevelType w:val="hybridMultilevel"/>
    <w:tmpl w:val="CDE68806"/>
    <w:lvl w:ilvl="0" w:tplc="18F49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FE4641"/>
    <w:multiLevelType w:val="hybridMultilevel"/>
    <w:tmpl w:val="20A82EB8"/>
    <w:lvl w:ilvl="0" w:tplc="191A50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C451A"/>
    <w:multiLevelType w:val="hybridMultilevel"/>
    <w:tmpl w:val="9506749A"/>
    <w:lvl w:ilvl="0" w:tplc="6170A2D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D"/>
    <w:rsid w:val="00025180"/>
    <w:rsid w:val="00067C33"/>
    <w:rsid w:val="00096DE1"/>
    <w:rsid w:val="0009799A"/>
    <w:rsid w:val="000B6EE0"/>
    <w:rsid w:val="000D339C"/>
    <w:rsid w:val="0018512B"/>
    <w:rsid w:val="001A24B3"/>
    <w:rsid w:val="001C35D6"/>
    <w:rsid w:val="001F10A5"/>
    <w:rsid w:val="0022686F"/>
    <w:rsid w:val="00240346"/>
    <w:rsid w:val="0025133F"/>
    <w:rsid w:val="002664BD"/>
    <w:rsid w:val="002676AF"/>
    <w:rsid w:val="00273A97"/>
    <w:rsid w:val="00351C90"/>
    <w:rsid w:val="00380175"/>
    <w:rsid w:val="003E10AF"/>
    <w:rsid w:val="00401D91"/>
    <w:rsid w:val="0049198A"/>
    <w:rsid w:val="00561DA5"/>
    <w:rsid w:val="006446DD"/>
    <w:rsid w:val="0068318F"/>
    <w:rsid w:val="006C4710"/>
    <w:rsid w:val="007155AF"/>
    <w:rsid w:val="00717C7D"/>
    <w:rsid w:val="00770291"/>
    <w:rsid w:val="007876BA"/>
    <w:rsid w:val="007B2A7D"/>
    <w:rsid w:val="007D3086"/>
    <w:rsid w:val="0086779C"/>
    <w:rsid w:val="0088729C"/>
    <w:rsid w:val="0089335E"/>
    <w:rsid w:val="00922280"/>
    <w:rsid w:val="00961146"/>
    <w:rsid w:val="00973DD8"/>
    <w:rsid w:val="009C475B"/>
    <w:rsid w:val="009E10A9"/>
    <w:rsid w:val="009F1791"/>
    <w:rsid w:val="00A16A60"/>
    <w:rsid w:val="00A27C09"/>
    <w:rsid w:val="00AD5127"/>
    <w:rsid w:val="00AF0B05"/>
    <w:rsid w:val="00B16B70"/>
    <w:rsid w:val="00BA0CB8"/>
    <w:rsid w:val="00BC4722"/>
    <w:rsid w:val="00BC485F"/>
    <w:rsid w:val="00C01492"/>
    <w:rsid w:val="00C6481D"/>
    <w:rsid w:val="00C7189B"/>
    <w:rsid w:val="00C813F0"/>
    <w:rsid w:val="00C9488C"/>
    <w:rsid w:val="00CE33C0"/>
    <w:rsid w:val="00CE4120"/>
    <w:rsid w:val="00D15BC0"/>
    <w:rsid w:val="00D7761E"/>
    <w:rsid w:val="00DA6A76"/>
    <w:rsid w:val="00DB10FA"/>
    <w:rsid w:val="00EA6386"/>
    <w:rsid w:val="00F66EFB"/>
    <w:rsid w:val="00F807BB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8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81D"/>
    <w:rPr>
      <w:sz w:val="20"/>
      <w:szCs w:val="20"/>
    </w:rPr>
  </w:style>
  <w:style w:type="table" w:styleId="a7">
    <w:name w:val="Table Grid"/>
    <w:basedOn w:val="a1"/>
    <w:uiPriority w:val="39"/>
    <w:rsid w:val="00C6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1C9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B6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6EE0"/>
  </w:style>
  <w:style w:type="character" w:customStyle="1" w:styleId="ab">
    <w:name w:val="註解文字 字元"/>
    <w:basedOn w:val="a0"/>
    <w:link w:val="aa"/>
    <w:uiPriority w:val="99"/>
    <w:semiHidden/>
    <w:rsid w:val="000B6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6E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6E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6E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8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81D"/>
    <w:rPr>
      <w:sz w:val="20"/>
      <w:szCs w:val="20"/>
    </w:rPr>
  </w:style>
  <w:style w:type="table" w:styleId="a7">
    <w:name w:val="Table Grid"/>
    <w:basedOn w:val="a1"/>
    <w:uiPriority w:val="39"/>
    <w:rsid w:val="00C6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1C9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B6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6EE0"/>
  </w:style>
  <w:style w:type="character" w:customStyle="1" w:styleId="ab">
    <w:name w:val="註解文字 字元"/>
    <w:basedOn w:val="a0"/>
    <w:link w:val="aa"/>
    <w:uiPriority w:val="99"/>
    <w:semiHidden/>
    <w:rsid w:val="000B6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6E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6E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6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584</Words>
  <Characters>3333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24</cp:revision>
  <dcterms:created xsi:type="dcterms:W3CDTF">2016-11-28T00:25:00Z</dcterms:created>
  <dcterms:modified xsi:type="dcterms:W3CDTF">2016-11-29T05:54:00Z</dcterms:modified>
</cp:coreProperties>
</file>