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D3" w:rsidRPr="007B2073" w:rsidRDefault="007E7BD3" w:rsidP="00D26BB2">
      <w:pPr>
        <w:spacing w:line="440" w:lineRule="exact"/>
        <w:jc w:val="center"/>
        <w:rPr>
          <w:rFonts w:ascii="Times New Roman" w:hAnsi="Times New Roman"/>
          <w:b/>
          <w:sz w:val="36"/>
          <w:lang w:eastAsia="zh-HK"/>
        </w:rPr>
      </w:pPr>
      <w:r w:rsidRPr="007B2073">
        <w:rPr>
          <w:rFonts w:ascii="Times New Roman" w:hAnsi="Times New Roman"/>
          <w:b/>
          <w:sz w:val="36"/>
          <w:lang w:eastAsia="zh-HK"/>
        </w:rPr>
        <w:t>香港社區組織協會</w:t>
      </w:r>
      <w:r w:rsidRPr="007B2073">
        <w:rPr>
          <w:rFonts w:ascii="Times New Roman" w:hAnsi="Times New Roman"/>
          <w:b/>
          <w:sz w:val="36"/>
          <w:lang w:eastAsia="zh-HK"/>
        </w:rPr>
        <w:t xml:space="preserve">  </w:t>
      </w:r>
      <w:r w:rsidRPr="007B2073">
        <w:rPr>
          <w:rFonts w:ascii="Times New Roman" w:hAnsi="Times New Roman"/>
          <w:b/>
          <w:sz w:val="36"/>
          <w:lang w:eastAsia="zh-HK"/>
        </w:rPr>
        <w:t>香港老人權益聯盟</w:t>
      </w:r>
    </w:p>
    <w:p w:rsidR="007D2AAC" w:rsidRPr="007B2073" w:rsidRDefault="007D2AAC" w:rsidP="00D26BB2">
      <w:pPr>
        <w:spacing w:line="440" w:lineRule="exact"/>
        <w:jc w:val="center"/>
        <w:rPr>
          <w:rFonts w:ascii="Times New Roman" w:hAnsi="Times New Roman"/>
          <w:b/>
          <w:sz w:val="36"/>
          <w:lang w:eastAsia="zh-HK"/>
        </w:rPr>
      </w:pPr>
      <w:r w:rsidRPr="007B2073">
        <w:rPr>
          <w:rFonts w:ascii="Times New Roman" w:hAnsi="Times New Roman"/>
          <w:b/>
          <w:sz w:val="36"/>
          <w:lang w:eastAsia="zh-HK"/>
        </w:rPr>
        <w:t>展</w:t>
      </w:r>
      <w:r w:rsidRPr="007B2073">
        <w:rPr>
          <w:rFonts w:ascii="Times New Roman" w:hAnsi="Times New Roman"/>
          <w:b/>
          <w:sz w:val="36"/>
        </w:rPr>
        <w:t>望</w:t>
      </w:r>
      <w:r w:rsidRPr="007B2073">
        <w:rPr>
          <w:rFonts w:ascii="Times New Roman" w:hAnsi="Times New Roman"/>
          <w:b/>
          <w:sz w:val="36"/>
          <w:lang w:eastAsia="zh-HK"/>
        </w:rPr>
        <w:t>施</w:t>
      </w:r>
      <w:r w:rsidRPr="007B2073">
        <w:rPr>
          <w:rFonts w:ascii="Times New Roman" w:hAnsi="Times New Roman"/>
          <w:b/>
          <w:sz w:val="36"/>
        </w:rPr>
        <w:t>政</w:t>
      </w:r>
      <w:r w:rsidRPr="007B2073">
        <w:rPr>
          <w:rFonts w:ascii="Times New Roman" w:hAnsi="Times New Roman"/>
          <w:b/>
          <w:sz w:val="36"/>
          <w:lang w:eastAsia="zh-HK"/>
        </w:rPr>
        <w:t>報</w:t>
      </w:r>
      <w:r w:rsidRPr="007B2073">
        <w:rPr>
          <w:rFonts w:ascii="Times New Roman" w:hAnsi="Times New Roman"/>
          <w:b/>
          <w:sz w:val="36"/>
        </w:rPr>
        <w:t>告</w:t>
      </w:r>
      <w:r w:rsidRPr="007B2073">
        <w:rPr>
          <w:rFonts w:ascii="Times New Roman" w:hAnsi="Times New Roman"/>
          <w:b/>
          <w:sz w:val="36"/>
        </w:rPr>
        <w:t xml:space="preserve"> </w:t>
      </w:r>
      <w:r w:rsidRPr="007B2073">
        <w:rPr>
          <w:rFonts w:ascii="Times New Roman" w:hAnsi="Times New Roman"/>
          <w:b/>
          <w:sz w:val="36"/>
          <w:lang w:eastAsia="zh-HK"/>
        </w:rPr>
        <w:t>改善基層醫療</w:t>
      </w:r>
    </w:p>
    <w:p w:rsidR="007E7BD3" w:rsidRPr="007B2073" w:rsidRDefault="007E7BD3" w:rsidP="00D26BB2">
      <w:pPr>
        <w:spacing w:line="440" w:lineRule="exact"/>
        <w:jc w:val="center"/>
        <w:rPr>
          <w:rFonts w:ascii="Times New Roman" w:hAnsi="Times New Roman"/>
          <w:b/>
          <w:sz w:val="36"/>
          <w:lang w:eastAsia="zh-HK"/>
        </w:rPr>
      </w:pPr>
      <w:r w:rsidRPr="007B2073">
        <w:rPr>
          <w:rFonts w:ascii="Times New Roman" w:hAnsi="Times New Roman"/>
          <w:b/>
          <w:sz w:val="36"/>
          <w:lang w:eastAsia="zh-HK"/>
        </w:rPr>
        <w:t>「長者基層健康政策論壇」新聞稿</w:t>
      </w:r>
    </w:p>
    <w:p w:rsidR="007C2372" w:rsidRPr="007B2073" w:rsidRDefault="007C2372" w:rsidP="007B2073">
      <w:pPr>
        <w:jc w:val="both"/>
        <w:rPr>
          <w:rFonts w:ascii="Times New Roman" w:hAnsi="Times New Roman"/>
        </w:rPr>
      </w:pPr>
    </w:p>
    <w:p w:rsidR="009F327A" w:rsidRPr="007B2073" w:rsidRDefault="007E7BD3" w:rsidP="007B2073">
      <w:pPr>
        <w:ind w:firstLine="480"/>
        <w:jc w:val="both"/>
        <w:rPr>
          <w:rFonts w:ascii="Times New Roman" w:hAnsi="Times New Roman"/>
          <w:lang w:eastAsia="zh-HK"/>
        </w:rPr>
      </w:pPr>
      <w:r w:rsidRPr="007B2073">
        <w:rPr>
          <w:rFonts w:ascii="Times New Roman" w:hAnsi="Times New Roman"/>
        </w:rPr>
        <w:t>香港社區組織協會</w:t>
      </w:r>
      <w:r w:rsidRPr="007B2073">
        <w:rPr>
          <w:rFonts w:ascii="Times New Roman" w:hAnsi="Times New Roman"/>
        </w:rPr>
        <w:t>(</w:t>
      </w:r>
      <w:proofErr w:type="gramStart"/>
      <w:r w:rsidRPr="007B2073">
        <w:rPr>
          <w:rFonts w:ascii="Times New Roman" w:hAnsi="Times New Roman"/>
        </w:rPr>
        <w:t>社協</w:t>
      </w:r>
      <w:proofErr w:type="gramEnd"/>
      <w:r w:rsidRPr="007B2073">
        <w:rPr>
          <w:rFonts w:ascii="Times New Roman" w:hAnsi="Times New Roman"/>
        </w:rPr>
        <w:t>)</w:t>
      </w:r>
      <w:r w:rsidRPr="007B2073">
        <w:rPr>
          <w:rFonts w:ascii="Times New Roman" w:hAnsi="Times New Roman"/>
        </w:rPr>
        <w:t>及香港老人權益聯盟</w:t>
      </w:r>
      <w:r w:rsidRPr="007B2073">
        <w:rPr>
          <w:rFonts w:ascii="Times New Roman" w:hAnsi="Times New Roman"/>
        </w:rPr>
        <w:t>(</w:t>
      </w:r>
      <w:r w:rsidRPr="007B2073">
        <w:rPr>
          <w:rFonts w:ascii="Times New Roman" w:hAnsi="Times New Roman"/>
        </w:rPr>
        <w:t>老權</w:t>
      </w:r>
      <w:r w:rsidRPr="007B2073">
        <w:rPr>
          <w:rFonts w:ascii="Times New Roman" w:hAnsi="Times New Roman"/>
        </w:rPr>
        <w:t>)</w:t>
      </w:r>
      <w:r w:rsidRPr="007B2073">
        <w:rPr>
          <w:rFonts w:ascii="Times New Roman" w:hAnsi="Times New Roman"/>
        </w:rPr>
        <w:t>多年來致力服務弱勢社群及推動長者權益，亦關注基層長者醫療健康權益。</w:t>
      </w:r>
      <w:r w:rsidR="009F327A" w:rsidRPr="007B2073">
        <w:rPr>
          <w:rFonts w:ascii="Times New Roman" w:hAnsi="Times New Roman"/>
          <w:lang w:eastAsia="zh-HK"/>
        </w:rPr>
        <w:t>本港人口老化嚴重，</w:t>
      </w:r>
      <w:r w:rsidR="00E443B9" w:rsidRPr="007B2073">
        <w:rPr>
          <w:rFonts w:ascii="Times New Roman" w:hAnsi="Times New Roman"/>
        </w:rPr>
        <w:t>2017</w:t>
      </w:r>
      <w:r w:rsidR="009F327A" w:rsidRPr="007B2073">
        <w:rPr>
          <w:rFonts w:ascii="Times New Roman" w:hAnsi="Times New Roman"/>
          <w:lang w:eastAsia="zh-HK"/>
        </w:rPr>
        <w:t>年</w:t>
      </w:r>
      <w:r w:rsidR="009F327A" w:rsidRPr="007B2073">
        <w:rPr>
          <w:rFonts w:ascii="Times New Roman" w:hAnsi="Times New Roman"/>
          <w:lang w:eastAsia="zh-HK"/>
        </w:rPr>
        <w:t>65</w:t>
      </w:r>
      <w:r w:rsidR="009F327A" w:rsidRPr="007B2073">
        <w:rPr>
          <w:rFonts w:ascii="Times New Roman" w:hAnsi="Times New Roman"/>
          <w:lang w:eastAsia="zh-HK"/>
        </w:rPr>
        <w:t>歲或以上人口</w:t>
      </w:r>
      <w:r w:rsidR="009F327A" w:rsidRPr="007B2073">
        <w:rPr>
          <w:rFonts w:ascii="Times New Roman" w:hAnsi="Times New Roman"/>
        </w:rPr>
        <w:t>比</w:t>
      </w:r>
      <w:r w:rsidR="006B4939" w:rsidRPr="007B2073">
        <w:rPr>
          <w:rFonts w:ascii="Times New Roman" w:hAnsi="Times New Roman"/>
          <w:lang w:eastAsia="zh-HK"/>
        </w:rPr>
        <w:t>例已超過</w:t>
      </w:r>
      <w:r w:rsidR="00E443B9" w:rsidRPr="007B2073">
        <w:rPr>
          <w:rFonts w:ascii="Times New Roman" w:hAnsi="Times New Roman"/>
          <w:lang w:eastAsia="zh-HK"/>
        </w:rPr>
        <w:t>16</w:t>
      </w:r>
      <w:r w:rsidR="006B4939" w:rsidRPr="007B2073">
        <w:rPr>
          <w:rFonts w:ascii="Times New Roman" w:hAnsi="Times New Roman"/>
          <w:lang w:eastAsia="zh-HK"/>
        </w:rPr>
        <w:t>%</w:t>
      </w:r>
      <w:r w:rsidR="006B4939" w:rsidRPr="007B2073">
        <w:rPr>
          <w:rFonts w:ascii="Times New Roman" w:hAnsi="Times New Roman"/>
          <w:lang w:eastAsia="zh-HK"/>
        </w:rPr>
        <w:t>，並將逐步上揚至</w:t>
      </w:r>
      <w:r w:rsidR="00E443B9" w:rsidRPr="007B2073">
        <w:rPr>
          <w:rFonts w:ascii="Times New Roman" w:hAnsi="Times New Roman"/>
          <w:lang w:eastAsia="zh-HK"/>
        </w:rPr>
        <w:t>2036</w:t>
      </w:r>
      <w:r w:rsidR="006B4939" w:rsidRPr="007B2073">
        <w:rPr>
          <w:rFonts w:ascii="Times New Roman" w:hAnsi="Times New Roman"/>
          <w:lang w:eastAsia="zh-HK"/>
        </w:rPr>
        <w:t>年的</w:t>
      </w:r>
      <w:r w:rsidR="00E443B9" w:rsidRPr="007B2073">
        <w:rPr>
          <w:rFonts w:ascii="Times New Roman" w:hAnsi="Times New Roman"/>
          <w:lang w:eastAsia="zh-HK"/>
        </w:rPr>
        <w:t>31</w:t>
      </w:r>
      <w:r w:rsidR="006B4939" w:rsidRPr="007B2073">
        <w:rPr>
          <w:rFonts w:ascii="Times New Roman" w:hAnsi="Times New Roman"/>
          <w:lang w:eastAsia="zh-HK"/>
        </w:rPr>
        <w:t>%</w:t>
      </w:r>
      <w:r w:rsidR="00FF256A" w:rsidRPr="007B2073">
        <w:rPr>
          <w:rStyle w:val="a7"/>
          <w:rFonts w:ascii="Times New Roman" w:hAnsi="Times New Roman"/>
          <w:lang w:eastAsia="zh-HK"/>
        </w:rPr>
        <w:footnoteReference w:id="1"/>
      </w:r>
      <w:r w:rsidR="009F327A" w:rsidRPr="007B2073">
        <w:rPr>
          <w:rFonts w:ascii="Times New Roman" w:hAnsi="Times New Roman"/>
          <w:lang w:eastAsia="zh-HK"/>
        </w:rPr>
        <w:t>，</w:t>
      </w:r>
      <w:r w:rsidR="009F327A" w:rsidRPr="007B2073">
        <w:rPr>
          <w:rFonts w:ascii="Times New Roman" w:hAnsi="Times New Roman"/>
        </w:rPr>
        <w:t>根據醫院管理局數字，</w:t>
      </w:r>
      <w:r w:rsidR="009F327A" w:rsidRPr="007B2073">
        <w:rPr>
          <w:rFonts w:ascii="Times New Roman" w:hAnsi="Times New Roman"/>
        </w:rPr>
        <w:t>65</w:t>
      </w:r>
      <w:r w:rsidR="009F327A" w:rsidRPr="007B2073">
        <w:rPr>
          <w:rFonts w:ascii="Times New Roman" w:hAnsi="Times New Roman"/>
        </w:rPr>
        <w:t>歲以上長者的住院</w:t>
      </w:r>
      <w:r w:rsidR="009F327A" w:rsidRPr="007B2073">
        <w:rPr>
          <w:rFonts w:ascii="Times New Roman" w:hAnsi="Times New Roman"/>
        </w:rPr>
        <w:t>(</w:t>
      </w:r>
      <w:r w:rsidR="009F327A" w:rsidRPr="007B2073">
        <w:rPr>
          <w:rFonts w:ascii="Times New Roman" w:hAnsi="Times New Roman"/>
        </w:rPr>
        <w:t>公營醫院</w:t>
      </w:r>
      <w:r w:rsidR="009F327A" w:rsidRPr="007B2073">
        <w:rPr>
          <w:rFonts w:ascii="Times New Roman" w:hAnsi="Times New Roman"/>
        </w:rPr>
        <w:t>)</w:t>
      </w:r>
      <w:r w:rsidR="009F327A" w:rsidRPr="007B2073">
        <w:rPr>
          <w:rFonts w:ascii="Times New Roman" w:hAnsi="Times New Roman"/>
        </w:rPr>
        <w:t>風險大約是非長者的</w:t>
      </w:r>
      <w:r w:rsidR="009F327A" w:rsidRPr="007B2073">
        <w:rPr>
          <w:rFonts w:ascii="Times New Roman" w:hAnsi="Times New Roman"/>
        </w:rPr>
        <w:t>4</w:t>
      </w:r>
      <w:r w:rsidR="009F327A" w:rsidRPr="007B2073">
        <w:rPr>
          <w:rFonts w:ascii="Times New Roman" w:hAnsi="Times New Roman"/>
        </w:rPr>
        <w:t>倍</w:t>
      </w:r>
      <w:r w:rsidR="009F327A" w:rsidRPr="007B2073">
        <w:rPr>
          <w:rStyle w:val="a7"/>
          <w:rFonts w:ascii="Times New Roman" w:hAnsi="Times New Roman"/>
        </w:rPr>
        <w:footnoteReference w:id="2"/>
      </w:r>
      <w:r w:rsidR="009F327A" w:rsidRPr="007B2073">
        <w:rPr>
          <w:rFonts w:ascii="Times New Roman" w:hAnsi="Times New Roman"/>
          <w:lang w:eastAsia="zh-HK"/>
        </w:rPr>
        <w:t>，可見需求龐大。</w:t>
      </w:r>
    </w:p>
    <w:p w:rsidR="009F327A" w:rsidRPr="007B2073" w:rsidRDefault="009F327A" w:rsidP="007B2073">
      <w:pPr>
        <w:ind w:firstLine="480"/>
        <w:jc w:val="both"/>
        <w:rPr>
          <w:rFonts w:ascii="Times New Roman" w:hAnsi="Times New Roman"/>
          <w:lang w:eastAsia="zh-HK"/>
        </w:rPr>
      </w:pPr>
    </w:p>
    <w:p w:rsidR="00594176" w:rsidRPr="007B2073" w:rsidRDefault="009F327A" w:rsidP="007B2073">
      <w:pPr>
        <w:ind w:firstLine="480"/>
        <w:jc w:val="both"/>
        <w:rPr>
          <w:rFonts w:ascii="Times New Roman" w:hAnsi="Times New Roman"/>
          <w:lang w:eastAsia="zh-HK"/>
        </w:rPr>
      </w:pPr>
      <w:r w:rsidRPr="007B2073">
        <w:rPr>
          <w:rFonts w:ascii="Times New Roman" w:hAnsi="Times New Roman"/>
          <w:lang w:eastAsia="zh-HK"/>
        </w:rPr>
        <w:t>本</w:t>
      </w:r>
      <w:r w:rsidR="007E7BD3" w:rsidRPr="007B2073">
        <w:rPr>
          <w:rFonts w:ascii="Times New Roman" w:hAnsi="Times New Roman"/>
        </w:rPr>
        <w:t>港醫療安全網瀕臨崩潰，急症室時有爆滿，專科輪候時間可長達三年半。本屆政府在首份施政報告諮詢</w:t>
      </w:r>
      <w:proofErr w:type="gramStart"/>
      <w:r w:rsidR="007E7BD3" w:rsidRPr="007B2073">
        <w:rPr>
          <w:rFonts w:ascii="Times New Roman" w:hAnsi="Times New Roman"/>
        </w:rPr>
        <w:t>期間，</w:t>
      </w:r>
      <w:proofErr w:type="gramEnd"/>
      <w:r w:rsidR="007E7BD3" w:rsidRPr="007B2073">
        <w:rPr>
          <w:rFonts w:ascii="Times New Roman" w:hAnsi="Times New Roman"/>
        </w:rPr>
        <w:t>透露將致力發展基層醫療，</w:t>
      </w:r>
      <w:proofErr w:type="gramStart"/>
      <w:r w:rsidR="007E7BD3" w:rsidRPr="007B2073">
        <w:rPr>
          <w:rFonts w:ascii="Times New Roman" w:hAnsi="Times New Roman"/>
        </w:rPr>
        <w:t>醫</w:t>
      </w:r>
      <w:proofErr w:type="gramEnd"/>
      <w:r w:rsidR="007E7BD3" w:rsidRPr="007B2073">
        <w:rPr>
          <w:rFonts w:ascii="Times New Roman" w:hAnsi="Times New Roman"/>
        </w:rPr>
        <w:t>社合作、減輕專科急症室負擔及保障市民健康，</w:t>
      </w:r>
      <w:proofErr w:type="gramStart"/>
      <w:r w:rsidR="007E7BD3" w:rsidRPr="007B2073">
        <w:rPr>
          <w:rFonts w:ascii="Times New Roman" w:hAnsi="Times New Roman"/>
          <w:b/>
        </w:rPr>
        <w:t>社協及</w:t>
      </w:r>
      <w:proofErr w:type="gramEnd"/>
      <w:r w:rsidR="007E7BD3" w:rsidRPr="007B2073">
        <w:rPr>
          <w:rFonts w:ascii="Times New Roman" w:hAnsi="Times New Roman"/>
          <w:b/>
        </w:rPr>
        <w:t>老權邀請</w:t>
      </w:r>
      <w:r w:rsidR="009A4D97" w:rsidRPr="007B2073">
        <w:rPr>
          <w:rFonts w:ascii="Times New Roman" w:hAnsi="Times New Roman"/>
          <w:b/>
        </w:rPr>
        <w:t>長者</w:t>
      </w:r>
      <w:r w:rsidR="009A4D97" w:rsidRPr="007B2073">
        <w:rPr>
          <w:rFonts w:ascii="Times New Roman" w:hAnsi="Times New Roman"/>
          <w:b/>
          <w:lang w:eastAsia="zh-HK"/>
        </w:rPr>
        <w:t>闡述求醫之苦，並</w:t>
      </w:r>
      <w:r w:rsidR="009A4D97" w:rsidRPr="007B2073">
        <w:rPr>
          <w:rFonts w:ascii="Times New Roman" w:hAnsi="Times New Roman"/>
          <w:b/>
        </w:rPr>
        <w:t>邀請</w:t>
      </w:r>
      <w:r w:rsidR="00DD0626" w:rsidRPr="007B2073">
        <w:rPr>
          <w:rFonts w:ascii="Times New Roman" w:hAnsi="Times New Roman"/>
          <w:b/>
          <w:lang w:eastAsia="zh-HK"/>
        </w:rPr>
        <w:t>食物及衞</w:t>
      </w:r>
      <w:r w:rsidR="007E7BD3" w:rsidRPr="007B2073">
        <w:rPr>
          <w:rFonts w:ascii="Times New Roman" w:hAnsi="Times New Roman"/>
          <w:b/>
          <w:lang w:eastAsia="zh-HK"/>
        </w:rPr>
        <w:t>生局副局長</w:t>
      </w:r>
      <w:r w:rsidR="007E7BD3" w:rsidRPr="007B2073">
        <w:rPr>
          <w:rFonts w:ascii="Times New Roman" w:hAnsi="Times New Roman"/>
          <w:b/>
          <w:u w:val="single"/>
          <w:lang w:eastAsia="zh-HK"/>
        </w:rPr>
        <w:t>徐德義</w:t>
      </w:r>
      <w:r w:rsidR="007E7BD3" w:rsidRPr="007B2073">
        <w:rPr>
          <w:rFonts w:ascii="Times New Roman" w:hAnsi="Times New Roman"/>
          <w:b/>
          <w:lang w:eastAsia="zh-HK"/>
        </w:rPr>
        <w:t>醫生</w:t>
      </w:r>
      <w:r w:rsidR="007E7BD3" w:rsidRPr="007B2073">
        <w:rPr>
          <w:rFonts w:ascii="Times New Roman" w:hAnsi="Times New Roman"/>
          <w:b/>
        </w:rPr>
        <w:t>、</w:t>
      </w:r>
      <w:r w:rsidR="007E7BD3" w:rsidRPr="007B2073">
        <w:rPr>
          <w:rFonts w:ascii="Times New Roman" w:hAnsi="Times New Roman"/>
          <w:b/>
          <w:lang w:eastAsia="zh-HK"/>
        </w:rPr>
        <w:t>香港老年學會會長</w:t>
      </w:r>
      <w:r w:rsidR="007E7BD3" w:rsidRPr="007B2073">
        <w:rPr>
          <w:rFonts w:ascii="Times New Roman" w:hAnsi="Times New Roman"/>
          <w:b/>
          <w:u w:val="single"/>
          <w:lang w:eastAsia="zh-HK"/>
        </w:rPr>
        <w:t>梁萬福</w:t>
      </w:r>
      <w:r w:rsidR="007E7BD3" w:rsidRPr="007B2073">
        <w:rPr>
          <w:rFonts w:ascii="Times New Roman" w:hAnsi="Times New Roman"/>
          <w:b/>
          <w:lang w:eastAsia="zh-HK"/>
        </w:rPr>
        <w:t>醫生</w:t>
      </w:r>
      <w:r w:rsidR="007E7BD3" w:rsidRPr="007B2073">
        <w:rPr>
          <w:rFonts w:ascii="Times New Roman" w:hAnsi="Times New Roman"/>
          <w:b/>
        </w:rPr>
        <w:t>、</w:t>
      </w:r>
      <w:r w:rsidR="007E7BD3" w:rsidRPr="007B2073">
        <w:rPr>
          <w:rFonts w:ascii="Times New Roman" w:hAnsi="Times New Roman"/>
          <w:b/>
          <w:lang w:eastAsia="zh-HK"/>
        </w:rPr>
        <w:t>立法會</w:t>
      </w:r>
      <w:r w:rsidR="00DD0626" w:rsidRPr="007B2073">
        <w:rPr>
          <w:rFonts w:ascii="Times New Roman" w:hAnsi="Times New Roman"/>
          <w:b/>
          <w:lang w:eastAsia="zh-HK"/>
        </w:rPr>
        <w:t>衞</w:t>
      </w:r>
      <w:r w:rsidR="007E7BD3" w:rsidRPr="007B2073">
        <w:rPr>
          <w:rFonts w:ascii="Times New Roman" w:hAnsi="Times New Roman"/>
          <w:b/>
          <w:lang w:eastAsia="zh-HK"/>
        </w:rPr>
        <w:t>生事務委員會主席</w:t>
      </w:r>
      <w:r w:rsidR="007E7BD3" w:rsidRPr="007B2073">
        <w:rPr>
          <w:rFonts w:ascii="Times New Roman" w:hAnsi="Times New Roman"/>
          <w:b/>
          <w:u w:val="single"/>
          <w:lang w:eastAsia="zh-HK"/>
        </w:rPr>
        <w:t>李國麟</w:t>
      </w:r>
      <w:r w:rsidR="007E7BD3" w:rsidRPr="007B2073">
        <w:rPr>
          <w:rFonts w:ascii="Times New Roman" w:hAnsi="Times New Roman"/>
          <w:b/>
          <w:lang w:eastAsia="zh-HK"/>
        </w:rPr>
        <w:t>議員及福利事務委員會主席</w:t>
      </w:r>
      <w:r w:rsidR="007E7BD3" w:rsidRPr="007B2073">
        <w:rPr>
          <w:rFonts w:ascii="Times New Roman" w:hAnsi="Times New Roman"/>
          <w:b/>
          <w:u w:val="single"/>
          <w:lang w:eastAsia="zh-HK"/>
        </w:rPr>
        <w:t>邵家臻</w:t>
      </w:r>
      <w:r w:rsidR="007E7BD3" w:rsidRPr="007B2073">
        <w:rPr>
          <w:rFonts w:ascii="Times New Roman" w:hAnsi="Times New Roman"/>
          <w:b/>
          <w:lang w:eastAsia="zh-HK"/>
        </w:rPr>
        <w:t>議員</w:t>
      </w:r>
      <w:r w:rsidR="002E5549" w:rsidRPr="007B2073">
        <w:rPr>
          <w:rFonts w:ascii="Times New Roman" w:hAnsi="Times New Roman"/>
          <w:b/>
          <w:lang w:eastAsia="zh-HK"/>
        </w:rPr>
        <w:t>，</w:t>
      </w:r>
      <w:r w:rsidR="007E7BD3" w:rsidRPr="007B2073">
        <w:rPr>
          <w:rFonts w:ascii="Times New Roman" w:hAnsi="Times New Roman"/>
        </w:rPr>
        <w:t>就</w:t>
      </w:r>
      <w:r w:rsidR="00475BD0" w:rsidRPr="007B2073">
        <w:rPr>
          <w:rFonts w:ascii="Times New Roman" w:hAnsi="Times New Roman"/>
          <w:lang w:eastAsia="zh-HK"/>
        </w:rPr>
        <w:t>以下基層健康議題討論</w:t>
      </w:r>
      <w:r w:rsidR="006529BC" w:rsidRPr="007B2073">
        <w:rPr>
          <w:rFonts w:ascii="Times New Roman" w:hAnsi="Times New Roman"/>
          <w:b/>
          <w:lang w:eastAsia="zh-HK"/>
        </w:rPr>
        <w:t>:</w:t>
      </w:r>
    </w:p>
    <w:p w:rsidR="00594176" w:rsidRPr="007B2073" w:rsidRDefault="00594176" w:rsidP="007B2073">
      <w:pPr>
        <w:jc w:val="both"/>
        <w:rPr>
          <w:rFonts w:ascii="Times New Roman" w:hAnsi="Times New Roman"/>
          <w:lang w:eastAsia="zh-HK"/>
        </w:rPr>
      </w:pPr>
    </w:p>
    <w:p w:rsidR="00594176" w:rsidRPr="007B2073" w:rsidRDefault="006E10FC" w:rsidP="007B2073">
      <w:pPr>
        <w:jc w:val="both"/>
        <w:rPr>
          <w:rFonts w:ascii="Times New Roman" w:hAnsi="Times New Roman"/>
          <w:b/>
          <w:u w:val="single"/>
          <w:lang w:eastAsia="zh-HK"/>
        </w:rPr>
      </w:pPr>
      <w:r w:rsidRPr="007B2073">
        <w:rPr>
          <w:rFonts w:ascii="Times New Roman" w:hAnsi="Times New Roman"/>
          <w:b/>
          <w:u w:val="single"/>
          <w:lang w:eastAsia="zh-HK"/>
        </w:rPr>
        <w:t>健康檢查</w:t>
      </w:r>
      <w:r w:rsidR="00F3670A" w:rsidRPr="007B2073">
        <w:rPr>
          <w:rFonts w:ascii="Times New Roman" w:hAnsi="Times New Roman"/>
          <w:b/>
          <w:u w:val="single"/>
          <w:lang w:eastAsia="zh-HK"/>
        </w:rPr>
        <w:t>覆</w:t>
      </w:r>
      <w:r w:rsidR="00F3670A" w:rsidRPr="007B2073">
        <w:rPr>
          <w:rFonts w:ascii="Times New Roman" w:hAnsi="Times New Roman"/>
          <w:b/>
          <w:u w:val="single"/>
        </w:rPr>
        <w:t>蓋</w:t>
      </w:r>
      <w:r w:rsidR="00F3670A" w:rsidRPr="007B2073">
        <w:rPr>
          <w:rFonts w:ascii="Times New Roman" w:hAnsi="Times New Roman"/>
          <w:b/>
          <w:u w:val="single"/>
          <w:lang w:eastAsia="zh-HK"/>
        </w:rPr>
        <w:t>率低</w:t>
      </w:r>
      <w:r w:rsidR="002E1049" w:rsidRPr="007B2073">
        <w:rPr>
          <w:rFonts w:ascii="Times New Roman" w:hAnsi="Times New Roman"/>
          <w:b/>
          <w:u w:val="single"/>
          <w:lang w:eastAsia="zh-HK"/>
        </w:rPr>
        <w:t>，醫療劵無助</w:t>
      </w:r>
      <w:r w:rsidRPr="007B2073">
        <w:rPr>
          <w:rFonts w:ascii="Times New Roman" w:hAnsi="Times New Roman"/>
          <w:b/>
          <w:u w:val="single"/>
          <w:lang w:eastAsia="zh-HK"/>
        </w:rPr>
        <w:t>預防護理</w:t>
      </w:r>
    </w:p>
    <w:p w:rsidR="006E10FC" w:rsidRPr="007B2073" w:rsidRDefault="006E10FC" w:rsidP="007B2073">
      <w:pPr>
        <w:jc w:val="both"/>
        <w:rPr>
          <w:rFonts w:ascii="Times New Roman" w:hAnsi="Times New Roman"/>
          <w:lang w:eastAsia="zh-HK"/>
        </w:rPr>
      </w:pPr>
    </w:p>
    <w:p w:rsidR="006529BC" w:rsidRPr="007B2073" w:rsidRDefault="006529BC" w:rsidP="007B2073">
      <w:pPr>
        <w:jc w:val="both"/>
        <w:rPr>
          <w:rFonts w:ascii="Times New Roman" w:eastAsiaTheme="minorEastAsia" w:hAnsi="Times New Roman"/>
          <w:szCs w:val="24"/>
          <w:lang w:eastAsia="zh-HK"/>
        </w:rPr>
      </w:pPr>
      <w:r w:rsidRPr="007B2073">
        <w:rPr>
          <w:rFonts w:ascii="Times New Roman" w:hAnsi="Times New Roman"/>
          <w:lang w:eastAsia="zh-HK"/>
        </w:rPr>
        <w:tab/>
      </w:r>
      <w:r w:rsidR="002E5549" w:rsidRPr="007B2073">
        <w:rPr>
          <w:rFonts w:ascii="Times New Roman" w:hAnsi="Times New Roman"/>
          <w:lang w:eastAsia="zh-HK"/>
        </w:rPr>
        <w:t>「病向淺中醫」，</w:t>
      </w:r>
      <w:r w:rsidR="00697295" w:rsidRPr="007B2073">
        <w:rPr>
          <w:rFonts w:ascii="Times New Roman" w:hAnsi="Times New Roman"/>
          <w:lang w:eastAsia="zh-HK"/>
        </w:rPr>
        <w:t>透</w:t>
      </w:r>
      <w:r w:rsidR="00697295" w:rsidRPr="007B2073">
        <w:rPr>
          <w:rFonts w:ascii="Times New Roman" w:hAnsi="Times New Roman"/>
        </w:rPr>
        <w:t>過</w:t>
      </w:r>
      <w:r w:rsidRPr="007B2073">
        <w:rPr>
          <w:rFonts w:ascii="Times New Roman" w:hAnsi="Times New Roman"/>
          <w:lang w:eastAsia="zh-HK"/>
        </w:rPr>
        <w:t>健</w:t>
      </w:r>
      <w:r w:rsidRPr="007B2073">
        <w:rPr>
          <w:rFonts w:ascii="Times New Roman" w:hAnsi="Times New Roman"/>
        </w:rPr>
        <w:t>康</w:t>
      </w:r>
      <w:r w:rsidRPr="007B2073">
        <w:rPr>
          <w:rFonts w:ascii="Times New Roman" w:hAnsi="Times New Roman"/>
          <w:lang w:eastAsia="zh-HK"/>
        </w:rPr>
        <w:t>檢</w:t>
      </w:r>
      <w:r w:rsidRPr="007B2073">
        <w:rPr>
          <w:rFonts w:ascii="Times New Roman" w:hAnsi="Times New Roman"/>
        </w:rPr>
        <w:t>查</w:t>
      </w:r>
      <w:r w:rsidRPr="007B2073">
        <w:rPr>
          <w:rFonts w:ascii="Times New Roman" w:hAnsi="Times New Roman"/>
          <w:lang w:eastAsia="zh-HK"/>
        </w:rPr>
        <w:t>及早發</w:t>
      </w:r>
      <w:r w:rsidRPr="007B2073">
        <w:rPr>
          <w:rFonts w:ascii="Times New Roman" w:hAnsi="Times New Roman"/>
        </w:rPr>
        <w:t>現</w:t>
      </w:r>
      <w:r w:rsidRPr="007B2073">
        <w:rPr>
          <w:rFonts w:ascii="Times New Roman" w:hAnsi="Times New Roman"/>
          <w:lang w:eastAsia="zh-HK"/>
        </w:rPr>
        <w:t>問</w:t>
      </w:r>
      <w:r w:rsidRPr="007B2073">
        <w:rPr>
          <w:rFonts w:ascii="Times New Roman" w:hAnsi="Times New Roman"/>
        </w:rPr>
        <w:t>題</w:t>
      </w:r>
      <w:r w:rsidR="00697295" w:rsidRPr="007B2073">
        <w:rPr>
          <w:rFonts w:ascii="Times New Roman" w:hAnsi="Times New Roman"/>
          <w:lang w:eastAsia="zh-HK"/>
        </w:rPr>
        <w:t>是基層健康重要一環。目前</w:t>
      </w:r>
      <w:r w:rsidR="00DD0626" w:rsidRPr="007B2073">
        <w:rPr>
          <w:rFonts w:ascii="Times New Roman" w:hAnsi="Times New Roman"/>
          <w:lang w:eastAsia="zh-HK"/>
        </w:rPr>
        <w:t>衞</w:t>
      </w:r>
      <w:r w:rsidR="00697295" w:rsidRPr="007B2073">
        <w:rPr>
          <w:rFonts w:ascii="Times New Roman" w:hAnsi="Times New Roman"/>
          <w:lang w:eastAsia="zh-HK"/>
        </w:rPr>
        <w:t>生署長者健康中心為</w:t>
      </w:r>
      <w:r w:rsidR="00697295" w:rsidRPr="007B2073">
        <w:rPr>
          <w:rFonts w:ascii="Times New Roman" w:hAnsi="Times New Roman"/>
          <w:lang w:eastAsia="zh-HK"/>
        </w:rPr>
        <w:t>65</w:t>
      </w:r>
      <w:r w:rsidR="00697295" w:rsidRPr="007B2073">
        <w:rPr>
          <w:rFonts w:ascii="Times New Roman" w:hAnsi="Times New Roman"/>
          <w:lang w:eastAsia="zh-HK"/>
        </w:rPr>
        <w:t>歲</w:t>
      </w:r>
      <w:r w:rsidR="002E5549" w:rsidRPr="007B2073">
        <w:rPr>
          <w:rFonts w:ascii="Times New Roman" w:hAnsi="Times New Roman"/>
          <w:lang w:eastAsia="zh-HK"/>
        </w:rPr>
        <w:t>或</w:t>
      </w:r>
      <w:r w:rsidR="00697295" w:rsidRPr="007B2073">
        <w:rPr>
          <w:rFonts w:ascii="Times New Roman" w:hAnsi="Times New Roman"/>
          <w:lang w:eastAsia="zh-HK"/>
        </w:rPr>
        <w:t>以上長者提供身體檢查</w:t>
      </w:r>
      <w:r w:rsidR="00697295" w:rsidRPr="007B2073">
        <w:rPr>
          <w:rFonts w:ascii="Times New Roman" w:eastAsiaTheme="majorEastAsia" w:hAnsi="Times New Roman"/>
          <w:lang w:eastAsia="zh-HK"/>
        </w:rPr>
        <w:t>，可惜</w:t>
      </w:r>
      <w:r w:rsidR="00697295" w:rsidRPr="007B2073">
        <w:rPr>
          <w:rFonts w:ascii="Times New Roman" w:eastAsiaTheme="majorEastAsia" w:hAnsi="Times New Roman"/>
        </w:rPr>
        <w:t>90</w:t>
      </w:r>
      <w:r w:rsidR="00697295" w:rsidRPr="007B2073">
        <w:rPr>
          <w:rFonts w:ascii="Times New Roman" w:eastAsiaTheme="majorEastAsia" w:hAnsi="Times New Roman"/>
        </w:rPr>
        <w:t>年代至今並</w:t>
      </w:r>
      <w:r w:rsidR="00CE389D" w:rsidRPr="007B2073">
        <w:rPr>
          <w:rFonts w:ascii="Times New Roman" w:eastAsiaTheme="majorEastAsia" w:hAnsi="Times New Roman"/>
          <w:lang w:eastAsia="zh-HK"/>
        </w:rPr>
        <w:t>無</w:t>
      </w:r>
      <w:r w:rsidR="00CE389D" w:rsidRPr="007B2073">
        <w:rPr>
          <w:rFonts w:ascii="Times New Roman" w:eastAsiaTheme="majorEastAsia" w:hAnsi="Times New Roman"/>
        </w:rPr>
        <w:t>因應人口</w:t>
      </w:r>
      <w:r w:rsidR="00697295" w:rsidRPr="007B2073">
        <w:rPr>
          <w:rFonts w:ascii="Times New Roman" w:eastAsiaTheme="majorEastAsia" w:hAnsi="Times New Roman"/>
        </w:rPr>
        <w:t>增長</w:t>
      </w:r>
      <w:r w:rsidR="00CE389D" w:rsidRPr="007B2073">
        <w:rPr>
          <w:rFonts w:ascii="Times New Roman" w:eastAsiaTheme="majorEastAsia" w:hAnsi="Times New Roman"/>
          <w:lang w:eastAsia="zh-HK"/>
        </w:rPr>
        <w:t>及老化</w:t>
      </w:r>
      <w:r w:rsidR="00697295" w:rsidRPr="007B2073">
        <w:rPr>
          <w:rFonts w:ascii="Times New Roman" w:eastAsiaTheme="majorEastAsia" w:hAnsi="Times New Roman"/>
        </w:rPr>
        <w:t>提升服務</w:t>
      </w:r>
      <w:r w:rsidR="00697295" w:rsidRPr="007B2073">
        <w:rPr>
          <w:rFonts w:ascii="Times New Roman" w:eastAsiaTheme="majorEastAsia" w:hAnsi="Times New Roman"/>
          <w:lang w:eastAsia="zh-HK"/>
        </w:rPr>
        <w:t>，故</w:t>
      </w:r>
      <w:r w:rsidR="003075B4" w:rsidRPr="007B2073">
        <w:rPr>
          <w:rFonts w:ascii="Times New Roman" w:eastAsiaTheme="majorEastAsia" w:hAnsi="Times New Roman"/>
          <w:lang w:eastAsia="zh-HK"/>
        </w:rPr>
        <w:t>輪候</w:t>
      </w:r>
      <w:r w:rsidR="00CE389D" w:rsidRPr="007B2073">
        <w:rPr>
          <w:rFonts w:ascii="Times New Roman" w:eastAsiaTheme="majorEastAsia" w:hAnsi="Times New Roman"/>
          <w:lang w:eastAsia="zh-HK"/>
        </w:rPr>
        <w:t>檢</w:t>
      </w:r>
      <w:r w:rsidR="00CE389D" w:rsidRPr="007B2073">
        <w:rPr>
          <w:rFonts w:ascii="Times New Roman" w:eastAsiaTheme="majorEastAsia" w:hAnsi="Times New Roman"/>
        </w:rPr>
        <w:t>查</w:t>
      </w:r>
      <w:r w:rsidR="003075B4" w:rsidRPr="007B2073">
        <w:rPr>
          <w:rFonts w:ascii="Times New Roman" w:eastAsiaTheme="majorEastAsia" w:hAnsi="Times New Roman"/>
          <w:lang w:eastAsia="zh-HK"/>
        </w:rPr>
        <w:t>時</w:t>
      </w:r>
      <w:r w:rsidR="003075B4" w:rsidRPr="007B2073">
        <w:rPr>
          <w:rFonts w:ascii="Times New Roman" w:eastAsiaTheme="majorEastAsia" w:hAnsi="Times New Roman"/>
        </w:rPr>
        <w:t>間</w:t>
      </w:r>
      <w:r w:rsidR="00CE389D" w:rsidRPr="007B2073">
        <w:rPr>
          <w:rFonts w:ascii="Times New Roman" w:eastAsiaTheme="majorEastAsia" w:hAnsi="Times New Roman"/>
          <w:lang w:eastAsia="zh-HK"/>
        </w:rPr>
        <w:t>長達</w:t>
      </w:r>
      <w:r w:rsidR="003075B4" w:rsidRPr="007B2073">
        <w:rPr>
          <w:rFonts w:ascii="Times New Roman" w:eastAsiaTheme="majorEastAsia" w:hAnsi="Times New Roman"/>
          <w:lang w:eastAsia="zh-HK"/>
        </w:rPr>
        <w:t>三年，且</w:t>
      </w:r>
      <w:r w:rsidR="003075B4" w:rsidRPr="007B2073">
        <w:rPr>
          <w:rFonts w:ascii="Times New Roman" w:hAnsi="Times New Roman"/>
          <w:b/>
          <w:lang w:eastAsia="zh-HK"/>
        </w:rPr>
        <w:t>長者健康中心</w:t>
      </w:r>
      <w:r w:rsidR="003075B4" w:rsidRPr="007B2073">
        <w:rPr>
          <w:rFonts w:ascii="Times New Roman" w:eastAsiaTheme="majorEastAsia" w:hAnsi="Times New Roman"/>
          <w:b/>
          <w:lang w:eastAsia="zh-HK"/>
        </w:rPr>
        <w:t>服務全港不足</w:t>
      </w:r>
      <w:r w:rsidR="003075B4" w:rsidRPr="007B2073">
        <w:rPr>
          <w:rFonts w:ascii="Times New Roman" w:eastAsiaTheme="majorEastAsia" w:hAnsi="Times New Roman"/>
          <w:b/>
          <w:lang w:eastAsia="zh-HK"/>
        </w:rPr>
        <w:t>4%</w:t>
      </w:r>
      <w:r w:rsidR="003075B4" w:rsidRPr="007B2073">
        <w:rPr>
          <w:rFonts w:ascii="Times New Roman" w:eastAsiaTheme="majorEastAsia" w:hAnsi="Times New Roman"/>
          <w:b/>
          <w:lang w:eastAsia="zh-HK"/>
        </w:rPr>
        <w:t>長者</w:t>
      </w:r>
      <w:r w:rsidR="00855E7F" w:rsidRPr="007B2073">
        <w:rPr>
          <w:rStyle w:val="a7"/>
          <w:rFonts w:ascii="Times New Roman" w:eastAsiaTheme="majorEastAsia" w:hAnsi="Times New Roman"/>
          <w:b/>
          <w:lang w:eastAsia="zh-HK"/>
        </w:rPr>
        <w:footnoteReference w:id="3"/>
      </w:r>
      <w:r w:rsidR="003075B4" w:rsidRPr="007B2073">
        <w:rPr>
          <w:rFonts w:ascii="Times New Roman" w:eastAsiaTheme="majorEastAsia" w:hAnsi="Times New Roman"/>
          <w:lang w:eastAsia="zh-HK"/>
        </w:rPr>
        <w:t>，覆蓋率極低。另一方面，</w:t>
      </w:r>
      <w:r w:rsidR="003075B4" w:rsidRPr="007B2073">
        <w:rPr>
          <w:rFonts w:ascii="Times New Roman" w:eastAsiaTheme="minorEastAsia" w:hAnsi="Times New Roman"/>
          <w:szCs w:val="24"/>
          <w:lang w:eastAsia="zh-HK"/>
        </w:rPr>
        <w:t>當局推出長者醫療劵</w:t>
      </w:r>
      <w:r w:rsidR="00CE389D" w:rsidRPr="007B2073">
        <w:rPr>
          <w:rFonts w:ascii="Times New Roman" w:eastAsiaTheme="minorEastAsia" w:hAnsi="Times New Roman"/>
          <w:szCs w:val="24"/>
          <w:lang w:eastAsia="zh-HK"/>
        </w:rPr>
        <w:t>鼓勵</w:t>
      </w:r>
      <w:r w:rsidR="003075B4" w:rsidRPr="007B2073">
        <w:rPr>
          <w:rFonts w:ascii="Times New Roman" w:eastAsiaTheme="minorEastAsia" w:hAnsi="Times New Roman"/>
          <w:szCs w:val="24"/>
          <w:lang w:eastAsia="zh-HK"/>
        </w:rPr>
        <w:t>預防性檢查及護理，涉及約</w:t>
      </w:r>
      <w:r w:rsidR="003075B4" w:rsidRPr="007B2073">
        <w:rPr>
          <w:rFonts w:ascii="Times New Roman" w:eastAsiaTheme="minorEastAsia" w:hAnsi="Times New Roman"/>
          <w:szCs w:val="24"/>
        </w:rPr>
        <w:t>2</w:t>
      </w:r>
      <w:r w:rsidR="003075B4" w:rsidRPr="007B2073">
        <w:rPr>
          <w:rFonts w:ascii="Times New Roman" w:eastAsiaTheme="minorEastAsia" w:hAnsi="Times New Roman"/>
          <w:szCs w:val="24"/>
          <w:lang w:eastAsia="zh-HK"/>
        </w:rPr>
        <w:t>2</w:t>
      </w:r>
      <w:r w:rsidR="003075B4" w:rsidRPr="007B2073">
        <w:rPr>
          <w:rFonts w:ascii="Times New Roman" w:eastAsiaTheme="minorEastAsia" w:hAnsi="Times New Roman"/>
          <w:szCs w:val="24"/>
          <w:lang w:eastAsia="zh-HK"/>
        </w:rPr>
        <w:t>億元公帑</w:t>
      </w:r>
      <w:r w:rsidR="00CE389D" w:rsidRPr="007B2073">
        <w:rPr>
          <w:rFonts w:ascii="Times New Roman" w:eastAsiaTheme="minorEastAsia" w:hAnsi="Times New Roman"/>
          <w:szCs w:val="24"/>
          <w:lang w:eastAsia="zh-HK"/>
        </w:rPr>
        <w:t>，</w:t>
      </w:r>
      <w:r w:rsidR="003075B4" w:rsidRPr="007B2073">
        <w:rPr>
          <w:rFonts w:ascii="Times New Roman" w:eastAsiaTheme="minorEastAsia" w:hAnsi="Times New Roman"/>
          <w:szCs w:val="24"/>
          <w:lang w:eastAsia="zh-HK"/>
        </w:rPr>
        <w:t>可惜</w:t>
      </w:r>
      <w:r w:rsidR="00CE389D" w:rsidRPr="007B2073">
        <w:rPr>
          <w:rFonts w:ascii="Times New Roman" w:eastAsiaTheme="minorEastAsia" w:hAnsi="Times New Roman"/>
          <w:szCs w:val="24"/>
          <w:lang w:eastAsia="zh-HK"/>
        </w:rPr>
        <w:t>根據醫療劵</w:t>
      </w:r>
      <w:r w:rsidR="003075B4" w:rsidRPr="007B2073">
        <w:rPr>
          <w:rFonts w:ascii="Times New Roman" w:eastAsiaTheme="minorEastAsia" w:hAnsi="Times New Roman"/>
          <w:szCs w:val="24"/>
          <w:lang w:eastAsia="zh-HK"/>
        </w:rPr>
        <w:t>中期檢討，</w:t>
      </w:r>
      <w:r w:rsidR="003075B4" w:rsidRPr="007B2073">
        <w:rPr>
          <w:rFonts w:ascii="Times New Roman" w:eastAsiaTheme="minorEastAsia" w:hAnsi="Times New Roman"/>
          <w:b/>
          <w:szCs w:val="24"/>
          <w:lang w:eastAsia="zh-HK"/>
        </w:rPr>
        <w:t>只有約</w:t>
      </w:r>
      <w:r w:rsidR="003075B4" w:rsidRPr="007B2073">
        <w:rPr>
          <w:rFonts w:ascii="Times New Roman" w:eastAsiaTheme="minorEastAsia" w:hAnsi="Times New Roman"/>
          <w:b/>
          <w:szCs w:val="24"/>
          <w:lang w:eastAsia="zh-HK"/>
        </w:rPr>
        <w:t>8%</w:t>
      </w:r>
      <w:r w:rsidR="003075B4" w:rsidRPr="007B2073">
        <w:rPr>
          <w:rFonts w:ascii="Times New Roman" w:eastAsiaTheme="minorEastAsia" w:hAnsi="Times New Roman"/>
          <w:b/>
          <w:szCs w:val="24"/>
          <w:lang w:eastAsia="zh-HK"/>
        </w:rPr>
        <w:t>的醫療劵被用作預防性護理，亦只有約</w:t>
      </w:r>
      <w:r w:rsidR="003075B4" w:rsidRPr="007B2073">
        <w:rPr>
          <w:rFonts w:ascii="Times New Roman" w:eastAsiaTheme="minorEastAsia" w:hAnsi="Times New Roman"/>
          <w:b/>
          <w:szCs w:val="24"/>
          <w:lang w:eastAsia="zh-HK"/>
        </w:rPr>
        <w:t>22%</w:t>
      </w:r>
      <w:r w:rsidR="003075B4" w:rsidRPr="007B2073">
        <w:rPr>
          <w:rFonts w:ascii="Times New Roman" w:eastAsiaTheme="minorEastAsia" w:hAnsi="Times New Roman"/>
          <w:b/>
          <w:szCs w:val="24"/>
          <w:lang w:eastAsia="zh-HK"/>
        </w:rPr>
        <w:t>的醫療劵被用作跟進或監察慢性病症</w:t>
      </w:r>
      <w:r w:rsidR="003075B4" w:rsidRPr="007B2073">
        <w:rPr>
          <w:rFonts w:ascii="Times New Roman" w:eastAsiaTheme="minorEastAsia" w:hAnsi="Times New Roman"/>
          <w:szCs w:val="24"/>
          <w:lang w:eastAsia="zh-HK"/>
        </w:rPr>
        <w:t>，研究同時顯示醫療劵未有改變長者求診行為，主因是「習慣向公共醫生求診」及「醫療劵金額太少」</w:t>
      </w:r>
      <w:r w:rsidR="007D6F0F" w:rsidRPr="007B2073">
        <w:rPr>
          <w:rStyle w:val="a7"/>
          <w:rFonts w:ascii="Times New Roman" w:eastAsiaTheme="minorEastAsia" w:hAnsi="Times New Roman"/>
          <w:szCs w:val="24"/>
          <w:lang w:eastAsia="zh-HK"/>
        </w:rPr>
        <w:footnoteReference w:id="4"/>
      </w:r>
      <w:r w:rsidR="003075B4" w:rsidRPr="007B2073">
        <w:rPr>
          <w:rFonts w:ascii="Times New Roman" w:eastAsiaTheme="minorEastAsia" w:hAnsi="Times New Roman"/>
          <w:szCs w:val="24"/>
          <w:lang w:eastAsia="zh-HK"/>
        </w:rPr>
        <w:t>。</w:t>
      </w:r>
      <w:r w:rsidR="00CE389D" w:rsidRPr="007B2073">
        <w:rPr>
          <w:rFonts w:ascii="Times New Roman" w:eastAsiaTheme="minorEastAsia" w:hAnsi="Times New Roman"/>
          <w:szCs w:val="24"/>
          <w:lang w:eastAsia="zh-HK"/>
        </w:rPr>
        <w:t>此外</w:t>
      </w:r>
      <w:r w:rsidR="002A16BF" w:rsidRPr="007B2073">
        <w:rPr>
          <w:rFonts w:ascii="Times New Roman" w:eastAsiaTheme="minorEastAsia" w:hAnsi="Times New Roman"/>
          <w:szCs w:val="24"/>
          <w:lang w:eastAsia="zh-HK"/>
        </w:rPr>
        <w:t>政</w:t>
      </w:r>
      <w:r w:rsidR="002A16BF" w:rsidRPr="007B2073">
        <w:rPr>
          <w:rFonts w:ascii="Times New Roman" w:eastAsiaTheme="minorEastAsia" w:hAnsi="Times New Roman"/>
          <w:szCs w:val="24"/>
        </w:rPr>
        <w:t>府</w:t>
      </w:r>
      <w:r w:rsidR="00CE389D" w:rsidRPr="007B2073">
        <w:rPr>
          <w:rFonts w:ascii="Times New Roman" w:eastAsiaTheme="minorEastAsia" w:hAnsi="Times New Roman"/>
          <w:szCs w:val="24"/>
          <w:lang w:eastAsia="zh-HK"/>
        </w:rPr>
        <w:t>各種</w:t>
      </w:r>
      <w:r w:rsidR="002A16BF" w:rsidRPr="007B2073">
        <w:rPr>
          <w:rFonts w:ascii="Times New Roman" w:eastAsiaTheme="minorEastAsia" w:hAnsi="Times New Roman"/>
          <w:szCs w:val="24"/>
          <w:lang w:eastAsia="zh-HK"/>
        </w:rPr>
        <w:t>預防性健</w:t>
      </w:r>
      <w:r w:rsidR="002A16BF" w:rsidRPr="007B2073">
        <w:rPr>
          <w:rFonts w:ascii="Times New Roman" w:eastAsiaTheme="minorEastAsia" w:hAnsi="Times New Roman"/>
          <w:szCs w:val="24"/>
        </w:rPr>
        <w:t>康</w:t>
      </w:r>
      <w:r w:rsidR="002A16BF" w:rsidRPr="007B2073">
        <w:rPr>
          <w:rFonts w:ascii="Times New Roman" w:eastAsiaTheme="minorEastAsia" w:hAnsi="Times New Roman"/>
          <w:szCs w:val="24"/>
          <w:lang w:eastAsia="zh-HK"/>
        </w:rPr>
        <w:t>計</w:t>
      </w:r>
      <w:r w:rsidR="002A16BF" w:rsidRPr="007B2073">
        <w:rPr>
          <w:rFonts w:ascii="Times New Roman" w:eastAsiaTheme="minorEastAsia" w:hAnsi="Times New Roman"/>
          <w:szCs w:val="24"/>
        </w:rPr>
        <w:t>劃</w:t>
      </w:r>
      <w:r w:rsidR="002A16BF" w:rsidRPr="007B2073">
        <w:rPr>
          <w:rFonts w:ascii="Times New Roman" w:eastAsiaTheme="minorEastAsia" w:hAnsi="Times New Roman"/>
          <w:szCs w:val="24"/>
          <w:lang w:eastAsia="zh-HK"/>
        </w:rPr>
        <w:t>參與</w:t>
      </w:r>
      <w:r w:rsidR="002A16BF" w:rsidRPr="007B2073">
        <w:rPr>
          <w:rFonts w:ascii="Times New Roman" w:eastAsiaTheme="minorEastAsia" w:hAnsi="Times New Roman"/>
          <w:szCs w:val="24"/>
        </w:rPr>
        <w:t>率</w:t>
      </w:r>
      <w:r w:rsidR="002A16BF" w:rsidRPr="007B2073">
        <w:rPr>
          <w:rFonts w:ascii="Times New Roman" w:eastAsiaTheme="minorEastAsia" w:hAnsi="Times New Roman"/>
          <w:szCs w:val="24"/>
          <w:lang w:eastAsia="zh-HK"/>
        </w:rPr>
        <w:t>亦極</w:t>
      </w:r>
      <w:r w:rsidR="002A16BF" w:rsidRPr="007B2073">
        <w:rPr>
          <w:rFonts w:ascii="Times New Roman" w:eastAsiaTheme="minorEastAsia" w:hAnsi="Times New Roman"/>
          <w:szCs w:val="24"/>
        </w:rPr>
        <w:t>低</w:t>
      </w:r>
      <w:r w:rsidR="002A16BF" w:rsidRPr="007B2073">
        <w:rPr>
          <w:rFonts w:ascii="Times New Roman" w:eastAsiaTheme="minorEastAsia" w:hAnsi="Times New Roman"/>
          <w:szCs w:val="24"/>
          <w:lang w:eastAsia="zh-HK"/>
        </w:rPr>
        <w:t>，包括</w:t>
      </w:r>
      <w:r w:rsidR="002A16BF" w:rsidRPr="007B2073">
        <w:rPr>
          <w:rFonts w:ascii="Times New Roman" w:eastAsiaTheme="minorEastAsia" w:hAnsi="Times New Roman"/>
          <w:b/>
          <w:szCs w:val="24"/>
          <w:lang w:eastAsia="zh-HK"/>
        </w:rPr>
        <w:t>長者疫苗資助計劃只有約</w:t>
      </w:r>
      <w:proofErr w:type="gramStart"/>
      <w:r w:rsidR="002A16BF" w:rsidRPr="007B2073">
        <w:rPr>
          <w:rFonts w:ascii="Times New Roman" w:eastAsiaTheme="minorEastAsia" w:hAnsi="Times New Roman"/>
          <w:b/>
          <w:szCs w:val="24"/>
          <w:lang w:eastAsia="zh-HK"/>
        </w:rPr>
        <w:t>3</w:t>
      </w:r>
      <w:r w:rsidR="002A16BF" w:rsidRPr="007B2073">
        <w:rPr>
          <w:rFonts w:ascii="Times New Roman" w:eastAsiaTheme="minorEastAsia" w:hAnsi="Times New Roman"/>
          <w:b/>
          <w:szCs w:val="24"/>
          <w:lang w:eastAsia="zh-HK"/>
        </w:rPr>
        <w:t>成</w:t>
      </w:r>
      <w:proofErr w:type="gramEnd"/>
      <w:r w:rsidR="002A16BF" w:rsidRPr="007B2073">
        <w:rPr>
          <w:rFonts w:ascii="Times New Roman" w:eastAsiaTheme="minorEastAsia" w:hAnsi="Times New Roman"/>
          <w:b/>
          <w:szCs w:val="24"/>
          <w:lang w:eastAsia="zh-HK"/>
        </w:rPr>
        <w:t>長者參與</w:t>
      </w:r>
      <w:r w:rsidR="007D6F0F" w:rsidRPr="007B2073">
        <w:rPr>
          <w:rStyle w:val="a7"/>
          <w:rFonts w:ascii="Times New Roman" w:eastAsiaTheme="minorEastAsia" w:hAnsi="Times New Roman"/>
          <w:b/>
          <w:szCs w:val="24"/>
          <w:lang w:eastAsia="zh-HK"/>
        </w:rPr>
        <w:footnoteReference w:id="5"/>
      </w:r>
      <w:r w:rsidR="002A16BF" w:rsidRPr="007B2073">
        <w:rPr>
          <w:rFonts w:ascii="Times New Roman" w:eastAsiaTheme="minorEastAsia" w:hAnsi="Times New Roman"/>
          <w:b/>
          <w:szCs w:val="24"/>
          <w:lang w:eastAsia="zh-HK"/>
        </w:rPr>
        <w:t>，遠低於</w:t>
      </w:r>
      <w:proofErr w:type="gramStart"/>
      <w:r w:rsidR="002A16BF" w:rsidRPr="007B2073">
        <w:rPr>
          <w:rFonts w:ascii="Times New Roman" w:eastAsiaTheme="minorEastAsia" w:hAnsi="Times New Roman"/>
          <w:b/>
          <w:szCs w:val="24"/>
          <w:lang w:eastAsia="zh-HK"/>
        </w:rPr>
        <w:t>世</w:t>
      </w:r>
      <w:proofErr w:type="gramEnd"/>
      <w:r w:rsidR="00DD0626" w:rsidRPr="007B2073">
        <w:rPr>
          <w:rFonts w:ascii="Times New Roman" w:eastAsiaTheme="minorEastAsia" w:hAnsi="Times New Roman"/>
          <w:b/>
          <w:szCs w:val="24"/>
          <w:lang w:eastAsia="zh-HK"/>
        </w:rPr>
        <w:t>衞</w:t>
      </w:r>
      <w:r w:rsidR="002A16BF" w:rsidRPr="007B2073">
        <w:rPr>
          <w:rFonts w:ascii="Times New Roman" w:eastAsiaTheme="minorEastAsia" w:hAnsi="Times New Roman"/>
          <w:b/>
          <w:szCs w:val="24"/>
          <w:lang w:eastAsia="zh-HK"/>
        </w:rPr>
        <w:t>建議的</w:t>
      </w:r>
      <w:r w:rsidR="002A16BF" w:rsidRPr="007B2073">
        <w:rPr>
          <w:rFonts w:ascii="Times New Roman" w:eastAsiaTheme="minorEastAsia" w:hAnsi="Times New Roman"/>
          <w:b/>
          <w:szCs w:val="24"/>
          <w:lang w:eastAsia="zh-HK"/>
        </w:rPr>
        <w:t>7</w:t>
      </w:r>
      <w:r w:rsidR="002A16BF" w:rsidRPr="007B2073">
        <w:rPr>
          <w:rFonts w:ascii="Times New Roman" w:eastAsiaTheme="minorEastAsia" w:hAnsi="Times New Roman"/>
          <w:b/>
          <w:szCs w:val="24"/>
          <w:lang w:eastAsia="zh-HK"/>
        </w:rPr>
        <w:t>成半</w:t>
      </w:r>
      <w:r w:rsidR="002A16BF" w:rsidRPr="007B2073">
        <w:rPr>
          <w:rFonts w:ascii="Times New Roman" w:eastAsiaTheme="minorEastAsia" w:hAnsi="Times New Roman"/>
          <w:b/>
          <w:szCs w:val="24"/>
          <w:lang w:eastAsia="zh-HK"/>
        </w:rPr>
        <w:t xml:space="preserve">; </w:t>
      </w:r>
      <w:r w:rsidR="002A16BF" w:rsidRPr="007B2073">
        <w:rPr>
          <w:rFonts w:ascii="Times New Roman" w:eastAsiaTheme="minorEastAsia" w:hAnsi="Times New Roman"/>
          <w:b/>
          <w:szCs w:val="24"/>
          <w:lang w:eastAsia="zh-HK"/>
        </w:rPr>
        <w:t>大腸</w:t>
      </w:r>
      <w:proofErr w:type="gramStart"/>
      <w:r w:rsidR="002A16BF" w:rsidRPr="007B2073">
        <w:rPr>
          <w:rFonts w:ascii="Times New Roman" w:eastAsiaTheme="minorEastAsia" w:hAnsi="Times New Roman"/>
          <w:b/>
          <w:szCs w:val="24"/>
          <w:lang w:eastAsia="zh-HK"/>
        </w:rPr>
        <w:t>癌篩查參與</w:t>
      </w:r>
      <w:r w:rsidR="002A16BF" w:rsidRPr="007B2073">
        <w:rPr>
          <w:rFonts w:ascii="Times New Roman" w:eastAsiaTheme="minorEastAsia" w:hAnsi="Times New Roman"/>
          <w:b/>
          <w:szCs w:val="24"/>
        </w:rPr>
        <w:t>率</w:t>
      </w:r>
      <w:proofErr w:type="gramEnd"/>
      <w:r w:rsidR="002A16BF" w:rsidRPr="007B2073">
        <w:rPr>
          <w:rFonts w:ascii="Times New Roman" w:eastAsiaTheme="minorEastAsia" w:hAnsi="Times New Roman"/>
          <w:b/>
          <w:szCs w:val="24"/>
          <w:lang w:eastAsia="zh-HK"/>
        </w:rPr>
        <w:t>更不足</w:t>
      </w:r>
      <w:proofErr w:type="gramStart"/>
      <w:r w:rsidR="002A16BF" w:rsidRPr="007B2073">
        <w:rPr>
          <w:rFonts w:ascii="Times New Roman" w:eastAsiaTheme="minorEastAsia" w:hAnsi="Times New Roman"/>
          <w:b/>
          <w:szCs w:val="24"/>
          <w:lang w:eastAsia="zh-HK"/>
        </w:rPr>
        <w:t>1</w:t>
      </w:r>
      <w:r w:rsidR="002A16BF" w:rsidRPr="007B2073">
        <w:rPr>
          <w:rFonts w:ascii="Times New Roman" w:eastAsiaTheme="minorEastAsia" w:hAnsi="Times New Roman"/>
          <w:b/>
          <w:szCs w:val="24"/>
          <w:lang w:eastAsia="zh-HK"/>
        </w:rPr>
        <w:t>成</w:t>
      </w:r>
      <w:proofErr w:type="gramEnd"/>
      <w:r w:rsidR="007D6F0F" w:rsidRPr="007B2073">
        <w:rPr>
          <w:rStyle w:val="a7"/>
          <w:rFonts w:ascii="Times New Roman" w:eastAsiaTheme="minorEastAsia" w:hAnsi="Times New Roman"/>
          <w:b/>
          <w:szCs w:val="24"/>
          <w:lang w:eastAsia="zh-HK"/>
        </w:rPr>
        <w:footnoteReference w:id="6"/>
      </w:r>
      <w:r w:rsidR="002A16BF" w:rsidRPr="007B2073">
        <w:rPr>
          <w:rFonts w:ascii="Times New Roman" w:eastAsiaTheme="minorEastAsia" w:hAnsi="Times New Roman"/>
          <w:szCs w:val="24"/>
          <w:lang w:eastAsia="zh-HK"/>
        </w:rPr>
        <w:t>。</w:t>
      </w:r>
    </w:p>
    <w:p w:rsidR="00697295" w:rsidRPr="007B2073" w:rsidRDefault="00697295" w:rsidP="007B2073">
      <w:pPr>
        <w:jc w:val="both"/>
        <w:rPr>
          <w:rFonts w:ascii="Times New Roman" w:hAnsi="Times New Roman"/>
          <w:lang w:eastAsia="zh-HK"/>
        </w:rPr>
      </w:pPr>
    </w:p>
    <w:p w:rsidR="002A16BF" w:rsidRPr="007B2073" w:rsidRDefault="002A16BF" w:rsidP="007B2073">
      <w:pPr>
        <w:jc w:val="both"/>
        <w:rPr>
          <w:rFonts w:ascii="Times New Roman" w:hAnsi="Times New Roman"/>
          <w:lang w:eastAsia="zh-HK"/>
        </w:rPr>
      </w:pPr>
      <w:r w:rsidRPr="007B2073">
        <w:rPr>
          <w:rFonts w:ascii="Times New Roman" w:hAnsi="Times New Roman"/>
          <w:lang w:eastAsia="zh-HK"/>
        </w:rPr>
        <w:tab/>
      </w:r>
      <w:r w:rsidR="004325C0" w:rsidRPr="007B2073">
        <w:rPr>
          <w:rFonts w:ascii="Times New Roman" w:hAnsi="Times New Roman"/>
          <w:lang w:eastAsia="zh-HK"/>
        </w:rPr>
        <w:t>使用長者健</w:t>
      </w:r>
      <w:r w:rsidR="004325C0" w:rsidRPr="007B2073">
        <w:rPr>
          <w:rFonts w:ascii="Times New Roman" w:hAnsi="Times New Roman"/>
        </w:rPr>
        <w:t>康</w:t>
      </w:r>
      <w:r w:rsidR="004325C0" w:rsidRPr="007B2073">
        <w:rPr>
          <w:rFonts w:ascii="Times New Roman" w:hAnsi="Times New Roman"/>
          <w:lang w:eastAsia="zh-HK"/>
        </w:rPr>
        <w:t>中心的</w:t>
      </w:r>
      <w:r w:rsidR="00552EB7" w:rsidRPr="007B2073">
        <w:rPr>
          <w:rFonts w:ascii="Times New Roman" w:hAnsi="Times New Roman"/>
          <w:lang w:eastAsia="zh-HK"/>
        </w:rPr>
        <w:t>長者</w:t>
      </w:r>
      <w:r w:rsidR="004325C0" w:rsidRPr="007B2073">
        <w:rPr>
          <w:rFonts w:ascii="Times New Roman" w:hAnsi="Times New Roman"/>
          <w:lang w:eastAsia="zh-HK"/>
        </w:rPr>
        <w:t>表</w:t>
      </w:r>
      <w:r w:rsidR="004325C0" w:rsidRPr="007B2073">
        <w:rPr>
          <w:rFonts w:ascii="Times New Roman" w:hAnsi="Times New Roman"/>
        </w:rPr>
        <w:t>示</w:t>
      </w:r>
      <w:r w:rsidR="004325C0" w:rsidRPr="007B2073">
        <w:rPr>
          <w:rFonts w:ascii="Times New Roman" w:hAnsi="Times New Roman"/>
          <w:lang w:eastAsia="zh-HK"/>
        </w:rPr>
        <w:t>檢查不全面，例如沒有牙科檢</w:t>
      </w:r>
      <w:r w:rsidR="004325C0" w:rsidRPr="007B2073">
        <w:rPr>
          <w:rFonts w:ascii="Times New Roman" w:hAnsi="Times New Roman"/>
        </w:rPr>
        <w:t>查</w:t>
      </w:r>
      <w:r w:rsidR="004325C0" w:rsidRPr="007B2073">
        <w:rPr>
          <w:rFonts w:ascii="Times New Roman" w:hAnsi="Times New Roman"/>
          <w:lang w:eastAsia="zh-HK"/>
        </w:rPr>
        <w:t>，</w:t>
      </w:r>
      <w:proofErr w:type="gramStart"/>
      <w:r w:rsidR="004325C0" w:rsidRPr="007B2073">
        <w:rPr>
          <w:rFonts w:ascii="Times New Roman" w:hAnsi="Times New Roman"/>
        </w:rPr>
        <w:t>且</w:t>
      </w:r>
      <w:r w:rsidR="004325C0" w:rsidRPr="007B2073">
        <w:rPr>
          <w:rFonts w:ascii="Times New Roman" w:hAnsi="Times New Roman"/>
          <w:lang w:eastAsia="zh-HK"/>
        </w:rPr>
        <w:t>欠跟</w:t>
      </w:r>
      <w:r w:rsidR="004325C0" w:rsidRPr="007B2073">
        <w:rPr>
          <w:rFonts w:ascii="Times New Roman" w:hAnsi="Times New Roman"/>
        </w:rPr>
        <w:t>進</w:t>
      </w:r>
      <w:proofErr w:type="gramEnd"/>
      <w:r w:rsidR="00CB1126" w:rsidRPr="007B2073">
        <w:rPr>
          <w:rFonts w:ascii="Times New Roman" w:hAnsi="Times New Roman"/>
          <w:lang w:eastAsia="zh-HK"/>
        </w:rPr>
        <w:t>，</w:t>
      </w:r>
      <w:r w:rsidR="004325C0" w:rsidRPr="007B2073">
        <w:rPr>
          <w:rFonts w:ascii="Times New Roman" w:hAnsi="Times New Roman"/>
          <w:lang w:eastAsia="zh-HK"/>
        </w:rPr>
        <w:t>即</w:t>
      </w:r>
      <w:r w:rsidR="004325C0" w:rsidRPr="007B2073">
        <w:rPr>
          <w:rFonts w:ascii="Times New Roman" w:hAnsi="Times New Roman"/>
        </w:rPr>
        <w:t>使</w:t>
      </w:r>
      <w:r w:rsidR="004325C0" w:rsidRPr="007B2073">
        <w:rPr>
          <w:rFonts w:ascii="Times New Roman" w:hAnsi="Times New Roman"/>
          <w:lang w:eastAsia="zh-HK"/>
        </w:rPr>
        <w:t>「驗到有事都唔</w:t>
      </w:r>
      <w:proofErr w:type="gramStart"/>
      <w:r w:rsidR="004325C0" w:rsidRPr="007B2073">
        <w:rPr>
          <w:rFonts w:ascii="Times New Roman" w:hAnsi="Times New Roman"/>
          <w:lang w:eastAsia="zh-HK"/>
        </w:rPr>
        <w:t>醫</w:t>
      </w:r>
      <w:proofErr w:type="gramEnd"/>
      <w:r w:rsidR="004325C0" w:rsidRPr="007B2073">
        <w:rPr>
          <w:rFonts w:ascii="Times New Roman" w:hAnsi="Times New Roman"/>
          <w:lang w:eastAsia="zh-HK"/>
        </w:rPr>
        <w:t>」，檢</w:t>
      </w:r>
      <w:r w:rsidR="004325C0" w:rsidRPr="007B2073">
        <w:rPr>
          <w:rFonts w:ascii="Times New Roman" w:hAnsi="Times New Roman"/>
        </w:rPr>
        <w:t>查</w:t>
      </w:r>
      <w:r w:rsidR="004325C0" w:rsidRPr="007B2073">
        <w:rPr>
          <w:rFonts w:ascii="Times New Roman" w:hAnsi="Times New Roman"/>
          <w:lang w:eastAsia="zh-HK"/>
        </w:rPr>
        <w:t>後只獲轉</w:t>
      </w:r>
      <w:proofErr w:type="gramStart"/>
      <w:r w:rsidR="004325C0" w:rsidRPr="007B2073">
        <w:rPr>
          <w:rFonts w:ascii="Times New Roman" w:hAnsi="Times New Roman"/>
          <w:lang w:eastAsia="zh-HK"/>
        </w:rPr>
        <w:t>介</w:t>
      </w:r>
      <w:proofErr w:type="gramEnd"/>
      <w:r w:rsidR="004325C0" w:rsidRPr="007B2073">
        <w:rPr>
          <w:rFonts w:ascii="Times New Roman" w:hAnsi="Times New Roman"/>
          <w:lang w:eastAsia="zh-HK"/>
        </w:rPr>
        <w:t>輪候專科</w:t>
      </w:r>
      <w:r w:rsidR="004325C0" w:rsidRPr="007B2073">
        <w:rPr>
          <w:rFonts w:ascii="Times New Roman" w:hAnsi="Times New Roman"/>
        </w:rPr>
        <w:t>;</w:t>
      </w:r>
      <w:r w:rsidR="004325C0" w:rsidRPr="007B2073">
        <w:rPr>
          <w:rFonts w:ascii="Times New Roman" w:hAnsi="Times New Roman"/>
          <w:lang w:eastAsia="zh-HK"/>
        </w:rPr>
        <w:t xml:space="preserve"> </w:t>
      </w:r>
      <w:r w:rsidR="004325C0" w:rsidRPr="007B2073">
        <w:rPr>
          <w:rFonts w:ascii="Times New Roman" w:hAnsi="Times New Roman"/>
          <w:lang w:eastAsia="zh-HK"/>
        </w:rPr>
        <w:t>醫</w:t>
      </w:r>
      <w:r w:rsidR="004325C0" w:rsidRPr="007B2073">
        <w:rPr>
          <w:rFonts w:ascii="Times New Roman" w:hAnsi="Times New Roman"/>
        </w:rPr>
        <w:t>療</w:t>
      </w:r>
      <w:r w:rsidR="004325C0" w:rsidRPr="007B2073">
        <w:rPr>
          <w:rFonts w:ascii="Times New Roman" w:hAnsi="Times New Roman"/>
          <w:lang w:eastAsia="zh-HK"/>
        </w:rPr>
        <w:t>劵方面，長者表</w:t>
      </w:r>
      <w:r w:rsidR="004325C0" w:rsidRPr="007B2073">
        <w:rPr>
          <w:rFonts w:ascii="Times New Roman" w:hAnsi="Times New Roman"/>
        </w:rPr>
        <w:t>示</w:t>
      </w:r>
      <w:r w:rsidR="004325C0" w:rsidRPr="007B2073">
        <w:rPr>
          <w:rFonts w:ascii="Times New Roman" w:hAnsi="Times New Roman"/>
          <w:lang w:eastAsia="zh-HK"/>
        </w:rPr>
        <w:t>金額不足，因牙科服務，長期</w:t>
      </w:r>
      <w:r w:rsidR="00D95552" w:rsidRPr="007B2073">
        <w:rPr>
          <w:rFonts w:ascii="Times New Roman" w:hAnsi="Times New Roman"/>
          <w:lang w:eastAsia="zh-HK"/>
        </w:rPr>
        <w:t>痛症</w:t>
      </w:r>
      <w:r w:rsidR="002E5549" w:rsidRPr="007B2073">
        <w:rPr>
          <w:rFonts w:ascii="Times New Roman" w:hAnsi="Times New Roman"/>
          <w:lang w:eastAsia="zh-HK"/>
        </w:rPr>
        <w:t>及偶發病已用花光醫療劵</w:t>
      </w:r>
      <w:r w:rsidR="004325C0" w:rsidRPr="007B2073">
        <w:rPr>
          <w:rFonts w:ascii="Times New Roman" w:hAnsi="Times New Roman"/>
          <w:lang w:eastAsia="zh-HK"/>
        </w:rPr>
        <w:t>，</w:t>
      </w:r>
      <w:r w:rsidR="00D95552" w:rsidRPr="007B2073">
        <w:rPr>
          <w:rFonts w:ascii="Times New Roman" w:hAnsi="Times New Roman"/>
          <w:lang w:eastAsia="zh-HK"/>
        </w:rPr>
        <w:t>且不知</w:t>
      </w:r>
      <w:r w:rsidR="00D95552" w:rsidRPr="007B2073">
        <w:rPr>
          <w:rFonts w:ascii="Times New Roman" w:hAnsi="Times New Roman"/>
        </w:rPr>
        <w:t>道</w:t>
      </w:r>
      <w:r w:rsidR="00D95552" w:rsidRPr="007B2073">
        <w:rPr>
          <w:rFonts w:ascii="Times New Roman" w:hAnsi="Times New Roman"/>
          <w:lang w:eastAsia="zh-HK"/>
        </w:rPr>
        <w:t>到那裡可用醫</w:t>
      </w:r>
      <w:r w:rsidR="00D95552" w:rsidRPr="007B2073">
        <w:rPr>
          <w:rFonts w:ascii="Times New Roman" w:hAnsi="Times New Roman"/>
        </w:rPr>
        <w:t>療</w:t>
      </w:r>
      <w:r w:rsidR="00D95552" w:rsidRPr="007B2073">
        <w:rPr>
          <w:rFonts w:ascii="Times New Roman" w:hAnsi="Times New Roman"/>
          <w:lang w:eastAsia="zh-HK"/>
        </w:rPr>
        <w:t>劵做檢</w:t>
      </w:r>
      <w:r w:rsidR="00D95552" w:rsidRPr="007B2073">
        <w:rPr>
          <w:rFonts w:ascii="Times New Roman" w:hAnsi="Times New Roman"/>
        </w:rPr>
        <w:t>查</w:t>
      </w:r>
      <w:r w:rsidR="00855E7F" w:rsidRPr="007B2073">
        <w:rPr>
          <w:rFonts w:ascii="Times New Roman" w:hAnsi="Times New Roman"/>
          <w:lang w:eastAsia="zh-HK"/>
        </w:rPr>
        <w:t>，建議政府資助長者於私營診</w:t>
      </w:r>
      <w:r w:rsidR="00855E7F" w:rsidRPr="007B2073">
        <w:rPr>
          <w:rFonts w:ascii="Times New Roman" w:hAnsi="Times New Roman"/>
        </w:rPr>
        <w:t>所</w:t>
      </w:r>
      <w:r w:rsidR="00855E7F" w:rsidRPr="007B2073">
        <w:rPr>
          <w:rFonts w:ascii="Times New Roman" w:hAnsi="Times New Roman"/>
          <w:lang w:eastAsia="zh-HK"/>
        </w:rPr>
        <w:t>作身體檢查。</w:t>
      </w:r>
    </w:p>
    <w:p w:rsidR="00594931" w:rsidRPr="007B2073" w:rsidRDefault="00594931" w:rsidP="007B2073">
      <w:pPr>
        <w:jc w:val="both"/>
        <w:rPr>
          <w:rFonts w:ascii="Times New Roman" w:hAnsi="Times New Roman"/>
          <w:color w:val="222222"/>
          <w:shd w:val="clear" w:color="auto" w:fill="FFFFFF"/>
          <w:lang w:eastAsia="zh-HK"/>
        </w:rPr>
      </w:pPr>
    </w:p>
    <w:p w:rsidR="00F0003E" w:rsidRPr="007B2073" w:rsidRDefault="00594931" w:rsidP="007B2073">
      <w:pPr>
        <w:ind w:firstLine="480"/>
        <w:jc w:val="both"/>
        <w:rPr>
          <w:rFonts w:ascii="Times New Roman" w:hAnsi="Times New Roman"/>
          <w:lang w:eastAsia="zh-HK"/>
        </w:rPr>
      </w:pPr>
      <w:r w:rsidRPr="007B2073">
        <w:rPr>
          <w:rFonts w:ascii="Times New Roman" w:hAnsi="Times New Roman"/>
          <w:color w:val="222222"/>
          <w:shd w:val="clear" w:color="auto" w:fill="FFFFFF"/>
          <w:lang w:eastAsia="zh-HK"/>
        </w:rPr>
        <w:t>梁萬福醫生認為長者最好不用</w:t>
      </w:r>
      <w:proofErr w:type="gramStart"/>
      <w:r w:rsidRPr="007B2073">
        <w:rPr>
          <w:rFonts w:ascii="Times New Roman" w:hAnsi="Times New Roman"/>
          <w:color w:val="222222"/>
          <w:shd w:val="clear" w:color="auto" w:fill="FFFFFF"/>
          <w:lang w:eastAsia="zh-HK"/>
        </w:rPr>
        <w:t>睇</w:t>
      </w:r>
      <w:proofErr w:type="gramEnd"/>
      <w:r w:rsidRPr="007B2073">
        <w:rPr>
          <w:rFonts w:ascii="Times New Roman" w:hAnsi="Times New Roman"/>
          <w:color w:val="222222"/>
          <w:shd w:val="clear" w:color="auto" w:fill="FFFFFF"/>
          <w:lang w:eastAsia="zh-HK"/>
        </w:rPr>
        <w:t>醫生，但政府長者健康服務不足，尤其三高及骨質疏鬆防範不足，未能做到防範於未然。邵家臻議員指出要</w:t>
      </w:r>
      <w:r w:rsidRPr="007B2073">
        <w:rPr>
          <w:rFonts w:ascii="Times New Roman" w:hAnsi="Times New Roman"/>
          <w:color w:val="222222"/>
          <w:shd w:val="clear" w:color="auto" w:fill="FFFFFF"/>
        </w:rPr>
        <w:t>於健康服務加強</w:t>
      </w:r>
      <w:proofErr w:type="gramStart"/>
      <w:r w:rsidRPr="007B2073">
        <w:rPr>
          <w:rFonts w:ascii="Times New Roman" w:hAnsi="Times New Roman"/>
          <w:color w:val="222222"/>
          <w:shd w:val="clear" w:color="auto" w:fill="FFFFFF"/>
        </w:rPr>
        <w:t>醫</w:t>
      </w:r>
      <w:proofErr w:type="gramEnd"/>
      <w:r w:rsidRPr="007B2073">
        <w:rPr>
          <w:rFonts w:ascii="Times New Roman" w:hAnsi="Times New Roman"/>
          <w:color w:val="222222"/>
          <w:shd w:val="clear" w:color="auto" w:fill="FFFFFF"/>
        </w:rPr>
        <w:t>社合作，需政府資源</w:t>
      </w:r>
      <w:r w:rsidRPr="007B2073">
        <w:rPr>
          <w:rFonts w:ascii="Times New Roman" w:hAnsi="Times New Roman"/>
          <w:color w:val="222222"/>
          <w:shd w:val="clear" w:color="auto" w:fill="FFFFFF"/>
        </w:rPr>
        <w:lastRenderedPageBreak/>
        <w:t>配合。李國麟議員則批評健康服務官僚而且零散分割。</w:t>
      </w:r>
      <w:proofErr w:type="gramStart"/>
      <w:r w:rsidRPr="007B2073">
        <w:rPr>
          <w:rFonts w:ascii="Times New Roman" w:hAnsi="Times New Roman"/>
          <w:color w:val="222222"/>
          <w:shd w:val="clear" w:color="auto" w:fill="FFFFFF"/>
        </w:rPr>
        <w:t>食衛局</w:t>
      </w:r>
      <w:proofErr w:type="gramEnd"/>
      <w:r w:rsidRPr="007B2073">
        <w:rPr>
          <w:rFonts w:ascii="Times New Roman" w:hAnsi="Times New Roman"/>
          <w:color w:val="222222"/>
          <w:shd w:val="clear" w:color="auto" w:fill="FFFFFF"/>
        </w:rPr>
        <w:t>副局長徐德義回應有關衛生署長者健康中心及醫管局社區健康中心服務重叠問題，指出因應社會需要變遷，承認會出現重叠及角色不清問題，會作出跟進，但未有具體建議，並稱將逐步完善醫療券</w:t>
      </w:r>
      <w:r w:rsidR="00D52B8A">
        <w:rPr>
          <w:rFonts w:ascii="Times New Roman" w:hAnsi="Times New Roman" w:hint="eastAsia"/>
          <w:color w:val="222222"/>
          <w:shd w:val="clear" w:color="auto" w:fill="FFFFFF"/>
        </w:rPr>
        <w:t>。</w:t>
      </w:r>
    </w:p>
    <w:p w:rsidR="000B443D" w:rsidRPr="007B2073" w:rsidRDefault="000B443D" w:rsidP="007B2073">
      <w:pPr>
        <w:jc w:val="both"/>
        <w:rPr>
          <w:rFonts w:ascii="Times New Roman" w:hAnsi="Times New Roman"/>
          <w:lang w:eastAsia="zh-HK"/>
        </w:rPr>
      </w:pPr>
    </w:p>
    <w:p w:rsidR="006E10FC" w:rsidRPr="007B2073" w:rsidRDefault="006E10FC" w:rsidP="007B2073">
      <w:pPr>
        <w:jc w:val="both"/>
        <w:rPr>
          <w:rFonts w:ascii="Times New Roman" w:hAnsi="Times New Roman"/>
          <w:b/>
          <w:u w:val="single"/>
          <w:lang w:eastAsia="zh-HK"/>
        </w:rPr>
      </w:pPr>
      <w:r w:rsidRPr="007B2073">
        <w:rPr>
          <w:rFonts w:ascii="Times New Roman" w:hAnsi="Times New Roman"/>
          <w:b/>
          <w:u w:val="single"/>
          <w:lang w:eastAsia="zh-HK"/>
        </w:rPr>
        <w:t>長期病</w:t>
      </w:r>
      <w:r w:rsidR="00F3670A" w:rsidRPr="007B2073">
        <w:rPr>
          <w:rFonts w:ascii="Times New Roman" w:hAnsi="Times New Roman"/>
          <w:b/>
          <w:u w:val="single"/>
          <w:lang w:eastAsia="zh-HK"/>
        </w:rPr>
        <w:t>患</w:t>
      </w:r>
      <w:r w:rsidRPr="007B2073">
        <w:rPr>
          <w:rFonts w:ascii="Times New Roman" w:hAnsi="Times New Roman"/>
          <w:b/>
          <w:u w:val="single"/>
          <w:lang w:eastAsia="zh-HK"/>
        </w:rPr>
        <w:t>跟進欠佳，專科服務零散分割</w:t>
      </w:r>
    </w:p>
    <w:p w:rsidR="007E7BD3" w:rsidRPr="007B2073" w:rsidRDefault="007E7BD3" w:rsidP="007B2073">
      <w:pPr>
        <w:jc w:val="both"/>
        <w:rPr>
          <w:rFonts w:ascii="Times New Roman" w:hAnsi="Times New Roman"/>
          <w:lang w:eastAsia="zh-HK"/>
        </w:rPr>
      </w:pPr>
    </w:p>
    <w:p w:rsidR="002E7F01" w:rsidRPr="007B2073" w:rsidRDefault="002E7F01" w:rsidP="007B2073">
      <w:pPr>
        <w:jc w:val="both"/>
        <w:rPr>
          <w:rFonts w:ascii="Times New Roman" w:hAnsi="Times New Roman"/>
          <w:lang w:eastAsia="zh-HK"/>
        </w:rPr>
      </w:pPr>
      <w:r w:rsidRPr="007B2073">
        <w:rPr>
          <w:rFonts w:ascii="Times New Roman" w:hAnsi="Times New Roman"/>
          <w:lang w:eastAsia="zh-HK"/>
        </w:rPr>
        <w:tab/>
      </w:r>
      <w:r w:rsidRPr="007B2073">
        <w:rPr>
          <w:rFonts w:ascii="Times New Roman" w:hAnsi="Times New Roman"/>
          <w:lang w:eastAsia="zh-HK"/>
        </w:rPr>
        <w:t>長期病護理得宜，可防止惡化為更嚴重的併發症</w:t>
      </w:r>
      <w:r w:rsidR="00A27738" w:rsidRPr="007B2073">
        <w:rPr>
          <w:rFonts w:ascii="Times New Roman" w:hAnsi="Times New Roman"/>
          <w:lang w:eastAsia="zh-HK"/>
        </w:rPr>
        <w:t>。</w:t>
      </w:r>
      <w:r w:rsidRPr="007B2073">
        <w:rPr>
          <w:rFonts w:ascii="Times New Roman" w:hAnsi="Times New Roman"/>
          <w:lang w:eastAsia="zh-HK"/>
        </w:rPr>
        <w:t>現時六十歲以上長者中七成患三高一低</w:t>
      </w:r>
      <w:r w:rsidR="00552EB7" w:rsidRPr="007B2073">
        <w:rPr>
          <w:rFonts w:ascii="Times New Roman" w:hAnsi="Times New Roman"/>
        </w:rPr>
        <w:t>（即高血糖、高血脂、高血壓、低骨質）</w:t>
      </w:r>
      <w:r w:rsidRPr="007B2073">
        <w:rPr>
          <w:rFonts w:ascii="Times New Roman" w:hAnsi="Times New Roman"/>
          <w:lang w:eastAsia="zh-HK"/>
        </w:rPr>
        <w:t>等長期病</w:t>
      </w:r>
      <w:r w:rsidR="00A27738" w:rsidRPr="007B2073">
        <w:rPr>
          <w:rFonts w:ascii="Times New Roman" w:hAnsi="Times New Roman"/>
          <w:lang w:eastAsia="zh-HK"/>
        </w:rPr>
        <w:t>，不少需長期服藥及監</w:t>
      </w:r>
      <w:r w:rsidR="00A27738" w:rsidRPr="007B2073">
        <w:rPr>
          <w:rFonts w:ascii="Times New Roman" w:hAnsi="Times New Roman"/>
        </w:rPr>
        <w:t>察</w:t>
      </w:r>
      <w:r w:rsidR="00A27738" w:rsidRPr="007B2073">
        <w:rPr>
          <w:rFonts w:ascii="Times New Roman" w:hAnsi="Times New Roman"/>
          <w:lang w:eastAsia="zh-HK"/>
        </w:rPr>
        <w:t>健</w:t>
      </w:r>
      <w:r w:rsidR="00A27738" w:rsidRPr="007B2073">
        <w:rPr>
          <w:rFonts w:ascii="Times New Roman" w:hAnsi="Times New Roman"/>
        </w:rPr>
        <w:t>康</w:t>
      </w:r>
      <w:r w:rsidR="00A27738" w:rsidRPr="007B2073">
        <w:rPr>
          <w:rFonts w:ascii="Times New Roman" w:hAnsi="Times New Roman"/>
          <w:lang w:eastAsia="zh-HK"/>
        </w:rPr>
        <w:t>風</w:t>
      </w:r>
      <w:r w:rsidR="00A27738" w:rsidRPr="007B2073">
        <w:rPr>
          <w:rFonts w:ascii="Times New Roman" w:hAnsi="Times New Roman"/>
        </w:rPr>
        <w:t>險</w:t>
      </w:r>
      <w:r w:rsidR="00A27738" w:rsidRPr="007B2073">
        <w:rPr>
          <w:rFonts w:ascii="Times New Roman" w:hAnsi="Times New Roman"/>
          <w:lang w:eastAsia="zh-HK"/>
        </w:rPr>
        <w:t>，但公營服</w:t>
      </w:r>
      <w:r w:rsidR="00A27738" w:rsidRPr="007B2073">
        <w:rPr>
          <w:rFonts w:ascii="Times New Roman" w:hAnsi="Times New Roman"/>
        </w:rPr>
        <w:t>務</w:t>
      </w:r>
      <w:r w:rsidR="00A27738" w:rsidRPr="007B2073">
        <w:rPr>
          <w:rFonts w:ascii="Times New Roman" w:hAnsi="Times New Roman"/>
          <w:lang w:eastAsia="zh-HK"/>
        </w:rPr>
        <w:t>欠跟</w:t>
      </w:r>
      <w:r w:rsidR="00A27738" w:rsidRPr="007B2073">
        <w:rPr>
          <w:rFonts w:ascii="Times New Roman" w:hAnsi="Times New Roman"/>
        </w:rPr>
        <w:t>進</w:t>
      </w:r>
      <w:r w:rsidR="00A27738" w:rsidRPr="007B2073">
        <w:rPr>
          <w:rFonts w:ascii="Times New Roman" w:hAnsi="Times New Roman"/>
          <w:lang w:eastAsia="zh-HK"/>
        </w:rPr>
        <w:t>護</w:t>
      </w:r>
      <w:r w:rsidR="00A27738" w:rsidRPr="007B2073">
        <w:rPr>
          <w:rFonts w:ascii="Times New Roman" w:hAnsi="Times New Roman"/>
        </w:rPr>
        <w:t>理</w:t>
      </w:r>
      <w:r w:rsidR="00A27738" w:rsidRPr="007B2073">
        <w:rPr>
          <w:rFonts w:ascii="Times New Roman" w:hAnsi="Times New Roman"/>
          <w:lang w:eastAsia="zh-HK"/>
        </w:rPr>
        <w:t>，</w:t>
      </w:r>
      <w:r w:rsidR="00A27738" w:rsidRPr="007B2073">
        <w:rPr>
          <w:rFonts w:ascii="Times New Roman" w:hAnsi="Times New Roman"/>
          <w:b/>
          <w:lang w:eastAsia="zh-HK"/>
        </w:rPr>
        <w:t>如老人科</w:t>
      </w:r>
      <w:r w:rsidR="00AD1E06" w:rsidRPr="007B2073">
        <w:rPr>
          <w:rFonts w:ascii="Times New Roman" w:hAnsi="Times New Roman"/>
          <w:b/>
          <w:lang w:eastAsia="zh-HK"/>
        </w:rPr>
        <w:t>等專科</w:t>
      </w:r>
      <w:r w:rsidR="00552EB7" w:rsidRPr="007B2073">
        <w:rPr>
          <w:rFonts w:ascii="Times New Roman" w:hAnsi="Times New Roman"/>
          <w:b/>
          <w:lang w:eastAsia="zh-HK"/>
        </w:rPr>
        <w:t>平均</w:t>
      </w:r>
      <w:r w:rsidR="00CB1126" w:rsidRPr="007B2073">
        <w:rPr>
          <w:rFonts w:ascii="Times New Roman" w:hAnsi="Times New Roman"/>
          <w:b/>
          <w:lang w:eastAsia="zh-HK"/>
        </w:rPr>
        <w:t>藥</w:t>
      </w:r>
      <w:r w:rsidR="00552EB7" w:rsidRPr="007B2073">
        <w:rPr>
          <w:rFonts w:ascii="Times New Roman" w:hAnsi="Times New Roman"/>
          <w:b/>
          <w:lang w:eastAsia="zh-HK"/>
        </w:rPr>
        <w:t>物處方</w:t>
      </w:r>
      <w:r w:rsidR="00CB1126" w:rsidRPr="007B2073">
        <w:rPr>
          <w:rFonts w:ascii="Times New Roman" w:hAnsi="Times New Roman"/>
          <w:b/>
          <w:lang w:eastAsia="zh-HK"/>
        </w:rPr>
        <w:t>時</w:t>
      </w:r>
      <w:r w:rsidR="00CB1126" w:rsidRPr="007B2073">
        <w:rPr>
          <w:rFonts w:ascii="Times New Roman" w:hAnsi="Times New Roman"/>
          <w:b/>
        </w:rPr>
        <w:t>間</w:t>
      </w:r>
      <w:r w:rsidR="00CB1126" w:rsidRPr="007B2073">
        <w:rPr>
          <w:rFonts w:ascii="Times New Roman" w:hAnsi="Times New Roman"/>
          <w:b/>
          <w:lang w:eastAsia="zh-HK"/>
        </w:rPr>
        <w:t>長達</w:t>
      </w:r>
      <w:r w:rsidR="00CB1126" w:rsidRPr="007B2073">
        <w:rPr>
          <w:rFonts w:ascii="Times New Roman" w:hAnsi="Times New Roman"/>
          <w:b/>
        </w:rPr>
        <w:t>8</w:t>
      </w:r>
      <w:r w:rsidR="00CB1126" w:rsidRPr="007B2073">
        <w:rPr>
          <w:rFonts w:ascii="Times New Roman" w:hAnsi="Times New Roman"/>
          <w:b/>
          <w:lang w:eastAsia="zh-HK"/>
        </w:rPr>
        <w:t>4</w:t>
      </w:r>
      <w:r w:rsidR="00CB1126" w:rsidRPr="007B2073">
        <w:rPr>
          <w:rFonts w:ascii="Times New Roman" w:hAnsi="Times New Roman"/>
          <w:b/>
          <w:lang w:eastAsia="zh-HK"/>
        </w:rPr>
        <w:t>日</w:t>
      </w:r>
      <w:r w:rsidR="00714A22" w:rsidRPr="007B2073">
        <w:rPr>
          <w:rStyle w:val="a7"/>
          <w:rFonts w:ascii="Times New Roman" w:hAnsi="Times New Roman"/>
          <w:b/>
          <w:lang w:eastAsia="zh-HK"/>
        </w:rPr>
        <w:footnoteReference w:id="7"/>
      </w:r>
      <w:r w:rsidR="00CB1126" w:rsidRPr="007B2073">
        <w:rPr>
          <w:rFonts w:ascii="Times New Roman" w:hAnsi="Times New Roman"/>
          <w:lang w:eastAsia="zh-HK"/>
        </w:rPr>
        <w:t>，長達</w:t>
      </w:r>
      <w:r w:rsidR="00CB1126" w:rsidRPr="007B2073">
        <w:rPr>
          <w:rFonts w:ascii="Times New Roman" w:hAnsi="Times New Roman"/>
        </w:rPr>
        <w:t>3</w:t>
      </w:r>
      <w:r w:rsidR="00CB1126" w:rsidRPr="007B2073">
        <w:rPr>
          <w:rFonts w:ascii="Times New Roman" w:hAnsi="Times New Roman"/>
          <w:lang w:eastAsia="zh-HK"/>
        </w:rPr>
        <w:t>個月的間</w:t>
      </w:r>
      <w:r w:rsidR="00CB1126" w:rsidRPr="007B2073">
        <w:rPr>
          <w:rFonts w:ascii="Times New Roman" w:hAnsi="Times New Roman"/>
        </w:rPr>
        <w:t>隔</w:t>
      </w:r>
      <w:r w:rsidR="00CB1126" w:rsidRPr="007B2073">
        <w:rPr>
          <w:rFonts w:ascii="Times New Roman" w:hAnsi="Times New Roman"/>
          <w:lang w:eastAsia="zh-HK"/>
        </w:rPr>
        <w:t>中如有長期病護理問</w:t>
      </w:r>
      <w:r w:rsidR="00CB1126" w:rsidRPr="007B2073">
        <w:rPr>
          <w:rFonts w:ascii="Times New Roman" w:hAnsi="Times New Roman"/>
        </w:rPr>
        <w:t>題</w:t>
      </w:r>
      <w:r w:rsidR="00CB1126" w:rsidRPr="007B2073">
        <w:rPr>
          <w:rFonts w:ascii="Times New Roman" w:hAnsi="Times New Roman"/>
          <w:lang w:eastAsia="zh-HK"/>
        </w:rPr>
        <w:t>，無</w:t>
      </w:r>
      <w:r w:rsidR="00CB1126" w:rsidRPr="007B2073">
        <w:rPr>
          <w:rFonts w:ascii="Times New Roman" w:hAnsi="Times New Roman"/>
        </w:rPr>
        <w:t>奈</w:t>
      </w:r>
      <w:r w:rsidR="00CB1126" w:rsidRPr="007B2073">
        <w:rPr>
          <w:rFonts w:ascii="Times New Roman" w:hAnsi="Times New Roman"/>
          <w:lang w:eastAsia="zh-HK"/>
        </w:rPr>
        <w:t>只有到急症求助。此外，根</w:t>
      </w:r>
      <w:r w:rsidR="00CB1126" w:rsidRPr="007B2073">
        <w:rPr>
          <w:rFonts w:ascii="Times New Roman" w:hAnsi="Times New Roman"/>
        </w:rPr>
        <w:t>據</w:t>
      </w:r>
      <w:r w:rsidR="00CB1126" w:rsidRPr="007B2073">
        <w:rPr>
          <w:rFonts w:ascii="Times New Roman" w:hAnsi="Times New Roman"/>
          <w:lang w:eastAsia="zh-HK"/>
        </w:rPr>
        <w:t>醫管局調</w:t>
      </w:r>
      <w:r w:rsidR="00CB1126" w:rsidRPr="007B2073">
        <w:rPr>
          <w:rFonts w:ascii="Times New Roman" w:hAnsi="Times New Roman"/>
        </w:rPr>
        <w:t>查</w:t>
      </w:r>
      <w:r w:rsidR="00CB1126" w:rsidRPr="007B2073">
        <w:rPr>
          <w:rFonts w:ascii="Times New Roman" w:hAnsi="Times New Roman"/>
          <w:lang w:eastAsia="zh-HK"/>
        </w:rPr>
        <w:t>，</w:t>
      </w:r>
      <w:r w:rsidR="00916F1D" w:rsidRPr="007B2073">
        <w:rPr>
          <w:rFonts w:ascii="Times New Roman" w:hAnsi="Times New Roman"/>
          <w:b/>
          <w:lang w:eastAsia="zh-HK"/>
        </w:rPr>
        <w:t>專科門診中不足</w:t>
      </w:r>
      <w:r w:rsidR="00916F1D" w:rsidRPr="007B2073">
        <w:rPr>
          <w:rFonts w:ascii="Times New Roman" w:hAnsi="Times New Roman"/>
          <w:b/>
          <w:lang w:eastAsia="zh-HK"/>
        </w:rPr>
        <w:t>1</w:t>
      </w:r>
      <w:r w:rsidR="00916F1D" w:rsidRPr="007B2073">
        <w:rPr>
          <w:rFonts w:ascii="Times New Roman" w:hAnsi="Times New Roman"/>
          <w:b/>
          <w:lang w:eastAsia="zh-HK"/>
        </w:rPr>
        <w:t>成病人表示職員有清楚解釋藥物效用，更只有</w:t>
      </w:r>
      <w:r w:rsidR="00916F1D" w:rsidRPr="007B2073">
        <w:rPr>
          <w:rFonts w:ascii="Times New Roman" w:hAnsi="Times New Roman"/>
          <w:b/>
          <w:lang w:eastAsia="zh-HK"/>
        </w:rPr>
        <w:t>3.4%</w:t>
      </w:r>
      <w:r w:rsidR="00916F1D" w:rsidRPr="007B2073">
        <w:rPr>
          <w:rFonts w:ascii="Times New Roman" w:hAnsi="Times New Roman"/>
          <w:b/>
          <w:lang w:eastAsia="zh-HK"/>
        </w:rPr>
        <w:t>表示職員有清楚解釋藥物副作用</w:t>
      </w:r>
      <w:r w:rsidR="0076546D" w:rsidRPr="007B2073">
        <w:rPr>
          <w:rStyle w:val="a7"/>
          <w:rFonts w:ascii="Times New Roman" w:hAnsi="Times New Roman"/>
          <w:b/>
          <w:lang w:eastAsia="zh-HK"/>
        </w:rPr>
        <w:footnoteReference w:id="8"/>
      </w:r>
      <w:r w:rsidR="00855E7F" w:rsidRPr="007B2073">
        <w:rPr>
          <w:rFonts w:ascii="Times New Roman" w:hAnsi="Times New Roman"/>
          <w:lang w:eastAsia="zh-HK"/>
        </w:rPr>
        <w:t>，到多個專科求診的長者對長期病護理問題亦求助無門，不清楚向那一科求助。</w:t>
      </w:r>
    </w:p>
    <w:p w:rsidR="00916F1D" w:rsidRPr="007B2073" w:rsidRDefault="00916F1D" w:rsidP="007B2073">
      <w:pPr>
        <w:jc w:val="both"/>
        <w:rPr>
          <w:rFonts w:ascii="Times New Roman" w:hAnsi="Times New Roman"/>
          <w:lang w:eastAsia="zh-HK"/>
        </w:rPr>
      </w:pPr>
    </w:p>
    <w:p w:rsidR="00916F1D" w:rsidRPr="007B2073" w:rsidRDefault="00916F1D" w:rsidP="007B2073">
      <w:pPr>
        <w:jc w:val="both"/>
        <w:rPr>
          <w:rFonts w:ascii="Times New Roman" w:hAnsi="Times New Roman"/>
          <w:lang w:eastAsia="zh-HK"/>
        </w:rPr>
      </w:pPr>
      <w:r w:rsidRPr="007B2073">
        <w:rPr>
          <w:rFonts w:ascii="Times New Roman" w:hAnsi="Times New Roman"/>
          <w:lang w:eastAsia="zh-HK"/>
        </w:rPr>
        <w:tab/>
      </w:r>
      <w:r w:rsidR="00552EB7" w:rsidRPr="007B2073">
        <w:rPr>
          <w:rFonts w:ascii="Times New Roman" w:hAnsi="Times New Roman"/>
          <w:lang w:eastAsia="zh-HK"/>
        </w:rPr>
        <w:t>與會長者</w:t>
      </w:r>
      <w:r w:rsidRPr="007B2073">
        <w:rPr>
          <w:rFonts w:ascii="Times New Roman" w:hAnsi="Times New Roman"/>
          <w:lang w:eastAsia="zh-HK"/>
        </w:rPr>
        <w:t>表</w:t>
      </w:r>
      <w:r w:rsidRPr="007B2073">
        <w:rPr>
          <w:rFonts w:ascii="Times New Roman" w:hAnsi="Times New Roman"/>
        </w:rPr>
        <w:t>示</w:t>
      </w:r>
      <w:r w:rsidRPr="007B2073">
        <w:rPr>
          <w:rFonts w:ascii="Times New Roman" w:hAnsi="Times New Roman"/>
          <w:lang w:eastAsia="zh-HK"/>
        </w:rPr>
        <w:t>，因患高血</w:t>
      </w:r>
      <w:r w:rsidRPr="007B2073">
        <w:rPr>
          <w:rFonts w:ascii="Times New Roman" w:hAnsi="Times New Roman"/>
        </w:rPr>
        <w:t>壓</w:t>
      </w:r>
      <w:r w:rsidRPr="007B2073">
        <w:rPr>
          <w:rFonts w:ascii="Times New Roman" w:hAnsi="Times New Roman"/>
          <w:lang w:eastAsia="zh-HK"/>
        </w:rPr>
        <w:t>，高膽</w:t>
      </w:r>
      <w:r w:rsidRPr="007B2073">
        <w:rPr>
          <w:rFonts w:ascii="Times New Roman" w:hAnsi="Times New Roman"/>
        </w:rPr>
        <w:t>固醇</w:t>
      </w:r>
      <w:r w:rsidRPr="007B2073">
        <w:rPr>
          <w:rFonts w:ascii="Times New Roman" w:hAnsi="Times New Roman"/>
          <w:lang w:eastAsia="zh-HK"/>
        </w:rPr>
        <w:t>及痛風於老人科求醫，惟藥</w:t>
      </w:r>
      <w:r w:rsidRPr="007B2073">
        <w:rPr>
          <w:rFonts w:ascii="Times New Roman" w:hAnsi="Times New Roman"/>
        </w:rPr>
        <w:t>物</w:t>
      </w:r>
      <w:r w:rsidRPr="007B2073">
        <w:rPr>
          <w:rFonts w:ascii="Times New Roman" w:hAnsi="Times New Roman"/>
          <w:lang w:eastAsia="zh-HK"/>
        </w:rPr>
        <w:t>副作用導</w:t>
      </w:r>
      <w:r w:rsidRPr="007B2073">
        <w:rPr>
          <w:rFonts w:ascii="Times New Roman" w:hAnsi="Times New Roman"/>
        </w:rPr>
        <w:t>致</w:t>
      </w:r>
      <w:r w:rsidRPr="007B2073">
        <w:rPr>
          <w:rFonts w:ascii="Times New Roman" w:hAnsi="Times New Roman"/>
          <w:lang w:eastAsia="zh-HK"/>
        </w:rPr>
        <w:t>腳腫，覆診每次間</w:t>
      </w:r>
      <w:r w:rsidRPr="007B2073">
        <w:rPr>
          <w:rFonts w:ascii="Times New Roman" w:hAnsi="Times New Roman"/>
        </w:rPr>
        <w:t>隔</w:t>
      </w:r>
      <w:r w:rsidRPr="007B2073">
        <w:rPr>
          <w:rFonts w:ascii="Times New Roman" w:hAnsi="Times New Roman"/>
          <w:lang w:eastAsia="zh-HK"/>
        </w:rPr>
        <w:t>三個月見醫</w:t>
      </w:r>
      <w:r w:rsidRPr="007B2073">
        <w:rPr>
          <w:rFonts w:ascii="Times New Roman" w:hAnsi="Times New Roman"/>
        </w:rPr>
        <w:t>生</w:t>
      </w:r>
      <w:r w:rsidRPr="007B2073">
        <w:rPr>
          <w:rFonts w:ascii="Times New Roman" w:hAnsi="Times New Roman"/>
          <w:lang w:eastAsia="zh-HK"/>
        </w:rPr>
        <w:t>時</w:t>
      </w:r>
      <w:r w:rsidRPr="007B2073">
        <w:rPr>
          <w:rFonts w:ascii="Times New Roman" w:hAnsi="Times New Roman"/>
        </w:rPr>
        <w:t>間</w:t>
      </w:r>
      <w:r w:rsidRPr="007B2073">
        <w:rPr>
          <w:rFonts w:ascii="Times New Roman" w:hAnsi="Times New Roman"/>
          <w:lang w:eastAsia="zh-HK"/>
        </w:rPr>
        <w:t>卻不足三分</w:t>
      </w:r>
      <w:r w:rsidRPr="007B2073">
        <w:rPr>
          <w:rFonts w:ascii="Times New Roman" w:hAnsi="Times New Roman"/>
        </w:rPr>
        <w:t>鐘</w:t>
      </w:r>
      <w:r w:rsidRPr="007B2073">
        <w:rPr>
          <w:rFonts w:ascii="Times New Roman" w:hAnsi="Times New Roman"/>
          <w:lang w:eastAsia="zh-HK"/>
        </w:rPr>
        <w:t>，難以與醫</w:t>
      </w:r>
      <w:r w:rsidRPr="007B2073">
        <w:rPr>
          <w:rFonts w:ascii="Times New Roman" w:hAnsi="Times New Roman"/>
        </w:rPr>
        <w:t>生</w:t>
      </w:r>
      <w:r w:rsidRPr="007B2073">
        <w:rPr>
          <w:rFonts w:ascii="Times New Roman" w:hAnsi="Times New Roman"/>
          <w:lang w:eastAsia="zh-HK"/>
        </w:rPr>
        <w:t>溝</w:t>
      </w:r>
      <w:r w:rsidRPr="007B2073">
        <w:rPr>
          <w:rFonts w:ascii="Times New Roman" w:hAnsi="Times New Roman"/>
        </w:rPr>
        <w:t>通</w:t>
      </w:r>
      <w:r w:rsidRPr="007B2073">
        <w:rPr>
          <w:rFonts w:ascii="Times New Roman" w:hAnsi="Times New Roman"/>
          <w:lang w:eastAsia="zh-HK"/>
        </w:rPr>
        <w:t>跟</w:t>
      </w:r>
      <w:r w:rsidRPr="007B2073">
        <w:rPr>
          <w:rFonts w:ascii="Times New Roman" w:hAnsi="Times New Roman"/>
        </w:rPr>
        <w:t>進</w:t>
      </w:r>
      <w:r w:rsidRPr="007B2073">
        <w:rPr>
          <w:rFonts w:ascii="Times New Roman" w:hAnsi="Times New Roman"/>
          <w:lang w:eastAsia="zh-HK"/>
        </w:rPr>
        <w:t>病況，故自</w:t>
      </w:r>
      <w:r w:rsidRPr="007B2073">
        <w:rPr>
          <w:rFonts w:ascii="Times New Roman" w:hAnsi="Times New Roman"/>
        </w:rPr>
        <w:t>行</w:t>
      </w:r>
      <w:r w:rsidR="00552EB7" w:rsidRPr="007B2073">
        <w:rPr>
          <w:rFonts w:ascii="Times New Roman" w:hAnsi="Times New Roman"/>
          <w:lang w:eastAsia="zh-HK"/>
        </w:rPr>
        <w:t>停藥。另有長者</w:t>
      </w:r>
      <w:r w:rsidR="00864EC2" w:rsidRPr="007B2073">
        <w:rPr>
          <w:rFonts w:ascii="Times New Roman" w:hAnsi="Times New Roman"/>
          <w:lang w:eastAsia="zh-HK"/>
        </w:rPr>
        <w:t>批</w:t>
      </w:r>
      <w:r w:rsidR="00864EC2" w:rsidRPr="007B2073">
        <w:rPr>
          <w:rFonts w:ascii="Times New Roman" w:hAnsi="Times New Roman"/>
        </w:rPr>
        <w:t>評</w:t>
      </w:r>
      <w:r w:rsidR="00864EC2" w:rsidRPr="007B2073">
        <w:rPr>
          <w:rFonts w:ascii="Times New Roman" w:hAnsi="Times New Roman"/>
          <w:lang w:eastAsia="zh-HK"/>
        </w:rPr>
        <w:t>醫</w:t>
      </w:r>
      <w:r w:rsidR="00864EC2" w:rsidRPr="007B2073">
        <w:rPr>
          <w:rFonts w:ascii="Times New Roman" w:hAnsi="Times New Roman"/>
        </w:rPr>
        <w:t>院</w:t>
      </w:r>
      <w:r w:rsidR="00864EC2" w:rsidRPr="007B2073">
        <w:rPr>
          <w:rFonts w:ascii="Times New Roman" w:hAnsi="Times New Roman"/>
          <w:lang w:eastAsia="zh-HK"/>
        </w:rPr>
        <w:t>服</w:t>
      </w:r>
      <w:r w:rsidR="00864EC2" w:rsidRPr="007B2073">
        <w:rPr>
          <w:rFonts w:ascii="Times New Roman" w:hAnsi="Times New Roman"/>
        </w:rPr>
        <w:t>務</w:t>
      </w:r>
      <w:proofErr w:type="gramStart"/>
      <w:r w:rsidR="00864EC2" w:rsidRPr="007B2073">
        <w:rPr>
          <w:rFonts w:ascii="Times New Roman" w:hAnsi="Times New Roman"/>
          <w:lang w:eastAsia="zh-HK"/>
        </w:rPr>
        <w:t>太零散，</w:t>
      </w:r>
      <w:proofErr w:type="gramEnd"/>
      <w:r w:rsidR="008C1398" w:rsidRPr="007B2073">
        <w:rPr>
          <w:rFonts w:ascii="Times New Roman" w:hAnsi="Times New Roman"/>
        </w:rPr>
        <w:t>她於廣華醫院骨科、老人科求診，於明愛醫院眼科、外科、家庭醫學專科、耳鼻喉科求診，又到</w:t>
      </w:r>
      <w:proofErr w:type="gramStart"/>
      <w:r w:rsidR="008C1398" w:rsidRPr="007B2073">
        <w:rPr>
          <w:rFonts w:ascii="Times New Roman" w:hAnsi="Times New Roman"/>
        </w:rPr>
        <w:t>瑪</w:t>
      </w:r>
      <w:proofErr w:type="gramEnd"/>
      <w:r w:rsidR="008C1398" w:rsidRPr="007B2073">
        <w:rPr>
          <w:rFonts w:ascii="Times New Roman" w:hAnsi="Times New Roman"/>
        </w:rPr>
        <w:t>嘉烈醫院精神科求診</w:t>
      </w:r>
      <w:r w:rsidR="00864EC2" w:rsidRPr="007B2073">
        <w:rPr>
          <w:rFonts w:ascii="Times New Roman" w:hAnsi="Times New Roman"/>
        </w:rPr>
        <w:t>，但每科只</w:t>
      </w:r>
      <w:r w:rsidR="00552EB7" w:rsidRPr="007B2073">
        <w:rPr>
          <w:rFonts w:ascii="Times New Roman" w:hAnsi="Times New Roman"/>
        </w:rPr>
        <w:t>處理某一器官機能問題</w:t>
      </w:r>
      <w:r w:rsidR="00864EC2" w:rsidRPr="007B2073">
        <w:rPr>
          <w:rFonts w:ascii="Times New Roman" w:hAnsi="Times New Roman"/>
        </w:rPr>
        <w:t>，</w:t>
      </w:r>
      <w:r w:rsidR="00864EC2" w:rsidRPr="007B2073">
        <w:rPr>
          <w:rFonts w:ascii="Times New Roman" w:hAnsi="Times New Roman"/>
          <w:lang w:eastAsia="zh-HK"/>
        </w:rPr>
        <w:t>自己</w:t>
      </w:r>
      <w:r w:rsidR="003A31DD" w:rsidRPr="007B2073">
        <w:rPr>
          <w:rFonts w:ascii="Times New Roman" w:hAnsi="Times New Roman"/>
        </w:rPr>
        <w:t>缺乏</w:t>
      </w:r>
      <w:r w:rsidR="00864EC2" w:rsidRPr="007B2073">
        <w:rPr>
          <w:rFonts w:ascii="Times New Roman" w:hAnsi="Times New Roman"/>
          <w:lang w:eastAsia="zh-HK"/>
        </w:rPr>
        <w:t>醫療知識，身體有毛病不知向那科</w:t>
      </w:r>
      <w:r w:rsidR="003A31DD" w:rsidRPr="007B2073">
        <w:rPr>
          <w:rFonts w:ascii="Times New Roman" w:hAnsi="Times New Roman"/>
        </w:rPr>
        <w:t>醫生來</w:t>
      </w:r>
      <w:r w:rsidR="00864EC2" w:rsidRPr="007B2073">
        <w:rPr>
          <w:rFonts w:ascii="Times New Roman" w:hAnsi="Times New Roman"/>
          <w:lang w:eastAsia="zh-HK"/>
        </w:rPr>
        <w:t>求助</w:t>
      </w:r>
      <w:r w:rsidR="002711C4" w:rsidRPr="007B2073">
        <w:rPr>
          <w:rFonts w:ascii="Times New Roman" w:hAnsi="Times New Roman"/>
          <w:lang w:eastAsia="zh-HK"/>
        </w:rPr>
        <w:t>。</w:t>
      </w:r>
    </w:p>
    <w:p w:rsidR="00594931" w:rsidRPr="007B2073" w:rsidRDefault="00594931" w:rsidP="007B2073">
      <w:pPr>
        <w:jc w:val="both"/>
        <w:rPr>
          <w:rFonts w:ascii="Times New Roman" w:hAnsi="Times New Roman"/>
          <w:lang w:eastAsia="zh-HK"/>
        </w:rPr>
      </w:pPr>
    </w:p>
    <w:p w:rsidR="00594931" w:rsidRPr="007B2073" w:rsidRDefault="00594931" w:rsidP="007B2073">
      <w:pPr>
        <w:widowControl/>
        <w:ind w:firstLine="480"/>
        <w:jc w:val="both"/>
        <w:rPr>
          <w:rFonts w:ascii="Times New Roman" w:eastAsia="Times New Roman" w:hAnsi="Times New Roman"/>
          <w:color w:val="222222"/>
          <w:kern w:val="0"/>
          <w:szCs w:val="24"/>
        </w:rPr>
      </w:pPr>
      <w:r w:rsidRPr="007B2073">
        <w:rPr>
          <w:rFonts w:ascii="Times New Roman" w:hAnsi="Times New Roman"/>
          <w:color w:val="222222"/>
          <w:shd w:val="clear" w:color="auto" w:fill="FFFFFF"/>
        </w:rPr>
        <w:t>邵家臻</w:t>
      </w:r>
      <w:proofErr w:type="gramStart"/>
      <w:r w:rsidRPr="007B2073">
        <w:rPr>
          <w:rFonts w:ascii="Times New Roman" w:hAnsi="Times New Roman"/>
          <w:color w:val="222222"/>
          <w:shd w:val="clear" w:color="auto" w:fill="FFFFFF"/>
        </w:rPr>
        <w:t>議員稱能理解</w:t>
      </w:r>
      <w:proofErr w:type="gramEnd"/>
      <w:r w:rsidRPr="007B2073">
        <w:rPr>
          <w:rFonts w:ascii="Times New Roman" w:hAnsi="Times New Roman"/>
          <w:color w:val="222222"/>
          <w:shd w:val="clear" w:color="auto" w:fill="FFFFFF"/>
        </w:rPr>
        <w:t>長期病患之苦，專科輪候時間太長，自己母親亦需到三間醫院六個專科求診。</w:t>
      </w:r>
      <w:r w:rsidRPr="007B2073">
        <w:rPr>
          <w:rFonts w:ascii="Times New Roman" w:hAnsi="Times New Roman"/>
          <w:color w:val="222222"/>
          <w:kern w:val="0"/>
          <w:szCs w:val="24"/>
          <w:lang w:eastAsia="zh-HK"/>
        </w:rPr>
        <w:t>李國麟議員及梁萬福醫生均倡議增加長期病支援，考慮以護士定期跟進，提供藥物輔導及監察健康。梁萬福醫生指現時專科醫生轉</w:t>
      </w:r>
      <w:proofErr w:type="gramStart"/>
      <w:r w:rsidRPr="007B2073">
        <w:rPr>
          <w:rFonts w:ascii="Times New Roman" w:hAnsi="Times New Roman"/>
          <w:color w:val="222222"/>
          <w:kern w:val="0"/>
          <w:szCs w:val="24"/>
          <w:lang w:eastAsia="zh-HK"/>
        </w:rPr>
        <w:t>介</w:t>
      </w:r>
      <w:proofErr w:type="gramEnd"/>
      <w:r w:rsidRPr="007B2073">
        <w:rPr>
          <w:rFonts w:ascii="Times New Roman" w:hAnsi="Times New Roman"/>
          <w:color w:val="222222"/>
          <w:kern w:val="0"/>
          <w:szCs w:val="24"/>
          <w:lang w:eastAsia="zh-HK"/>
        </w:rPr>
        <w:t>是「滾雪球」，病人得不到全面治療，且專科輪候情況只會愈見嚴重。</w:t>
      </w:r>
    </w:p>
    <w:p w:rsidR="00CE389D" w:rsidRPr="007B2073" w:rsidRDefault="00594931" w:rsidP="007B2073">
      <w:pPr>
        <w:widowControl/>
        <w:jc w:val="both"/>
        <w:rPr>
          <w:rFonts w:ascii="Times New Roman" w:eastAsiaTheme="minorEastAsia" w:hAnsi="Times New Roman"/>
          <w:color w:val="222222"/>
          <w:kern w:val="0"/>
          <w:szCs w:val="24"/>
        </w:rPr>
      </w:pPr>
      <w:r w:rsidRPr="007B2073">
        <w:rPr>
          <w:rFonts w:ascii="Times New Roman" w:eastAsia="Times New Roman" w:hAnsi="Times New Roman"/>
          <w:color w:val="222222"/>
          <w:kern w:val="0"/>
          <w:szCs w:val="24"/>
        </w:rPr>
        <w:t>       </w:t>
      </w:r>
    </w:p>
    <w:p w:rsidR="006E10FC" w:rsidRPr="007B2073" w:rsidRDefault="006E10FC" w:rsidP="007B2073">
      <w:pPr>
        <w:jc w:val="both"/>
        <w:rPr>
          <w:rFonts w:ascii="Times New Roman" w:hAnsi="Times New Roman"/>
          <w:b/>
          <w:u w:val="single"/>
          <w:lang w:eastAsia="zh-HK"/>
        </w:rPr>
      </w:pPr>
      <w:r w:rsidRPr="007B2073">
        <w:rPr>
          <w:rFonts w:ascii="Times New Roman" w:hAnsi="Times New Roman"/>
          <w:b/>
          <w:u w:val="single"/>
          <w:lang w:eastAsia="zh-HK"/>
        </w:rPr>
        <w:t>門診不足求醫</w:t>
      </w:r>
      <w:r w:rsidR="00F3670A" w:rsidRPr="007B2073">
        <w:rPr>
          <w:rFonts w:ascii="Times New Roman" w:hAnsi="Times New Roman"/>
          <w:b/>
          <w:u w:val="single"/>
          <w:lang w:eastAsia="zh-HK"/>
        </w:rPr>
        <w:t>無門</w:t>
      </w:r>
      <w:r w:rsidRPr="007B2073">
        <w:rPr>
          <w:rFonts w:ascii="Times New Roman" w:hAnsi="Times New Roman"/>
          <w:b/>
          <w:u w:val="single"/>
          <w:lang w:eastAsia="zh-HK"/>
        </w:rPr>
        <w:t>，</w:t>
      </w:r>
      <w:r w:rsidR="00D90DCF" w:rsidRPr="007B2073">
        <w:rPr>
          <w:rFonts w:ascii="Times New Roman" w:hAnsi="Times New Roman"/>
          <w:b/>
          <w:u w:val="single"/>
          <w:lang w:eastAsia="zh-HK"/>
        </w:rPr>
        <w:t>無奈使用急症室</w:t>
      </w:r>
      <w:r w:rsidR="00D90DCF" w:rsidRPr="007B2073">
        <w:rPr>
          <w:rFonts w:ascii="Times New Roman" w:hAnsi="Times New Roman"/>
          <w:b/>
          <w:u w:val="single"/>
          <w:lang w:eastAsia="zh-HK"/>
        </w:rPr>
        <w:t xml:space="preserve"> </w:t>
      </w:r>
    </w:p>
    <w:p w:rsidR="006E10FC" w:rsidRPr="007B2073" w:rsidRDefault="006E10FC" w:rsidP="007B2073">
      <w:pPr>
        <w:jc w:val="both"/>
        <w:rPr>
          <w:rFonts w:ascii="Times New Roman" w:hAnsi="Times New Roman"/>
          <w:lang w:eastAsia="zh-HK"/>
        </w:rPr>
      </w:pPr>
    </w:p>
    <w:p w:rsidR="00E045F8" w:rsidRPr="007B2073" w:rsidRDefault="00FA6F03" w:rsidP="007B2073">
      <w:pPr>
        <w:jc w:val="both"/>
        <w:rPr>
          <w:rFonts w:ascii="Times New Roman" w:hAnsi="Times New Roman"/>
          <w:lang w:eastAsia="zh-HK"/>
        </w:rPr>
      </w:pPr>
      <w:r w:rsidRPr="007B2073">
        <w:rPr>
          <w:rFonts w:ascii="Times New Roman" w:hAnsi="Times New Roman"/>
          <w:lang w:eastAsia="zh-HK"/>
        </w:rPr>
        <w:tab/>
      </w:r>
      <w:r w:rsidR="00C50A1C" w:rsidRPr="007B2073">
        <w:rPr>
          <w:rFonts w:ascii="Times New Roman" w:hAnsi="Times New Roman"/>
          <w:lang w:eastAsia="zh-HK"/>
        </w:rPr>
        <w:t>完善的基層醫療系統如門診，可避免不必要地使用急症室及醫院服務。</w:t>
      </w:r>
      <w:r w:rsidR="008F7EA8" w:rsidRPr="007B2073">
        <w:rPr>
          <w:rFonts w:ascii="Times New Roman" w:hAnsi="Times New Roman"/>
          <w:lang w:eastAsia="zh-HK"/>
        </w:rPr>
        <w:t>現時門診開放時</w:t>
      </w:r>
      <w:r w:rsidR="008F7EA8" w:rsidRPr="007B2073">
        <w:rPr>
          <w:rFonts w:ascii="Times New Roman" w:hAnsi="Times New Roman"/>
        </w:rPr>
        <w:t>間</w:t>
      </w:r>
      <w:r w:rsidR="008F7EA8" w:rsidRPr="007B2073">
        <w:rPr>
          <w:rFonts w:ascii="Times New Roman" w:hAnsi="Times New Roman"/>
          <w:lang w:eastAsia="zh-HK"/>
        </w:rPr>
        <w:t>及服</w:t>
      </w:r>
      <w:r w:rsidR="008F7EA8" w:rsidRPr="007B2073">
        <w:rPr>
          <w:rFonts w:ascii="Times New Roman" w:hAnsi="Times New Roman"/>
        </w:rPr>
        <w:t>務</w:t>
      </w:r>
      <w:r w:rsidR="008F7EA8" w:rsidRPr="007B2073">
        <w:rPr>
          <w:rFonts w:ascii="Times New Roman" w:hAnsi="Times New Roman"/>
          <w:lang w:eastAsia="zh-HK"/>
        </w:rPr>
        <w:t>量均不足，</w:t>
      </w:r>
      <w:r w:rsidR="008F7EA8" w:rsidRPr="007B2073">
        <w:rPr>
          <w:rFonts w:ascii="Times New Roman" w:hAnsi="Times New Roman"/>
          <w:b/>
          <w:lang w:eastAsia="zh-HK"/>
        </w:rPr>
        <w:t>全</w:t>
      </w:r>
      <w:r w:rsidR="00741EC5" w:rsidRPr="007B2073">
        <w:rPr>
          <w:rFonts w:ascii="Times New Roman" w:hAnsi="Times New Roman"/>
          <w:b/>
          <w:lang w:eastAsia="zh-HK"/>
        </w:rPr>
        <w:t>港</w:t>
      </w:r>
      <w:r w:rsidR="008F7EA8" w:rsidRPr="007B2073">
        <w:rPr>
          <w:rFonts w:ascii="Times New Roman" w:hAnsi="Times New Roman"/>
          <w:b/>
          <w:lang w:eastAsia="zh-HK"/>
        </w:rPr>
        <w:t>只有</w:t>
      </w:r>
      <w:r w:rsidR="008F7EA8" w:rsidRPr="007B2073">
        <w:rPr>
          <w:rFonts w:ascii="Times New Roman" w:hAnsi="Times New Roman"/>
          <w:b/>
          <w:lang w:eastAsia="zh-HK"/>
        </w:rPr>
        <w:t>13</w:t>
      </w:r>
      <w:r w:rsidR="008F7EA8" w:rsidRPr="007B2073">
        <w:rPr>
          <w:rFonts w:ascii="Times New Roman" w:hAnsi="Times New Roman"/>
          <w:b/>
          <w:lang w:eastAsia="zh-HK"/>
        </w:rPr>
        <w:t>間診所提供假日診症</w:t>
      </w:r>
      <w:r w:rsidR="008F7EA8" w:rsidRPr="007B2073">
        <w:rPr>
          <w:rFonts w:ascii="Times New Roman" w:hAnsi="Times New Roman"/>
          <w:lang w:eastAsia="zh-HK"/>
        </w:rPr>
        <w:t>，而</w:t>
      </w:r>
      <w:r w:rsidR="00E61444" w:rsidRPr="007B2073">
        <w:rPr>
          <w:rFonts w:ascii="Times New Roman" w:hAnsi="Times New Roman"/>
          <w:lang w:eastAsia="zh-HK"/>
        </w:rPr>
        <w:t>在流感高峰</w:t>
      </w:r>
      <w:r w:rsidR="00552EB7" w:rsidRPr="007B2073">
        <w:rPr>
          <w:rFonts w:ascii="Times New Roman" w:hAnsi="Times New Roman"/>
          <w:lang w:eastAsia="zh-HK"/>
        </w:rPr>
        <w:t>期間，服務量不足下長者表示多次未能預約，</w:t>
      </w:r>
      <w:r w:rsidR="008F7EA8" w:rsidRPr="007B2073">
        <w:rPr>
          <w:rFonts w:ascii="Times New Roman" w:hAnsi="Times New Roman"/>
          <w:lang w:eastAsia="zh-HK"/>
        </w:rPr>
        <w:t>只好住急症室求診，據本會</w:t>
      </w:r>
      <w:r w:rsidR="008F7EA8" w:rsidRPr="007B2073">
        <w:rPr>
          <w:rFonts w:ascii="Times New Roman" w:hAnsi="Times New Roman"/>
          <w:lang w:eastAsia="zh-HK"/>
        </w:rPr>
        <w:t>2016</w:t>
      </w:r>
      <w:r w:rsidR="008F7EA8" w:rsidRPr="007B2073">
        <w:rPr>
          <w:rFonts w:ascii="Times New Roman" w:hAnsi="Times New Roman"/>
          <w:lang w:eastAsia="zh-HK"/>
        </w:rPr>
        <w:t>年調查顯示，</w:t>
      </w:r>
      <w:r w:rsidR="008F7EA8" w:rsidRPr="007B2073">
        <w:rPr>
          <w:rFonts w:ascii="Times New Roman" w:hAnsi="Times New Roman"/>
          <w:b/>
          <w:lang w:eastAsia="zh-HK"/>
        </w:rPr>
        <w:t>約</w:t>
      </w:r>
      <w:r w:rsidR="008F7EA8" w:rsidRPr="007B2073">
        <w:rPr>
          <w:rFonts w:ascii="Times New Roman" w:hAnsi="Times New Roman"/>
          <w:b/>
          <w:lang w:eastAsia="zh-HK"/>
        </w:rPr>
        <w:t>5</w:t>
      </w:r>
      <w:r w:rsidR="008F7EA8" w:rsidRPr="007B2073">
        <w:rPr>
          <w:rFonts w:ascii="Times New Roman" w:hAnsi="Times New Roman"/>
          <w:b/>
          <w:lang w:eastAsia="zh-HK"/>
        </w:rPr>
        <w:t>份</w:t>
      </w:r>
      <w:r w:rsidR="008F7EA8" w:rsidRPr="007B2073">
        <w:rPr>
          <w:rFonts w:ascii="Times New Roman" w:hAnsi="Times New Roman"/>
          <w:b/>
          <w:lang w:eastAsia="zh-HK"/>
        </w:rPr>
        <w:t>1</w:t>
      </w:r>
      <w:r w:rsidR="008F7EA8" w:rsidRPr="007B2073">
        <w:rPr>
          <w:rFonts w:ascii="Times New Roman" w:hAnsi="Times New Roman"/>
          <w:b/>
          <w:lang w:eastAsia="zh-HK"/>
        </w:rPr>
        <w:t>長者因未能預約而放棄求醫（</w:t>
      </w:r>
      <w:r w:rsidR="008F7EA8" w:rsidRPr="007B2073">
        <w:rPr>
          <w:rFonts w:ascii="Times New Roman" w:hAnsi="Times New Roman"/>
          <w:b/>
          <w:lang w:eastAsia="zh-HK"/>
        </w:rPr>
        <w:t>20.3%</w:t>
      </w:r>
      <w:r w:rsidR="008F7EA8" w:rsidRPr="007B2073">
        <w:rPr>
          <w:rFonts w:ascii="Times New Roman" w:hAnsi="Times New Roman"/>
          <w:b/>
          <w:lang w:eastAsia="zh-HK"/>
        </w:rPr>
        <w:t>），亦有</w:t>
      </w:r>
      <w:r w:rsidR="008F7EA8" w:rsidRPr="007B2073">
        <w:rPr>
          <w:rFonts w:ascii="Times New Roman" w:hAnsi="Times New Roman"/>
          <w:b/>
          <w:lang w:eastAsia="zh-HK"/>
        </w:rPr>
        <w:t>17.3%</w:t>
      </w:r>
      <w:r w:rsidR="008F7EA8" w:rsidRPr="007B2073">
        <w:rPr>
          <w:rFonts w:ascii="Times New Roman" w:hAnsi="Times New Roman"/>
          <w:b/>
          <w:lang w:eastAsia="zh-HK"/>
        </w:rPr>
        <w:t>長者表示會轉用急症室服務</w:t>
      </w:r>
      <w:r w:rsidR="00CE22E2" w:rsidRPr="007B2073">
        <w:rPr>
          <w:rStyle w:val="a7"/>
          <w:rFonts w:ascii="Times New Roman" w:hAnsi="Times New Roman"/>
          <w:b/>
          <w:lang w:eastAsia="zh-HK"/>
        </w:rPr>
        <w:footnoteReference w:id="9"/>
      </w:r>
      <w:r w:rsidR="008F7EA8" w:rsidRPr="007B2073">
        <w:rPr>
          <w:rFonts w:ascii="Times New Roman" w:hAnsi="Times New Roman"/>
          <w:lang w:eastAsia="zh-HK"/>
        </w:rPr>
        <w:t>。</w:t>
      </w:r>
      <w:r w:rsidR="00E045F8" w:rsidRPr="007B2073">
        <w:rPr>
          <w:rFonts w:ascii="Times New Roman" w:hAnsi="Times New Roman"/>
          <w:lang w:eastAsia="zh-HK"/>
        </w:rPr>
        <w:t>此外經濟因素亦窒</w:t>
      </w:r>
      <w:r w:rsidR="00E045F8" w:rsidRPr="007B2073">
        <w:rPr>
          <w:rFonts w:ascii="Times New Roman" w:hAnsi="Times New Roman"/>
        </w:rPr>
        <w:t>礙</w:t>
      </w:r>
      <w:r w:rsidR="00E045F8" w:rsidRPr="007B2073">
        <w:rPr>
          <w:rFonts w:ascii="Times New Roman" w:hAnsi="Times New Roman"/>
          <w:lang w:eastAsia="zh-HK"/>
        </w:rPr>
        <w:t>多病基</w:t>
      </w:r>
      <w:r w:rsidR="00E045F8" w:rsidRPr="007B2073">
        <w:rPr>
          <w:rFonts w:ascii="Times New Roman" w:hAnsi="Times New Roman"/>
        </w:rPr>
        <w:t>層</w:t>
      </w:r>
      <w:r w:rsidR="00E045F8" w:rsidRPr="007B2073">
        <w:rPr>
          <w:rFonts w:ascii="Times New Roman" w:hAnsi="Times New Roman"/>
          <w:lang w:eastAsia="zh-HK"/>
        </w:rPr>
        <w:t>長者求醫，申請「醫療費用減免」太繁複及減免時間太短，影響非綜援基層長者的求醫意慾。</w:t>
      </w:r>
    </w:p>
    <w:p w:rsidR="00E045F8" w:rsidRPr="007B2073" w:rsidRDefault="00E045F8" w:rsidP="007B2073">
      <w:pPr>
        <w:jc w:val="both"/>
        <w:rPr>
          <w:rFonts w:ascii="Times New Roman" w:hAnsi="Times New Roman"/>
          <w:lang w:eastAsia="zh-HK"/>
        </w:rPr>
      </w:pPr>
    </w:p>
    <w:p w:rsidR="00E045F8" w:rsidRPr="007B2073" w:rsidRDefault="001656DF" w:rsidP="007B2073">
      <w:pPr>
        <w:jc w:val="both"/>
        <w:rPr>
          <w:rFonts w:ascii="Times New Roman" w:hAnsi="Times New Roman"/>
          <w:lang w:eastAsia="zh-HK"/>
        </w:rPr>
      </w:pPr>
      <w:r w:rsidRPr="007B2073">
        <w:rPr>
          <w:rFonts w:ascii="Times New Roman" w:hAnsi="Times New Roman"/>
          <w:lang w:eastAsia="zh-HK"/>
        </w:rPr>
        <w:tab/>
      </w:r>
      <w:r w:rsidR="00552EB7" w:rsidRPr="007B2073">
        <w:rPr>
          <w:rFonts w:ascii="Times New Roman" w:hAnsi="Times New Roman"/>
          <w:lang w:eastAsia="zh-HK"/>
        </w:rPr>
        <w:t>有長者</w:t>
      </w:r>
      <w:r w:rsidRPr="007B2073">
        <w:rPr>
          <w:rFonts w:ascii="Times New Roman" w:hAnsi="Times New Roman"/>
          <w:lang w:eastAsia="zh-HK"/>
        </w:rPr>
        <w:t>表示個多月前感</w:t>
      </w:r>
      <w:r w:rsidRPr="007B2073">
        <w:rPr>
          <w:rFonts w:ascii="Times New Roman" w:hAnsi="Times New Roman"/>
        </w:rPr>
        <w:t>冒</w:t>
      </w:r>
      <w:r w:rsidRPr="007B2073">
        <w:rPr>
          <w:rFonts w:ascii="Times New Roman" w:hAnsi="Times New Roman"/>
          <w:lang w:eastAsia="zh-HK"/>
        </w:rPr>
        <w:t>發燒，多次</w:t>
      </w:r>
      <w:r w:rsidR="00AC2502" w:rsidRPr="007B2073">
        <w:rPr>
          <w:rFonts w:ascii="Times New Roman" w:hAnsi="Times New Roman"/>
          <w:lang w:eastAsia="zh-HK"/>
        </w:rPr>
        <w:t>預約門診均無籌，約二天後方成功預約門診，但要由大圍跨區至馬鞍山，她曾申請「醫療費用減免」但要多次來回醫院辦理</w:t>
      </w:r>
      <w:r w:rsidR="00EE5C7D" w:rsidRPr="007B2073">
        <w:rPr>
          <w:rFonts w:ascii="Times New Roman" w:hAnsi="Times New Roman"/>
          <w:lang w:eastAsia="zh-HK"/>
        </w:rPr>
        <w:t>手</w:t>
      </w:r>
      <w:r w:rsidR="00EE5C7D" w:rsidRPr="007B2073">
        <w:rPr>
          <w:rFonts w:ascii="Times New Roman" w:hAnsi="Times New Roman"/>
        </w:rPr>
        <w:t>續</w:t>
      </w:r>
      <w:r w:rsidR="00AC2502" w:rsidRPr="007B2073">
        <w:rPr>
          <w:rFonts w:ascii="Times New Roman" w:hAnsi="Times New Roman"/>
          <w:lang w:eastAsia="zh-HK"/>
        </w:rPr>
        <w:t>及「查家宅」</w:t>
      </w:r>
      <w:r w:rsidR="00EE5C7D" w:rsidRPr="007B2073">
        <w:rPr>
          <w:rFonts w:ascii="Times New Roman" w:hAnsi="Times New Roman"/>
          <w:lang w:eastAsia="zh-HK"/>
        </w:rPr>
        <w:t>申</w:t>
      </w:r>
      <w:r w:rsidR="00EE5C7D" w:rsidRPr="007B2073">
        <w:rPr>
          <w:rFonts w:ascii="Times New Roman" w:hAnsi="Times New Roman"/>
        </w:rPr>
        <w:t>報</w:t>
      </w:r>
      <w:r w:rsidR="00EE5C7D" w:rsidRPr="007B2073">
        <w:rPr>
          <w:rFonts w:ascii="Times New Roman" w:hAnsi="Times New Roman"/>
          <w:lang w:eastAsia="zh-HK"/>
        </w:rPr>
        <w:t>全家入息及資</w:t>
      </w:r>
      <w:r w:rsidR="00EE5C7D" w:rsidRPr="007B2073">
        <w:rPr>
          <w:rFonts w:ascii="Times New Roman" w:hAnsi="Times New Roman"/>
        </w:rPr>
        <w:t>產</w:t>
      </w:r>
      <w:r w:rsidR="00AC2502" w:rsidRPr="007B2073">
        <w:rPr>
          <w:rFonts w:ascii="Times New Roman" w:hAnsi="Times New Roman"/>
          <w:lang w:eastAsia="zh-HK"/>
        </w:rPr>
        <w:t>，非常不便。</w:t>
      </w:r>
    </w:p>
    <w:p w:rsidR="00D52B8A" w:rsidRDefault="00D52B8A" w:rsidP="007B2073">
      <w:pPr>
        <w:jc w:val="both"/>
        <w:rPr>
          <w:rFonts w:ascii="Times New Roman" w:hAnsi="Times New Roman" w:hint="eastAsia"/>
          <w:b/>
          <w:u w:val="single"/>
          <w:lang w:eastAsia="zh-HK"/>
        </w:rPr>
      </w:pPr>
    </w:p>
    <w:p w:rsidR="006E10FC" w:rsidRPr="007B2073" w:rsidRDefault="00F3670A" w:rsidP="007B2073">
      <w:pPr>
        <w:jc w:val="both"/>
        <w:rPr>
          <w:rFonts w:ascii="Times New Roman" w:hAnsi="Times New Roman"/>
          <w:b/>
          <w:u w:val="single"/>
          <w:lang w:eastAsia="zh-HK"/>
        </w:rPr>
      </w:pPr>
      <w:r w:rsidRPr="007B2073">
        <w:rPr>
          <w:rFonts w:ascii="Times New Roman" w:hAnsi="Times New Roman"/>
          <w:b/>
          <w:u w:val="single"/>
          <w:lang w:eastAsia="zh-HK"/>
        </w:rPr>
        <w:t>健</w:t>
      </w:r>
      <w:r w:rsidRPr="007B2073">
        <w:rPr>
          <w:rFonts w:ascii="Times New Roman" w:hAnsi="Times New Roman"/>
          <w:b/>
          <w:u w:val="single"/>
        </w:rPr>
        <w:t>康</w:t>
      </w:r>
      <w:r w:rsidRPr="007B2073">
        <w:rPr>
          <w:rFonts w:ascii="Times New Roman" w:hAnsi="Times New Roman"/>
          <w:b/>
          <w:u w:val="single"/>
          <w:lang w:eastAsia="zh-HK"/>
        </w:rPr>
        <w:t>服務角色混亂，</w:t>
      </w:r>
      <w:r w:rsidR="002E1049" w:rsidRPr="007B2073">
        <w:rPr>
          <w:rFonts w:ascii="Times New Roman" w:hAnsi="Times New Roman"/>
          <w:b/>
          <w:u w:val="single"/>
          <w:lang w:eastAsia="zh-HK"/>
        </w:rPr>
        <w:t>推動</w:t>
      </w:r>
      <w:r w:rsidR="00AC2502" w:rsidRPr="007B2073">
        <w:rPr>
          <w:rFonts w:ascii="Times New Roman" w:hAnsi="Times New Roman"/>
          <w:b/>
          <w:u w:val="single"/>
          <w:lang w:eastAsia="zh-HK"/>
        </w:rPr>
        <w:t>基層</w:t>
      </w:r>
      <w:proofErr w:type="gramStart"/>
      <w:r w:rsidR="002E1049" w:rsidRPr="007B2073">
        <w:rPr>
          <w:rFonts w:ascii="Times New Roman" w:hAnsi="Times New Roman"/>
          <w:b/>
          <w:u w:val="single"/>
          <w:lang w:eastAsia="zh-HK"/>
        </w:rPr>
        <w:t>健</w:t>
      </w:r>
      <w:r w:rsidR="002E1049" w:rsidRPr="007B2073">
        <w:rPr>
          <w:rFonts w:ascii="Times New Roman" w:hAnsi="Times New Roman"/>
          <w:b/>
          <w:u w:val="single"/>
        </w:rPr>
        <w:t>康</w:t>
      </w:r>
      <w:r w:rsidR="00AC2502" w:rsidRPr="007B2073">
        <w:rPr>
          <w:rFonts w:ascii="Times New Roman" w:hAnsi="Times New Roman"/>
          <w:b/>
          <w:u w:val="single"/>
          <w:lang w:eastAsia="zh-HK"/>
        </w:rPr>
        <w:t>欠</w:t>
      </w:r>
      <w:proofErr w:type="gramEnd"/>
      <w:r w:rsidR="002E1049" w:rsidRPr="007B2073">
        <w:rPr>
          <w:rFonts w:ascii="Times New Roman" w:hAnsi="Times New Roman"/>
          <w:b/>
          <w:u w:val="single"/>
          <w:lang w:eastAsia="zh-HK"/>
        </w:rPr>
        <w:t>承擔</w:t>
      </w:r>
      <w:r w:rsidR="00AC2502" w:rsidRPr="007B2073">
        <w:rPr>
          <w:rFonts w:ascii="Times New Roman" w:hAnsi="Times New Roman"/>
          <w:b/>
          <w:u w:val="single"/>
          <w:lang w:eastAsia="zh-HK"/>
        </w:rPr>
        <w:t xml:space="preserve"> </w:t>
      </w:r>
    </w:p>
    <w:p w:rsidR="00F3670A" w:rsidRPr="007B2073" w:rsidRDefault="00F3670A" w:rsidP="007B2073">
      <w:pPr>
        <w:jc w:val="both"/>
        <w:rPr>
          <w:rFonts w:ascii="Times New Roman" w:hAnsi="Times New Roman"/>
          <w:lang w:eastAsia="zh-HK"/>
        </w:rPr>
      </w:pPr>
    </w:p>
    <w:p w:rsidR="00F3670A" w:rsidRPr="007B2073" w:rsidRDefault="00296C76" w:rsidP="007B2073">
      <w:pPr>
        <w:jc w:val="both"/>
        <w:rPr>
          <w:rFonts w:ascii="Times New Roman" w:hAnsi="Times New Roman"/>
          <w:lang w:eastAsia="zh-HK"/>
        </w:rPr>
      </w:pPr>
      <w:r w:rsidRPr="007B2073">
        <w:rPr>
          <w:rFonts w:ascii="Times New Roman" w:hAnsi="Times New Roman"/>
          <w:lang w:eastAsia="zh-HK"/>
        </w:rPr>
        <w:tab/>
      </w:r>
      <w:r w:rsidRPr="007B2073">
        <w:rPr>
          <w:rFonts w:ascii="Times New Roman" w:hAnsi="Times New Roman"/>
          <w:lang w:eastAsia="zh-HK"/>
        </w:rPr>
        <w:t>政府自</w:t>
      </w:r>
      <w:r w:rsidRPr="007B2073">
        <w:rPr>
          <w:rFonts w:ascii="Times New Roman" w:hAnsi="Times New Roman"/>
          <w:lang w:eastAsia="zh-HK"/>
        </w:rPr>
        <w:t>1990</w:t>
      </w:r>
      <w:r w:rsidRPr="007B2073">
        <w:rPr>
          <w:rFonts w:ascii="Times New Roman" w:hAnsi="Times New Roman"/>
          <w:lang w:eastAsia="zh-HK"/>
        </w:rPr>
        <w:t>年</w:t>
      </w:r>
      <w:r w:rsidR="005C7401" w:rsidRPr="007B2073">
        <w:rPr>
          <w:rFonts w:ascii="Times New Roman" w:hAnsi="Times New Roman"/>
          <w:lang w:eastAsia="zh-HK"/>
        </w:rPr>
        <w:t>成立</w:t>
      </w:r>
      <w:r w:rsidRPr="007B2073">
        <w:rPr>
          <w:rFonts w:ascii="Times New Roman" w:hAnsi="Times New Roman"/>
          <w:lang w:eastAsia="zh-HK"/>
        </w:rPr>
        <w:t>「</w:t>
      </w:r>
      <w:r w:rsidRPr="007B2073">
        <w:rPr>
          <w:rFonts w:ascii="Times New Roman" w:hAnsi="Times New Roman"/>
        </w:rPr>
        <w:t>基層健康服務工作小組</w:t>
      </w:r>
      <w:r w:rsidRPr="007B2073">
        <w:rPr>
          <w:rFonts w:ascii="Times New Roman" w:hAnsi="Times New Roman"/>
          <w:lang w:eastAsia="zh-HK"/>
        </w:rPr>
        <w:t>」起</w:t>
      </w:r>
      <w:r w:rsidR="005C7401" w:rsidRPr="007B2073">
        <w:rPr>
          <w:rFonts w:ascii="Times New Roman" w:hAnsi="Times New Roman"/>
          <w:lang w:eastAsia="zh-HK"/>
        </w:rPr>
        <w:t>，至</w:t>
      </w:r>
      <w:r w:rsidR="005C7401" w:rsidRPr="007B2073">
        <w:rPr>
          <w:rFonts w:ascii="Times New Roman" w:hAnsi="Times New Roman"/>
          <w:lang w:eastAsia="zh-HK"/>
        </w:rPr>
        <w:t>2010</w:t>
      </w:r>
      <w:r w:rsidR="005C7401" w:rsidRPr="007B2073">
        <w:rPr>
          <w:rFonts w:ascii="Times New Roman" w:hAnsi="Times New Roman"/>
          <w:lang w:eastAsia="zh-HK"/>
        </w:rPr>
        <w:t>年成立</w:t>
      </w:r>
      <w:r w:rsidR="005C7401" w:rsidRPr="007B2073">
        <w:rPr>
          <w:rFonts w:ascii="Times New Roman" w:hAnsi="Times New Roman"/>
        </w:rPr>
        <w:t>「基層醫療統籌處」</w:t>
      </w:r>
      <w:r w:rsidR="005C7401" w:rsidRPr="007B2073">
        <w:rPr>
          <w:rFonts w:ascii="Times New Roman" w:hAnsi="Times New Roman"/>
          <w:lang w:eastAsia="zh-HK"/>
        </w:rPr>
        <w:t>推展基層健康改革，但服</w:t>
      </w:r>
      <w:r w:rsidR="005C7401" w:rsidRPr="007B2073">
        <w:rPr>
          <w:rFonts w:ascii="Times New Roman" w:hAnsi="Times New Roman"/>
        </w:rPr>
        <w:t>務</w:t>
      </w:r>
      <w:r w:rsidR="005C7401" w:rsidRPr="007B2073">
        <w:rPr>
          <w:rFonts w:ascii="Times New Roman" w:hAnsi="Times New Roman"/>
          <w:lang w:eastAsia="zh-HK"/>
        </w:rPr>
        <w:t>統籌及資源分配上均未有切</w:t>
      </w:r>
      <w:r w:rsidR="005C7401" w:rsidRPr="007B2073">
        <w:rPr>
          <w:rFonts w:ascii="Times New Roman" w:hAnsi="Times New Roman"/>
        </w:rPr>
        <w:t>實</w:t>
      </w:r>
      <w:r w:rsidR="005C7401" w:rsidRPr="007B2073">
        <w:rPr>
          <w:rFonts w:ascii="Times New Roman" w:hAnsi="Times New Roman"/>
          <w:lang w:eastAsia="zh-HK"/>
        </w:rPr>
        <w:t>承擔。</w:t>
      </w:r>
      <w:r w:rsidR="00F5719A" w:rsidRPr="007B2073">
        <w:rPr>
          <w:rFonts w:ascii="Times New Roman" w:hAnsi="Times New Roman"/>
          <w:b/>
        </w:rPr>
        <w:t>基層醫療統籌處</w:t>
      </w:r>
      <w:r w:rsidR="00F5719A" w:rsidRPr="007B2073">
        <w:rPr>
          <w:rFonts w:ascii="Times New Roman" w:hAnsi="Times New Roman"/>
          <w:b/>
          <w:lang w:eastAsia="zh-HK"/>
        </w:rPr>
        <w:t>隸</w:t>
      </w:r>
      <w:r w:rsidR="00F5719A" w:rsidRPr="007B2073">
        <w:rPr>
          <w:rFonts w:ascii="Times New Roman" w:hAnsi="Times New Roman"/>
          <w:b/>
        </w:rPr>
        <w:t>屬</w:t>
      </w:r>
      <w:r w:rsidR="00DD0626" w:rsidRPr="007B2073">
        <w:rPr>
          <w:rFonts w:ascii="Times New Roman" w:hAnsi="Times New Roman"/>
          <w:b/>
          <w:lang w:eastAsia="zh-HK"/>
        </w:rPr>
        <w:t>衞</w:t>
      </w:r>
      <w:r w:rsidR="00F5719A" w:rsidRPr="007B2073">
        <w:rPr>
          <w:rFonts w:ascii="Times New Roman" w:hAnsi="Times New Roman"/>
          <w:b/>
        </w:rPr>
        <w:t>生</w:t>
      </w:r>
      <w:r w:rsidR="00F5719A" w:rsidRPr="007B2073">
        <w:rPr>
          <w:rFonts w:ascii="Times New Roman" w:hAnsi="Times New Roman"/>
          <w:b/>
          <w:lang w:eastAsia="zh-HK"/>
        </w:rPr>
        <w:t>署，未能協調及監</w:t>
      </w:r>
      <w:r w:rsidR="00F5719A" w:rsidRPr="007B2073">
        <w:rPr>
          <w:rFonts w:ascii="Times New Roman" w:hAnsi="Times New Roman"/>
          <w:b/>
        </w:rPr>
        <w:t>察</w:t>
      </w:r>
      <w:r w:rsidR="00F5719A" w:rsidRPr="007B2073">
        <w:rPr>
          <w:rFonts w:ascii="Times New Roman" w:hAnsi="Times New Roman"/>
          <w:b/>
          <w:lang w:eastAsia="zh-HK"/>
        </w:rPr>
        <w:t>跨局的醫社合作，部門間各自為政</w:t>
      </w:r>
      <w:r w:rsidR="00E9636A" w:rsidRPr="007B2073">
        <w:rPr>
          <w:rFonts w:ascii="Times New Roman" w:hAnsi="Times New Roman"/>
          <w:b/>
          <w:lang w:eastAsia="zh-HK"/>
        </w:rPr>
        <w:t>。</w:t>
      </w:r>
      <w:r w:rsidR="00E9636A" w:rsidRPr="007B2073">
        <w:rPr>
          <w:rFonts w:ascii="Times New Roman" w:hAnsi="Times New Roman"/>
          <w:lang w:eastAsia="zh-HK"/>
        </w:rPr>
        <w:t>舉例而言，</w:t>
      </w:r>
      <w:r w:rsidR="00DD0626" w:rsidRPr="007B2073">
        <w:rPr>
          <w:rFonts w:ascii="Times New Roman" w:hAnsi="Times New Roman"/>
          <w:lang w:eastAsia="zh-HK"/>
        </w:rPr>
        <w:t>衞</w:t>
      </w:r>
      <w:r w:rsidR="00E9636A" w:rsidRPr="007B2073">
        <w:rPr>
          <w:rFonts w:ascii="Times New Roman" w:hAnsi="Times New Roman"/>
          <w:lang w:eastAsia="zh-HK"/>
        </w:rPr>
        <w:t>生署及醫管局各自營辦健康中心、</w:t>
      </w:r>
      <w:r w:rsidR="00F5719A" w:rsidRPr="007B2073">
        <w:rPr>
          <w:rFonts w:ascii="Times New Roman" w:hAnsi="Times New Roman"/>
          <w:lang w:eastAsia="zh-HK"/>
        </w:rPr>
        <w:t>社署及</w:t>
      </w:r>
      <w:r w:rsidR="00DD0626" w:rsidRPr="007B2073">
        <w:rPr>
          <w:rFonts w:ascii="Times New Roman" w:hAnsi="Times New Roman"/>
          <w:lang w:eastAsia="zh-HK"/>
        </w:rPr>
        <w:t>衞</w:t>
      </w:r>
      <w:r w:rsidR="00F5719A" w:rsidRPr="007B2073">
        <w:rPr>
          <w:rFonts w:ascii="Times New Roman" w:hAnsi="Times New Roman"/>
          <w:lang w:eastAsia="zh-HK"/>
        </w:rPr>
        <w:t>生署</w:t>
      </w:r>
      <w:r w:rsidR="00E9636A" w:rsidRPr="007B2073">
        <w:rPr>
          <w:rFonts w:ascii="Times New Roman" w:hAnsi="Times New Roman"/>
          <w:lang w:eastAsia="zh-HK"/>
        </w:rPr>
        <w:t>各自</w:t>
      </w:r>
      <w:r w:rsidR="00F5719A" w:rsidRPr="007B2073">
        <w:rPr>
          <w:rFonts w:ascii="Times New Roman" w:hAnsi="Times New Roman"/>
          <w:lang w:eastAsia="zh-HK"/>
        </w:rPr>
        <w:t>提供健康教育</w:t>
      </w:r>
      <w:r w:rsidR="00E9636A" w:rsidRPr="007B2073">
        <w:rPr>
          <w:rFonts w:ascii="Times New Roman" w:hAnsi="Times New Roman"/>
          <w:lang w:eastAsia="zh-HK"/>
        </w:rPr>
        <w:t>、</w:t>
      </w:r>
      <w:r w:rsidR="00E9636A" w:rsidRPr="007B2073">
        <w:rPr>
          <w:rFonts w:ascii="Times New Roman" w:hAnsi="Times New Roman"/>
        </w:rPr>
        <w:t>社署及醫管局亦各自提供上門健康服務</w:t>
      </w:r>
      <w:r w:rsidR="005A51B7" w:rsidRPr="007B2073">
        <w:rPr>
          <w:rFonts w:ascii="Times New Roman" w:hAnsi="Times New Roman"/>
        </w:rPr>
        <w:t>，</w:t>
      </w:r>
      <w:r w:rsidR="00E61444" w:rsidRPr="007B2073">
        <w:rPr>
          <w:rFonts w:ascii="Times New Roman" w:hAnsi="Times New Roman"/>
          <w:lang w:eastAsia="zh-HK"/>
        </w:rPr>
        <w:t>人手及</w:t>
      </w:r>
      <w:r w:rsidR="005A51B7" w:rsidRPr="007B2073">
        <w:rPr>
          <w:rFonts w:ascii="Times New Roman" w:hAnsi="Times New Roman"/>
          <w:lang w:eastAsia="zh-HK"/>
        </w:rPr>
        <w:t>服</w:t>
      </w:r>
      <w:r w:rsidR="005A51B7" w:rsidRPr="007B2073">
        <w:rPr>
          <w:rFonts w:ascii="Times New Roman" w:hAnsi="Times New Roman"/>
        </w:rPr>
        <w:t>務</w:t>
      </w:r>
      <w:r w:rsidR="005A51B7" w:rsidRPr="007B2073">
        <w:rPr>
          <w:rFonts w:ascii="Times New Roman" w:hAnsi="Times New Roman"/>
          <w:lang w:eastAsia="zh-HK"/>
        </w:rPr>
        <w:t>架床疊屋。資源上，</w:t>
      </w:r>
      <w:r w:rsidR="00EE5C7D" w:rsidRPr="007B2073">
        <w:rPr>
          <w:rFonts w:ascii="Times New Roman" w:hAnsi="Times New Roman"/>
          <w:lang w:eastAsia="zh-HK"/>
        </w:rPr>
        <w:t>基層醫療只佔整體</w:t>
      </w:r>
      <w:r w:rsidR="00DD0626" w:rsidRPr="007B2073">
        <w:rPr>
          <w:rFonts w:ascii="Times New Roman" w:hAnsi="Times New Roman"/>
          <w:lang w:eastAsia="zh-HK"/>
        </w:rPr>
        <w:t>衞</w:t>
      </w:r>
      <w:r w:rsidR="00EE5C7D" w:rsidRPr="007B2073">
        <w:rPr>
          <w:rFonts w:ascii="Times New Roman" w:hAnsi="Times New Roman"/>
          <w:lang w:eastAsia="zh-HK"/>
        </w:rPr>
        <w:t>生開支</w:t>
      </w:r>
      <w:r w:rsidR="00EE5C7D" w:rsidRPr="007B2073">
        <w:rPr>
          <w:rFonts w:ascii="Times New Roman" w:hAnsi="Times New Roman"/>
          <w:lang w:eastAsia="zh-HK"/>
        </w:rPr>
        <w:t>5-6%</w:t>
      </w:r>
      <w:r w:rsidR="00EE5C7D" w:rsidRPr="007B2073">
        <w:rPr>
          <w:rFonts w:ascii="Times New Roman" w:hAnsi="Times New Roman"/>
          <w:lang w:eastAsia="zh-HK"/>
        </w:rPr>
        <w:t>，</w:t>
      </w:r>
      <w:r w:rsidR="00EE5C7D" w:rsidRPr="007B2073">
        <w:rPr>
          <w:rFonts w:ascii="Times New Roman" w:hAnsi="Times New Roman"/>
          <w:b/>
          <w:lang w:eastAsia="zh-HK"/>
        </w:rPr>
        <w:t>即使將</w:t>
      </w:r>
      <w:r w:rsidR="00EE5C7D" w:rsidRPr="007B2073">
        <w:rPr>
          <w:rFonts w:ascii="Times New Roman" w:hAnsi="Times New Roman"/>
          <w:b/>
        </w:rPr>
        <w:t>醫療券</w:t>
      </w:r>
      <w:r w:rsidR="00EE5C7D" w:rsidRPr="007B2073">
        <w:rPr>
          <w:rFonts w:ascii="Times New Roman" w:hAnsi="Times New Roman"/>
          <w:b/>
          <w:lang w:eastAsia="zh-HK"/>
        </w:rPr>
        <w:t>開支作</w:t>
      </w:r>
      <w:r w:rsidR="00EE5C7D" w:rsidRPr="007B2073">
        <w:rPr>
          <w:rFonts w:ascii="Times New Roman" w:hAnsi="Times New Roman"/>
          <w:b/>
        </w:rPr>
        <w:t>「疾病預防」</w:t>
      </w:r>
      <w:r w:rsidR="00EE5C7D" w:rsidRPr="007B2073">
        <w:rPr>
          <w:rFonts w:ascii="Times New Roman" w:hAnsi="Times New Roman"/>
          <w:b/>
          <w:lang w:eastAsia="zh-HK"/>
        </w:rPr>
        <w:t>計算，</w:t>
      </w:r>
      <w:r w:rsidR="00EE5C7D" w:rsidRPr="007B2073">
        <w:rPr>
          <w:rFonts w:ascii="Times New Roman" w:hAnsi="Times New Roman"/>
          <w:b/>
          <w:lang w:eastAsia="zh-HK"/>
        </w:rPr>
        <w:t>2017/18</w:t>
      </w:r>
      <w:r w:rsidR="00EE5C7D" w:rsidRPr="007B2073">
        <w:rPr>
          <w:rFonts w:ascii="Times New Roman" w:hAnsi="Times New Roman"/>
          <w:b/>
          <w:lang w:eastAsia="zh-HK"/>
        </w:rPr>
        <w:t>年度基層醫療開支亦只佔</w:t>
      </w:r>
      <w:r w:rsidR="00DD0626" w:rsidRPr="007B2073">
        <w:rPr>
          <w:rFonts w:ascii="Times New Roman" w:hAnsi="Times New Roman"/>
          <w:b/>
          <w:lang w:eastAsia="zh-HK"/>
        </w:rPr>
        <w:t>衞</w:t>
      </w:r>
      <w:r w:rsidR="00EE5C7D" w:rsidRPr="007B2073">
        <w:rPr>
          <w:rFonts w:ascii="Times New Roman" w:hAnsi="Times New Roman"/>
          <w:b/>
          <w:lang w:eastAsia="zh-HK"/>
        </w:rPr>
        <w:t>生開支</w:t>
      </w:r>
      <w:r w:rsidR="00EE5C7D" w:rsidRPr="007B2073">
        <w:rPr>
          <w:rFonts w:ascii="Times New Roman" w:hAnsi="Times New Roman"/>
          <w:b/>
          <w:lang w:eastAsia="zh-HK"/>
        </w:rPr>
        <w:t>8.2%</w:t>
      </w:r>
      <w:r w:rsidR="00CE22E2" w:rsidRPr="007B2073">
        <w:rPr>
          <w:rStyle w:val="a7"/>
          <w:rFonts w:ascii="Times New Roman" w:hAnsi="Times New Roman"/>
          <w:b/>
          <w:lang w:eastAsia="zh-HK"/>
        </w:rPr>
        <w:footnoteReference w:id="10"/>
      </w:r>
      <w:r w:rsidR="00EE5C7D" w:rsidRPr="007B2073">
        <w:rPr>
          <w:rFonts w:ascii="Times New Roman" w:hAnsi="Times New Roman"/>
          <w:lang w:eastAsia="zh-HK"/>
        </w:rPr>
        <w:t>。</w:t>
      </w:r>
    </w:p>
    <w:p w:rsidR="00AB289E" w:rsidRPr="007B2073" w:rsidRDefault="00AB289E" w:rsidP="007B2073">
      <w:pPr>
        <w:jc w:val="both"/>
        <w:rPr>
          <w:rFonts w:ascii="Times New Roman" w:hAnsi="Times New Roman"/>
          <w:lang w:eastAsia="zh-HK"/>
        </w:rPr>
      </w:pPr>
    </w:p>
    <w:p w:rsidR="00EE5C7D" w:rsidRPr="007B2073" w:rsidRDefault="00EE5C7D" w:rsidP="007B2073">
      <w:pPr>
        <w:jc w:val="both"/>
        <w:rPr>
          <w:rFonts w:ascii="Times New Roman" w:hAnsi="Times New Roman"/>
          <w:b/>
          <w:u w:val="single"/>
          <w:lang w:eastAsia="zh-HK"/>
        </w:rPr>
      </w:pPr>
      <w:r w:rsidRPr="007B2073">
        <w:rPr>
          <w:rFonts w:ascii="Times New Roman" w:hAnsi="Times New Roman"/>
          <w:b/>
          <w:u w:val="single"/>
          <w:lang w:eastAsia="zh-HK"/>
        </w:rPr>
        <w:t>有見及此，</w:t>
      </w:r>
      <w:r w:rsidR="003A31DD" w:rsidRPr="007B2073">
        <w:rPr>
          <w:rFonts w:ascii="Times New Roman" w:hAnsi="Times New Roman"/>
          <w:b/>
          <w:u w:val="single"/>
        </w:rPr>
        <w:t>「</w:t>
      </w:r>
      <w:r w:rsidRPr="007B2073">
        <w:rPr>
          <w:rFonts w:ascii="Times New Roman" w:hAnsi="Times New Roman"/>
          <w:b/>
          <w:u w:val="single"/>
          <w:lang w:eastAsia="zh-HK"/>
        </w:rPr>
        <w:t>香港社區組織協會</w:t>
      </w:r>
      <w:r w:rsidR="003A31DD" w:rsidRPr="007B2073">
        <w:rPr>
          <w:rFonts w:ascii="Times New Roman" w:hAnsi="Times New Roman"/>
          <w:b/>
          <w:u w:val="single"/>
        </w:rPr>
        <w:t>」</w:t>
      </w:r>
      <w:r w:rsidRPr="007B2073">
        <w:rPr>
          <w:rFonts w:ascii="Times New Roman" w:hAnsi="Times New Roman"/>
          <w:b/>
          <w:u w:val="single"/>
          <w:lang w:eastAsia="zh-HK"/>
        </w:rPr>
        <w:t>及</w:t>
      </w:r>
      <w:r w:rsidR="003A31DD" w:rsidRPr="007B2073">
        <w:rPr>
          <w:rFonts w:ascii="Times New Roman" w:hAnsi="Times New Roman"/>
          <w:b/>
          <w:u w:val="single"/>
        </w:rPr>
        <w:t>「</w:t>
      </w:r>
      <w:r w:rsidRPr="007B2073">
        <w:rPr>
          <w:rFonts w:ascii="Times New Roman" w:hAnsi="Times New Roman"/>
          <w:b/>
          <w:u w:val="single"/>
          <w:lang w:eastAsia="zh-HK"/>
        </w:rPr>
        <w:t>香港老人權益聯盟</w:t>
      </w:r>
      <w:r w:rsidR="003A31DD" w:rsidRPr="007B2073">
        <w:rPr>
          <w:rFonts w:ascii="Times New Roman" w:hAnsi="Times New Roman"/>
          <w:b/>
          <w:u w:val="single"/>
        </w:rPr>
        <w:t>」</w:t>
      </w:r>
      <w:r w:rsidRPr="007B2073">
        <w:rPr>
          <w:rFonts w:ascii="Times New Roman" w:hAnsi="Times New Roman"/>
          <w:b/>
          <w:u w:val="single"/>
          <w:lang w:eastAsia="zh-HK"/>
        </w:rPr>
        <w:t>於論壇內提出以下建議</w:t>
      </w:r>
      <w:r w:rsidRPr="007B2073">
        <w:rPr>
          <w:rFonts w:ascii="Times New Roman" w:hAnsi="Times New Roman"/>
          <w:b/>
          <w:u w:val="single"/>
          <w:lang w:eastAsia="zh-HK"/>
        </w:rPr>
        <w:t>:</w:t>
      </w:r>
    </w:p>
    <w:p w:rsidR="00856D4A" w:rsidRPr="00856D4A" w:rsidRDefault="00856D4A" w:rsidP="007B2073">
      <w:pPr>
        <w:jc w:val="both"/>
        <w:rPr>
          <w:rFonts w:ascii="Times New Roman" w:hAnsi="Times New Roman" w:hint="eastAsia"/>
          <w:b/>
          <w:lang w:eastAsia="zh-HK"/>
        </w:rPr>
      </w:pPr>
    </w:p>
    <w:p w:rsidR="00CE22E2" w:rsidRPr="00856D4A" w:rsidRDefault="00F028E7" w:rsidP="00856D4A">
      <w:pPr>
        <w:pStyle w:val="ad"/>
        <w:numPr>
          <w:ilvl w:val="0"/>
          <w:numId w:val="2"/>
        </w:numPr>
        <w:ind w:leftChars="0"/>
        <w:jc w:val="both"/>
        <w:rPr>
          <w:rFonts w:ascii="Times New Roman" w:hAnsi="Times New Roman"/>
          <w:b/>
          <w:lang w:eastAsia="zh-HK"/>
        </w:rPr>
      </w:pPr>
      <w:r w:rsidRPr="00856D4A">
        <w:rPr>
          <w:rFonts w:ascii="Times New Roman" w:hAnsi="Times New Roman"/>
          <w:b/>
          <w:lang w:eastAsia="zh-HK"/>
        </w:rPr>
        <w:t>提</w:t>
      </w:r>
      <w:r w:rsidRPr="00856D4A">
        <w:rPr>
          <w:rFonts w:ascii="Times New Roman" w:hAnsi="Times New Roman"/>
          <w:b/>
        </w:rPr>
        <w:t>供</w:t>
      </w:r>
      <w:r w:rsidRPr="00856D4A">
        <w:rPr>
          <w:rFonts w:ascii="Times New Roman" w:hAnsi="Times New Roman"/>
          <w:b/>
          <w:lang w:eastAsia="zh-HK"/>
        </w:rPr>
        <w:t>長者全民保健，</w:t>
      </w:r>
      <w:r w:rsidR="00F24729" w:rsidRPr="00856D4A">
        <w:rPr>
          <w:rFonts w:ascii="Times New Roman" w:hAnsi="Times New Roman"/>
          <w:b/>
          <w:lang w:eastAsia="zh-HK"/>
        </w:rPr>
        <w:t>加強長者健康中心服</w:t>
      </w:r>
      <w:r w:rsidR="00F24729" w:rsidRPr="00856D4A">
        <w:rPr>
          <w:rFonts w:ascii="Times New Roman" w:hAnsi="Times New Roman"/>
          <w:b/>
        </w:rPr>
        <w:t>務</w:t>
      </w:r>
      <w:r w:rsidR="00F24729" w:rsidRPr="00856D4A">
        <w:rPr>
          <w:rFonts w:ascii="Times New Roman" w:hAnsi="Times New Roman"/>
          <w:b/>
          <w:lang w:eastAsia="zh-HK"/>
        </w:rPr>
        <w:t>及</w:t>
      </w:r>
      <w:r w:rsidR="00E066DF" w:rsidRPr="00856D4A">
        <w:rPr>
          <w:rFonts w:ascii="Times New Roman" w:hAnsi="Times New Roman"/>
          <w:b/>
          <w:lang w:eastAsia="zh-HK"/>
        </w:rPr>
        <w:t>於醫</w:t>
      </w:r>
      <w:r w:rsidR="00E066DF" w:rsidRPr="00856D4A">
        <w:rPr>
          <w:rFonts w:ascii="Times New Roman" w:hAnsi="Times New Roman"/>
          <w:b/>
        </w:rPr>
        <w:t>療</w:t>
      </w:r>
      <w:r w:rsidR="00E066DF" w:rsidRPr="00856D4A">
        <w:rPr>
          <w:rFonts w:ascii="Times New Roman" w:hAnsi="Times New Roman"/>
          <w:b/>
          <w:lang w:eastAsia="zh-HK"/>
        </w:rPr>
        <w:t>劵外推出服</w:t>
      </w:r>
      <w:r w:rsidR="00E066DF" w:rsidRPr="00856D4A">
        <w:rPr>
          <w:rFonts w:ascii="Times New Roman" w:hAnsi="Times New Roman"/>
          <w:b/>
        </w:rPr>
        <w:t>務劵</w:t>
      </w:r>
      <w:r w:rsidR="00E066DF" w:rsidRPr="00856D4A">
        <w:rPr>
          <w:rFonts w:ascii="Times New Roman" w:hAnsi="Times New Roman"/>
          <w:b/>
          <w:lang w:eastAsia="zh-HK"/>
        </w:rPr>
        <w:t>鼓勵健康檢查</w:t>
      </w:r>
    </w:p>
    <w:p w:rsidR="00EE5C7D" w:rsidRPr="00856D4A" w:rsidRDefault="00E066DF" w:rsidP="00856D4A">
      <w:pPr>
        <w:pStyle w:val="ad"/>
        <w:numPr>
          <w:ilvl w:val="0"/>
          <w:numId w:val="2"/>
        </w:numPr>
        <w:ind w:leftChars="0"/>
        <w:jc w:val="both"/>
        <w:rPr>
          <w:rFonts w:ascii="Times New Roman" w:hAnsi="Times New Roman"/>
          <w:b/>
          <w:lang w:eastAsia="zh-HK"/>
        </w:rPr>
      </w:pPr>
      <w:r w:rsidRPr="00856D4A">
        <w:rPr>
          <w:rFonts w:ascii="Times New Roman" w:hAnsi="Times New Roman"/>
          <w:b/>
          <w:lang w:eastAsia="zh-HK"/>
        </w:rPr>
        <w:t>於社區內加強長期病及高危長者護理，</w:t>
      </w:r>
      <w:r w:rsidR="00552EB7" w:rsidRPr="00856D4A">
        <w:rPr>
          <w:rFonts w:ascii="Times New Roman" w:hAnsi="Times New Roman"/>
          <w:b/>
          <w:lang w:eastAsia="zh-HK"/>
        </w:rPr>
        <w:t>連結</w:t>
      </w:r>
      <w:proofErr w:type="gramStart"/>
      <w:r w:rsidR="00552EB7" w:rsidRPr="00856D4A">
        <w:rPr>
          <w:rFonts w:ascii="Times New Roman" w:hAnsi="Times New Roman"/>
          <w:b/>
          <w:lang w:eastAsia="zh-HK"/>
        </w:rPr>
        <w:t>醫</w:t>
      </w:r>
      <w:proofErr w:type="gramEnd"/>
      <w:r w:rsidR="00552EB7" w:rsidRPr="00856D4A">
        <w:rPr>
          <w:rFonts w:ascii="Times New Roman" w:hAnsi="Times New Roman"/>
          <w:b/>
          <w:lang w:eastAsia="zh-HK"/>
        </w:rPr>
        <w:t>管局提供</w:t>
      </w:r>
      <w:r w:rsidRPr="00856D4A">
        <w:rPr>
          <w:rFonts w:ascii="Times New Roman" w:hAnsi="Times New Roman"/>
          <w:b/>
          <w:lang w:eastAsia="zh-HK"/>
        </w:rPr>
        <w:t>一站式提供藥物輔導，健康監察及諮詢服務</w:t>
      </w:r>
    </w:p>
    <w:p w:rsidR="00E066DF" w:rsidRPr="00856D4A" w:rsidRDefault="00E066DF" w:rsidP="00856D4A">
      <w:pPr>
        <w:pStyle w:val="ad"/>
        <w:numPr>
          <w:ilvl w:val="0"/>
          <w:numId w:val="2"/>
        </w:numPr>
        <w:ind w:leftChars="0"/>
        <w:jc w:val="both"/>
        <w:rPr>
          <w:rFonts w:ascii="Times New Roman" w:hAnsi="Times New Roman"/>
          <w:b/>
          <w:lang w:eastAsia="zh-HK"/>
        </w:rPr>
      </w:pPr>
      <w:r w:rsidRPr="00856D4A">
        <w:rPr>
          <w:rFonts w:ascii="Times New Roman" w:hAnsi="Times New Roman"/>
          <w:b/>
          <w:lang w:eastAsia="zh-HK"/>
        </w:rPr>
        <w:t>增加醫</w:t>
      </w:r>
      <w:r w:rsidRPr="00856D4A">
        <w:rPr>
          <w:rFonts w:ascii="Times New Roman" w:hAnsi="Times New Roman"/>
          <w:b/>
        </w:rPr>
        <w:t>療</w:t>
      </w:r>
      <w:r w:rsidRPr="00856D4A">
        <w:rPr>
          <w:rFonts w:ascii="Times New Roman" w:hAnsi="Times New Roman"/>
          <w:b/>
          <w:lang w:eastAsia="zh-HK"/>
        </w:rPr>
        <w:t>劵金額</w:t>
      </w:r>
      <w:r w:rsidR="00CE22E2" w:rsidRPr="00856D4A">
        <w:rPr>
          <w:rFonts w:ascii="Times New Roman" w:hAnsi="Times New Roman"/>
          <w:b/>
          <w:lang w:eastAsia="zh-HK"/>
        </w:rPr>
        <w:t>至</w:t>
      </w:r>
      <w:r w:rsidR="00CE22E2" w:rsidRPr="00856D4A">
        <w:rPr>
          <w:rFonts w:ascii="Times New Roman" w:hAnsi="Times New Roman"/>
          <w:b/>
          <w:lang w:eastAsia="zh-HK"/>
        </w:rPr>
        <w:t>3</w:t>
      </w:r>
      <w:r w:rsidR="00856D4A">
        <w:rPr>
          <w:rFonts w:ascii="Times New Roman" w:hAnsi="Times New Roman" w:hint="eastAsia"/>
          <w:b/>
        </w:rPr>
        <w:t>,</w:t>
      </w:r>
      <w:r w:rsidR="00CE22E2" w:rsidRPr="00856D4A">
        <w:rPr>
          <w:rFonts w:ascii="Times New Roman" w:hAnsi="Times New Roman"/>
          <w:b/>
          <w:lang w:eastAsia="zh-HK"/>
        </w:rPr>
        <w:t>000</w:t>
      </w:r>
      <w:r w:rsidR="00CE22E2" w:rsidRPr="00856D4A">
        <w:rPr>
          <w:rFonts w:ascii="Times New Roman" w:hAnsi="Times New Roman"/>
          <w:b/>
          <w:lang w:eastAsia="zh-HK"/>
        </w:rPr>
        <w:t>元，</w:t>
      </w:r>
      <w:r w:rsidR="0065575C" w:rsidRPr="00856D4A">
        <w:rPr>
          <w:rFonts w:ascii="Times New Roman" w:hAnsi="Times New Roman"/>
          <w:b/>
          <w:lang w:eastAsia="zh-HK"/>
        </w:rPr>
        <w:t>增加門診籌數</w:t>
      </w:r>
      <w:r w:rsidR="00F028E7" w:rsidRPr="00856D4A">
        <w:rPr>
          <w:rFonts w:ascii="Times New Roman" w:hAnsi="Times New Roman"/>
          <w:b/>
          <w:lang w:eastAsia="zh-HK"/>
        </w:rPr>
        <w:t>並於</w:t>
      </w:r>
      <w:r w:rsidRPr="00856D4A">
        <w:rPr>
          <w:rFonts w:ascii="Times New Roman" w:hAnsi="Times New Roman"/>
          <w:b/>
          <w:lang w:eastAsia="zh-HK"/>
        </w:rPr>
        <w:t>每區提供</w:t>
      </w:r>
      <w:r w:rsidRPr="00856D4A">
        <w:rPr>
          <w:rFonts w:ascii="Times New Roman" w:hAnsi="Times New Roman"/>
          <w:b/>
          <w:lang w:eastAsia="zh-HK"/>
        </w:rPr>
        <w:t>24</w:t>
      </w:r>
      <w:r w:rsidRPr="00856D4A">
        <w:rPr>
          <w:rFonts w:ascii="Times New Roman" w:hAnsi="Times New Roman"/>
          <w:b/>
          <w:lang w:eastAsia="zh-HK"/>
        </w:rPr>
        <w:t>小時門診</w:t>
      </w:r>
    </w:p>
    <w:p w:rsidR="00F028E7" w:rsidRPr="00856D4A" w:rsidRDefault="00E066DF" w:rsidP="00856D4A">
      <w:pPr>
        <w:pStyle w:val="ad"/>
        <w:numPr>
          <w:ilvl w:val="0"/>
          <w:numId w:val="2"/>
        </w:numPr>
        <w:ind w:leftChars="0"/>
        <w:jc w:val="both"/>
        <w:rPr>
          <w:rFonts w:ascii="Times New Roman" w:hAnsi="Times New Roman"/>
          <w:b/>
          <w:lang w:eastAsia="zh-HK"/>
        </w:rPr>
      </w:pPr>
      <w:r w:rsidRPr="00856D4A">
        <w:rPr>
          <w:rFonts w:ascii="Times New Roman" w:hAnsi="Times New Roman"/>
          <w:b/>
          <w:lang w:eastAsia="zh-HK"/>
        </w:rPr>
        <w:t>增加基層健康開支，設基層健</w:t>
      </w:r>
      <w:r w:rsidRPr="00856D4A">
        <w:rPr>
          <w:rFonts w:ascii="Times New Roman" w:hAnsi="Times New Roman"/>
          <w:b/>
        </w:rPr>
        <w:t>康</w:t>
      </w:r>
      <w:r w:rsidR="002C50D6" w:rsidRPr="00856D4A">
        <w:rPr>
          <w:rFonts w:ascii="Times New Roman" w:hAnsi="Times New Roman"/>
          <w:b/>
          <w:lang w:eastAsia="zh-HK"/>
        </w:rPr>
        <w:t>委員會協調</w:t>
      </w:r>
      <w:r w:rsidRPr="00856D4A">
        <w:rPr>
          <w:rFonts w:ascii="Times New Roman" w:hAnsi="Times New Roman"/>
          <w:b/>
          <w:lang w:eastAsia="zh-HK"/>
        </w:rPr>
        <w:t>跨局</w:t>
      </w:r>
      <w:r w:rsidR="002C50D6" w:rsidRPr="00856D4A">
        <w:rPr>
          <w:rFonts w:ascii="Times New Roman" w:hAnsi="Times New Roman"/>
          <w:b/>
          <w:lang w:eastAsia="zh-HK"/>
        </w:rPr>
        <w:t>合作及全面檢討基層健康政策</w:t>
      </w:r>
      <w:r w:rsidR="006E1F03" w:rsidRPr="00856D4A">
        <w:rPr>
          <w:rFonts w:ascii="Times New Roman" w:hAnsi="Times New Roman"/>
          <w:b/>
        </w:rPr>
        <w:t>(</w:t>
      </w:r>
      <w:r w:rsidR="006E1F03" w:rsidRPr="00856D4A">
        <w:rPr>
          <w:rFonts w:ascii="Times New Roman" w:hAnsi="Times New Roman"/>
          <w:b/>
        </w:rPr>
        <w:t>包括</w:t>
      </w:r>
      <w:r w:rsidR="00F028E7" w:rsidRPr="00856D4A">
        <w:rPr>
          <w:rFonts w:ascii="Times New Roman" w:hAnsi="Times New Roman"/>
          <w:b/>
          <w:lang w:eastAsia="zh-HK"/>
        </w:rPr>
        <w:t>檢討社區健康服務如長者健康中心及社區健康中心的角色及服務重疊</w:t>
      </w:r>
      <w:r w:rsidR="006E1F03" w:rsidRPr="00856D4A">
        <w:rPr>
          <w:rFonts w:ascii="Times New Roman" w:hAnsi="Times New Roman"/>
          <w:b/>
        </w:rPr>
        <w:t>)</w:t>
      </w:r>
    </w:p>
    <w:p w:rsidR="001D04A8" w:rsidRPr="00856D4A" w:rsidRDefault="001D04A8" w:rsidP="00856D4A">
      <w:pPr>
        <w:pStyle w:val="ad"/>
        <w:numPr>
          <w:ilvl w:val="0"/>
          <w:numId w:val="2"/>
        </w:numPr>
        <w:ind w:leftChars="0"/>
        <w:jc w:val="both"/>
        <w:rPr>
          <w:rFonts w:ascii="Times New Roman" w:hAnsi="Times New Roman"/>
          <w:b/>
          <w:lang w:eastAsia="zh-HK"/>
        </w:rPr>
      </w:pPr>
      <w:r w:rsidRPr="00856D4A">
        <w:rPr>
          <w:rFonts w:ascii="Times New Roman" w:hAnsi="Times New Roman"/>
          <w:b/>
          <w:lang w:eastAsia="zh-HK"/>
        </w:rPr>
        <w:t>將豁免醫療收費放寬至</w:t>
      </w:r>
      <w:r w:rsidRPr="00856D4A">
        <w:rPr>
          <w:rFonts w:ascii="Times New Roman" w:hAnsi="Times New Roman"/>
          <w:b/>
          <w:lang w:eastAsia="zh-HK"/>
        </w:rPr>
        <w:t>65</w:t>
      </w:r>
      <w:r w:rsidRPr="00856D4A">
        <w:rPr>
          <w:rFonts w:ascii="Times New Roman" w:hAnsi="Times New Roman"/>
          <w:b/>
          <w:lang w:eastAsia="zh-HK"/>
        </w:rPr>
        <w:t>歲或以上，領取</w:t>
      </w:r>
      <w:r w:rsidR="003A31DD" w:rsidRPr="00856D4A">
        <w:rPr>
          <w:rFonts w:ascii="Times New Roman" w:hAnsi="Times New Roman"/>
          <w:b/>
        </w:rPr>
        <w:t>「</w:t>
      </w:r>
      <w:r w:rsidRPr="00856D4A">
        <w:rPr>
          <w:rFonts w:ascii="Times New Roman" w:hAnsi="Times New Roman"/>
          <w:b/>
          <w:lang w:eastAsia="zh-HK"/>
        </w:rPr>
        <w:t>長者生活津貼</w:t>
      </w:r>
      <w:r w:rsidR="003A31DD" w:rsidRPr="00856D4A">
        <w:rPr>
          <w:rFonts w:ascii="Times New Roman" w:hAnsi="Times New Roman"/>
          <w:b/>
        </w:rPr>
        <w:t>」</w:t>
      </w:r>
      <w:r w:rsidRPr="00856D4A">
        <w:rPr>
          <w:rFonts w:ascii="Times New Roman" w:hAnsi="Times New Roman"/>
          <w:b/>
          <w:lang w:eastAsia="zh-HK"/>
        </w:rPr>
        <w:t>的長者</w:t>
      </w:r>
    </w:p>
    <w:p w:rsidR="007D2AAC" w:rsidRPr="007B2073" w:rsidRDefault="007D2AAC" w:rsidP="007B2073">
      <w:pPr>
        <w:ind w:leftChars="-354" w:left="-850"/>
        <w:jc w:val="both"/>
        <w:rPr>
          <w:rFonts w:ascii="Times New Roman" w:hAnsi="Times New Roman"/>
          <w:color w:val="000000"/>
          <w:szCs w:val="24"/>
          <w:shd w:val="clear" w:color="auto" w:fill="FFFFFF"/>
        </w:rPr>
      </w:pPr>
    </w:p>
    <w:p w:rsidR="007D2AAC" w:rsidRPr="00856D4A" w:rsidRDefault="007D2AAC" w:rsidP="00856D4A">
      <w:pPr>
        <w:ind w:leftChars="-354" w:left="-850"/>
        <w:jc w:val="right"/>
        <w:rPr>
          <w:rFonts w:ascii="Times New Roman" w:hAnsi="Times New Roman"/>
          <w:b/>
          <w:color w:val="000000"/>
          <w:szCs w:val="24"/>
          <w:shd w:val="clear" w:color="auto" w:fill="FFFFFF"/>
        </w:rPr>
      </w:pPr>
      <w:r w:rsidRPr="00856D4A">
        <w:rPr>
          <w:rFonts w:ascii="Times New Roman" w:hAnsi="Times New Roman"/>
          <w:b/>
          <w:color w:val="000000"/>
          <w:szCs w:val="24"/>
          <w:shd w:val="clear" w:color="auto" w:fill="FFFFFF"/>
        </w:rPr>
        <w:t>香港社區組織協會</w:t>
      </w:r>
    </w:p>
    <w:p w:rsidR="007D2AAC" w:rsidRPr="00856D4A" w:rsidRDefault="007D2AAC" w:rsidP="00856D4A">
      <w:pPr>
        <w:ind w:leftChars="-354" w:left="-850"/>
        <w:jc w:val="right"/>
        <w:rPr>
          <w:rFonts w:ascii="Times New Roman" w:hAnsi="Times New Roman"/>
          <w:b/>
          <w:color w:val="000000"/>
          <w:szCs w:val="24"/>
          <w:shd w:val="clear" w:color="auto" w:fill="FFFFFF"/>
        </w:rPr>
      </w:pPr>
      <w:r w:rsidRPr="00856D4A">
        <w:rPr>
          <w:rFonts w:ascii="Times New Roman" w:hAnsi="Times New Roman"/>
          <w:b/>
          <w:color w:val="000000"/>
          <w:szCs w:val="24"/>
          <w:shd w:val="clear" w:color="auto" w:fill="FFFFFF"/>
        </w:rPr>
        <w:t>香港老人權益聯盟</w:t>
      </w:r>
    </w:p>
    <w:p w:rsidR="007D2AAC" w:rsidRPr="00856D4A" w:rsidRDefault="007D2AAC" w:rsidP="00856D4A">
      <w:pPr>
        <w:ind w:leftChars="-354" w:left="-850"/>
        <w:jc w:val="right"/>
        <w:rPr>
          <w:rFonts w:ascii="Times New Roman" w:hAnsi="Times New Roman"/>
          <w:b/>
          <w:color w:val="000000"/>
          <w:szCs w:val="24"/>
          <w:shd w:val="clear" w:color="auto" w:fill="FFFFFF"/>
          <w:lang w:eastAsia="zh-HK"/>
        </w:rPr>
      </w:pPr>
      <w:r w:rsidRPr="00856D4A">
        <w:rPr>
          <w:rFonts w:ascii="Times New Roman" w:hAnsi="Times New Roman"/>
          <w:b/>
          <w:color w:val="000000"/>
          <w:szCs w:val="24"/>
          <w:shd w:val="clear" w:color="auto" w:fill="FFFFFF"/>
        </w:rPr>
        <w:t>2017</w:t>
      </w:r>
      <w:r w:rsidRPr="00856D4A">
        <w:rPr>
          <w:rFonts w:ascii="Times New Roman" w:hAnsi="Times New Roman"/>
          <w:b/>
          <w:color w:val="000000"/>
          <w:szCs w:val="24"/>
          <w:shd w:val="clear" w:color="auto" w:fill="FFFFFF"/>
        </w:rPr>
        <w:t>年</w:t>
      </w:r>
      <w:r w:rsidRPr="00856D4A">
        <w:rPr>
          <w:rFonts w:ascii="Times New Roman" w:hAnsi="Times New Roman"/>
          <w:b/>
          <w:color w:val="000000"/>
          <w:szCs w:val="24"/>
          <w:shd w:val="clear" w:color="auto" w:fill="FFFFFF"/>
        </w:rPr>
        <w:t>10</w:t>
      </w:r>
      <w:r w:rsidRPr="00856D4A">
        <w:rPr>
          <w:rFonts w:ascii="Times New Roman" w:hAnsi="Times New Roman"/>
          <w:b/>
          <w:color w:val="000000"/>
          <w:szCs w:val="24"/>
          <w:shd w:val="clear" w:color="auto" w:fill="FFFFFF"/>
        </w:rPr>
        <w:t>月</w:t>
      </w:r>
      <w:r w:rsidRPr="00856D4A">
        <w:rPr>
          <w:rFonts w:ascii="Times New Roman" w:hAnsi="Times New Roman"/>
          <w:b/>
          <w:color w:val="000000"/>
          <w:szCs w:val="24"/>
          <w:shd w:val="clear" w:color="auto" w:fill="FFFFFF"/>
        </w:rPr>
        <w:t>8</w:t>
      </w:r>
      <w:r w:rsidRPr="00856D4A">
        <w:rPr>
          <w:rFonts w:ascii="Times New Roman" w:hAnsi="Times New Roman"/>
          <w:b/>
          <w:color w:val="000000"/>
          <w:szCs w:val="24"/>
          <w:shd w:val="clear" w:color="auto" w:fill="FFFFFF"/>
        </w:rPr>
        <w:t>日</w:t>
      </w:r>
    </w:p>
    <w:p w:rsidR="005D5514" w:rsidRPr="007B2073" w:rsidRDefault="005D5514"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C6850" w:rsidRPr="007B2073" w:rsidRDefault="00DC6850" w:rsidP="007B2073">
      <w:pPr>
        <w:ind w:leftChars="-354" w:left="-850"/>
        <w:jc w:val="both"/>
        <w:rPr>
          <w:rFonts w:ascii="Times New Roman" w:hAnsi="Times New Roman"/>
          <w:color w:val="000000"/>
          <w:szCs w:val="24"/>
          <w:shd w:val="clear" w:color="auto" w:fill="FFFFFF"/>
          <w:lang w:eastAsia="zh-HK"/>
        </w:rPr>
      </w:pPr>
    </w:p>
    <w:p w:rsidR="00D52B8A" w:rsidRDefault="00D52B8A" w:rsidP="007B2073">
      <w:pPr>
        <w:ind w:leftChars="-354" w:left="-850"/>
        <w:jc w:val="both"/>
        <w:rPr>
          <w:rFonts w:ascii="Times New Roman" w:hAnsi="Times New Roman" w:hint="eastAsia"/>
          <w:szCs w:val="24"/>
          <w:shd w:val="clear" w:color="auto" w:fill="FFFFFF"/>
        </w:rPr>
      </w:pPr>
    </w:p>
    <w:p w:rsidR="00D52B8A" w:rsidRDefault="00D52B8A" w:rsidP="007B2073">
      <w:pPr>
        <w:ind w:leftChars="-354" w:left="-850"/>
        <w:jc w:val="both"/>
        <w:rPr>
          <w:rFonts w:ascii="Times New Roman" w:hAnsi="Times New Roman" w:hint="eastAsia"/>
          <w:szCs w:val="24"/>
          <w:shd w:val="clear" w:color="auto" w:fill="FFFFFF"/>
        </w:rPr>
      </w:pPr>
    </w:p>
    <w:p w:rsidR="00D52B8A" w:rsidRDefault="00D52B8A" w:rsidP="007B2073">
      <w:pPr>
        <w:ind w:leftChars="-354" w:left="-850"/>
        <w:jc w:val="both"/>
        <w:rPr>
          <w:rFonts w:ascii="Times New Roman" w:hAnsi="Times New Roman" w:hint="eastAsia"/>
          <w:szCs w:val="24"/>
          <w:shd w:val="clear" w:color="auto" w:fill="FFFFFF"/>
        </w:rPr>
      </w:pPr>
    </w:p>
    <w:p w:rsidR="00D52B8A" w:rsidRDefault="00D52B8A" w:rsidP="007B2073">
      <w:pPr>
        <w:ind w:leftChars="-354" w:left="-850"/>
        <w:jc w:val="both"/>
        <w:rPr>
          <w:rFonts w:ascii="Times New Roman" w:hAnsi="Times New Roman" w:hint="eastAsia"/>
          <w:szCs w:val="24"/>
          <w:shd w:val="clear" w:color="auto" w:fill="FFFFFF"/>
        </w:rPr>
      </w:pPr>
    </w:p>
    <w:p w:rsidR="00D52B8A" w:rsidRDefault="00D52B8A" w:rsidP="007B2073">
      <w:pPr>
        <w:ind w:leftChars="-354" w:left="-850"/>
        <w:jc w:val="both"/>
        <w:rPr>
          <w:rFonts w:ascii="Times New Roman" w:hAnsi="Times New Roman" w:hint="eastAsia"/>
          <w:szCs w:val="24"/>
          <w:shd w:val="clear" w:color="auto" w:fill="FFFFFF"/>
        </w:rPr>
      </w:pPr>
    </w:p>
    <w:p w:rsidR="005D5514" w:rsidRDefault="00AB289E" w:rsidP="00D52B8A">
      <w:pPr>
        <w:ind w:leftChars="-154" w:left="-370" w:firstLine="370"/>
        <w:jc w:val="both"/>
        <w:rPr>
          <w:rFonts w:ascii="Times New Roman" w:hAnsi="Times New Roman" w:hint="eastAsia"/>
          <w:b/>
          <w:szCs w:val="24"/>
          <w:shd w:val="clear" w:color="auto" w:fill="FFFFFF"/>
        </w:rPr>
      </w:pPr>
      <w:r w:rsidRPr="00D52B8A">
        <w:rPr>
          <w:rFonts w:ascii="Times New Roman" w:hAnsi="Times New Roman"/>
          <w:b/>
          <w:szCs w:val="24"/>
          <w:shd w:val="clear" w:color="auto" w:fill="FFFFFF"/>
        </w:rPr>
        <w:t>附錄</w:t>
      </w:r>
      <w:r w:rsidRPr="00D52B8A">
        <w:rPr>
          <w:rFonts w:ascii="Times New Roman" w:hAnsi="Times New Roman"/>
          <w:b/>
          <w:szCs w:val="24"/>
          <w:shd w:val="clear" w:color="auto" w:fill="FFFFFF"/>
        </w:rPr>
        <w:t>:</w:t>
      </w:r>
      <w:r w:rsidR="00007ACC" w:rsidRPr="00D52B8A">
        <w:rPr>
          <w:rFonts w:ascii="Times New Roman" w:hAnsi="Times New Roman"/>
          <w:b/>
          <w:szCs w:val="24"/>
          <w:shd w:val="clear" w:color="auto" w:fill="FFFFFF"/>
        </w:rPr>
        <w:t>「長者健康中心」與「社區健康中心」比較表</w:t>
      </w:r>
    </w:p>
    <w:p w:rsidR="00D52B8A" w:rsidRPr="00D52B8A" w:rsidRDefault="00D52B8A" w:rsidP="007B2073">
      <w:pPr>
        <w:ind w:leftChars="-354" w:left="-850"/>
        <w:jc w:val="both"/>
        <w:rPr>
          <w:rFonts w:ascii="Times New Roman" w:hAnsi="Times New Roman"/>
          <w:b/>
          <w:szCs w:val="24"/>
          <w:shd w:val="clear" w:color="auto" w:fill="FFFFFF"/>
          <w:lang w:eastAsia="zh-HK"/>
        </w:rPr>
      </w:pPr>
    </w:p>
    <w:tbl>
      <w:tblPr>
        <w:tblStyle w:val="af0"/>
        <w:tblW w:w="0" w:type="auto"/>
        <w:jc w:val="center"/>
        <w:tblLook w:val="04A0" w:firstRow="1" w:lastRow="0" w:firstColumn="1" w:lastColumn="0" w:noHBand="0" w:noVBand="1"/>
      </w:tblPr>
      <w:tblGrid>
        <w:gridCol w:w="1951"/>
        <w:gridCol w:w="3686"/>
        <w:gridCol w:w="4058"/>
      </w:tblGrid>
      <w:tr w:rsidR="005D5514" w:rsidRPr="00D52B8A" w:rsidTr="00D52B8A">
        <w:trPr>
          <w:jc w:val="center"/>
        </w:trPr>
        <w:tc>
          <w:tcPr>
            <w:tcW w:w="1951" w:type="dxa"/>
            <w:shd w:val="clear" w:color="auto" w:fill="D9D9D9" w:themeFill="background1" w:themeFillShade="D9"/>
          </w:tcPr>
          <w:p w:rsidR="005D5514" w:rsidRPr="00D52B8A" w:rsidRDefault="005D5514" w:rsidP="007B2073">
            <w:pPr>
              <w:jc w:val="both"/>
              <w:rPr>
                <w:rFonts w:ascii="Times New Roman" w:hAnsi="Times New Roman"/>
                <w:szCs w:val="24"/>
              </w:rPr>
            </w:pPr>
          </w:p>
        </w:tc>
        <w:tc>
          <w:tcPr>
            <w:tcW w:w="3686" w:type="dxa"/>
            <w:shd w:val="clear" w:color="auto" w:fill="D9D9D9" w:themeFill="background1" w:themeFillShade="D9"/>
          </w:tcPr>
          <w:p w:rsidR="005D5514" w:rsidRPr="00D52B8A" w:rsidRDefault="005D5514" w:rsidP="007B2073">
            <w:pPr>
              <w:jc w:val="both"/>
              <w:rPr>
                <w:rFonts w:ascii="Times New Roman" w:hAnsi="Times New Roman"/>
                <w:b/>
                <w:szCs w:val="24"/>
              </w:rPr>
            </w:pPr>
            <w:r w:rsidRPr="00D52B8A">
              <w:rPr>
                <w:rFonts w:ascii="Times New Roman" w:hAnsi="Times New Roman"/>
                <w:b/>
                <w:szCs w:val="24"/>
              </w:rPr>
              <w:t>長者健康中心</w:t>
            </w:r>
            <w:r w:rsidR="00341BB2">
              <w:rPr>
                <w:rFonts w:ascii="Times New Roman" w:hAnsi="Times New Roman" w:hint="eastAsia"/>
                <w:b/>
                <w:szCs w:val="24"/>
              </w:rPr>
              <w:t xml:space="preserve"> </w:t>
            </w:r>
            <w:r w:rsidRPr="00D52B8A">
              <w:rPr>
                <w:rFonts w:ascii="Times New Roman" w:hAnsi="Times New Roman"/>
                <w:b/>
                <w:szCs w:val="24"/>
              </w:rPr>
              <w:t>(</w:t>
            </w:r>
            <w:r w:rsidR="00DD0626" w:rsidRPr="00D52B8A">
              <w:rPr>
                <w:rFonts w:ascii="Times New Roman" w:hAnsi="Times New Roman"/>
                <w:b/>
                <w:szCs w:val="24"/>
              </w:rPr>
              <w:t>衞</w:t>
            </w:r>
            <w:r w:rsidRPr="00D52B8A">
              <w:rPr>
                <w:rFonts w:ascii="Times New Roman" w:hAnsi="Times New Roman"/>
                <w:b/>
                <w:szCs w:val="24"/>
              </w:rPr>
              <w:t>生署</w:t>
            </w:r>
            <w:r w:rsidRPr="00D52B8A">
              <w:rPr>
                <w:rFonts w:ascii="Times New Roman" w:hAnsi="Times New Roman"/>
                <w:b/>
                <w:szCs w:val="24"/>
              </w:rPr>
              <w:t>)</w:t>
            </w:r>
          </w:p>
          <w:p w:rsidR="005D5514" w:rsidRPr="00D52B8A" w:rsidRDefault="005D5514" w:rsidP="007B2073">
            <w:pPr>
              <w:jc w:val="both"/>
              <w:rPr>
                <w:rFonts w:ascii="Times New Roman" w:hAnsi="Times New Roman"/>
                <w:b/>
                <w:szCs w:val="24"/>
              </w:rPr>
            </w:pPr>
            <w:r w:rsidRPr="00D52B8A">
              <w:rPr>
                <w:rFonts w:ascii="Times New Roman" w:hAnsi="Times New Roman"/>
                <w:b/>
                <w:szCs w:val="24"/>
              </w:rPr>
              <w:t>Since 1994</w:t>
            </w:r>
          </w:p>
        </w:tc>
        <w:tc>
          <w:tcPr>
            <w:tcW w:w="4058" w:type="dxa"/>
            <w:shd w:val="clear" w:color="auto" w:fill="D9D9D9" w:themeFill="background1" w:themeFillShade="D9"/>
          </w:tcPr>
          <w:p w:rsidR="005D5514" w:rsidRPr="00D52B8A" w:rsidRDefault="005D5514" w:rsidP="007B2073">
            <w:pPr>
              <w:jc w:val="both"/>
              <w:rPr>
                <w:rFonts w:ascii="Times New Roman" w:hAnsi="Times New Roman"/>
                <w:b/>
                <w:szCs w:val="24"/>
              </w:rPr>
            </w:pPr>
            <w:r w:rsidRPr="00D52B8A">
              <w:rPr>
                <w:rFonts w:ascii="Times New Roman" w:hAnsi="Times New Roman"/>
                <w:b/>
                <w:szCs w:val="24"/>
              </w:rPr>
              <w:t>社區健康中心</w:t>
            </w:r>
            <w:r w:rsidR="00341BB2">
              <w:rPr>
                <w:rFonts w:ascii="Times New Roman" w:hAnsi="Times New Roman" w:hint="eastAsia"/>
                <w:b/>
                <w:szCs w:val="24"/>
              </w:rPr>
              <w:t xml:space="preserve"> </w:t>
            </w:r>
            <w:bookmarkStart w:id="0" w:name="_GoBack"/>
            <w:bookmarkEnd w:id="0"/>
            <w:r w:rsidRPr="00D52B8A">
              <w:rPr>
                <w:rFonts w:ascii="Times New Roman" w:hAnsi="Times New Roman"/>
                <w:b/>
                <w:szCs w:val="24"/>
              </w:rPr>
              <w:t>(</w:t>
            </w:r>
            <w:r w:rsidRPr="00D52B8A">
              <w:rPr>
                <w:rFonts w:ascii="Times New Roman" w:hAnsi="Times New Roman"/>
                <w:b/>
                <w:szCs w:val="24"/>
              </w:rPr>
              <w:t>醫管局</w:t>
            </w:r>
            <w:r w:rsidRPr="00D52B8A">
              <w:rPr>
                <w:rFonts w:ascii="Times New Roman" w:hAnsi="Times New Roman"/>
                <w:b/>
                <w:szCs w:val="24"/>
              </w:rPr>
              <w:t>)</w:t>
            </w:r>
          </w:p>
          <w:p w:rsidR="005D5514" w:rsidRPr="00D52B8A" w:rsidRDefault="005D5514" w:rsidP="007B2073">
            <w:pPr>
              <w:jc w:val="both"/>
              <w:rPr>
                <w:rFonts w:ascii="Times New Roman" w:hAnsi="Times New Roman"/>
                <w:b/>
                <w:szCs w:val="24"/>
              </w:rPr>
            </w:pPr>
            <w:r w:rsidRPr="00D52B8A">
              <w:rPr>
                <w:rFonts w:ascii="Times New Roman" w:hAnsi="Times New Roman"/>
                <w:b/>
                <w:szCs w:val="24"/>
              </w:rPr>
              <w:t xml:space="preserve">Since </w:t>
            </w:r>
            <w:r w:rsidR="005C164E" w:rsidRPr="00D52B8A">
              <w:rPr>
                <w:rFonts w:ascii="Times New Roman" w:hAnsi="Times New Roman"/>
                <w:b/>
                <w:szCs w:val="24"/>
              </w:rPr>
              <w:t>2013</w:t>
            </w:r>
          </w:p>
        </w:tc>
      </w:tr>
      <w:tr w:rsidR="005D5514" w:rsidRPr="00D52B8A" w:rsidTr="00F24729">
        <w:trPr>
          <w:jc w:val="center"/>
        </w:trPr>
        <w:tc>
          <w:tcPr>
            <w:tcW w:w="1951" w:type="dxa"/>
          </w:tcPr>
          <w:p w:rsidR="005D5514" w:rsidRPr="00D52B8A" w:rsidRDefault="005D5514" w:rsidP="007B2073">
            <w:pPr>
              <w:jc w:val="both"/>
              <w:rPr>
                <w:rFonts w:ascii="Times New Roman" w:hAnsi="Times New Roman"/>
                <w:b/>
                <w:szCs w:val="24"/>
              </w:rPr>
            </w:pPr>
            <w:r w:rsidRPr="00D52B8A">
              <w:rPr>
                <w:rFonts w:ascii="Times New Roman" w:hAnsi="Times New Roman"/>
                <w:b/>
                <w:szCs w:val="24"/>
              </w:rPr>
              <w:t>服務對象</w:t>
            </w:r>
          </w:p>
        </w:tc>
        <w:tc>
          <w:tcPr>
            <w:tcW w:w="3686" w:type="dxa"/>
          </w:tcPr>
          <w:p w:rsidR="005D5514" w:rsidRPr="00D52B8A" w:rsidRDefault="005D5514" w:rsidP="007B2073">
            <w:pPr>
              <w:jc w:val="both"/>
              <w:rPr>
                <w:rFonts w:ascii="Times New Roman" w:eastAsiaTheme="minorEastAsia" w:hAnsi="Times New Roman"/>
                <w:szCs w:val="24"/>
              </w:rPr>
            </w:pPr>
            <w:r w:rsidRPr="00D52B8A">
              <w:rPr>
                <w:rFonts w:ascii="Times New Roman" w:eastAsiaTheme="minorEastAsia" w:hAnsi="Times New Roman"/>
                <w:szCs w:val="24"/>
              </w:rPr>
              <w:t>65</w:t>
            </w:r>
            <w:r w:rsidRPr="00D52B8A">
              <w:rPr>
                <w:rFonts w:ascii="Times New Roman" w:eastAsiaTheme="minorEastAsia" w:hAnsi="Times New Roman"/>
                <w:szCs w:val="24"/>
              </w:rPr>
              <w:t>歲</w:t>
            </w:r>
            <w:r w:rsidR="003A31DD" w:rsidRPr="00D52B8A">
              <w:rPr>
                <w:rFonts w:ascii="Times New Roman" w:eastAsiaTheme="minorEastAsia" w:hAnsi="Times New Roman"/>
                <w:szCs w:val="24"/>
              </w:rPr>
              <w:t>或</w:t>
            </w:r>
            <w:r w:rsidRPr="00D52B8A">
              <w:rPr>
                <w:rFonts w:ascii="Times New Roman" w:eastAsiaTheme="minorEastAsia" w:hAnsi="Times New Roman"/>
                <w:szCs w:val="24"/>
              </w:rPr>
              <w:t>以上長者</w:t>
            </w:r>
          </w:p>
        </w:tc>
        <w:tc>
          <w:tcPr>
            <w:tcW w:w="4058" w:type="dxa"/>
          </w:tcPr>
          <w:p w:rsidR="005D5514" w:rsidRPr="00D52B8A" w:rsidRDefault="005D5514" w:rsidP="007B2073">
            <w:pPr>
              <w:jc w:val="both"/>
              <w:rPr>
                <w:rFonts w:ascii="Times New Roman" w:eastAsiaTheme="minorEastAsia" w:hAnsi="Times New Roman"/>
                <w:szCs w:val="24"/>
              </w:rPr>
            </w:pPr>
            <w:r w:rsidRPr="00D52B8A">
              <w:rPr>
                <w:rStyle w:val="fontsize1"/>
                <w:rFonts w:ascii="Times New Roman" w:eastAsiaTheme="minorEastAsia" w:hAnsi="Times New Roman"/>
                <w:spacing w:val="12"/>
                <w:szCs w:val="24"/>
              </w:rPr>
              <w:t>為患有糖尿病或高血壓等疾病的長期病患者進行健康風險評估及針對性護理</w:t>
            </w:r>
          </w:p>
        </w:tc>
      </w:tr>
      <w:tr w:rsidR="005D5514" w:rsidRPr="00D52B8A" w:rsidTr="00F24729">
        <w:trPr>
          <w:jc w:val="center"/>
        </w:trPr>
        <w:tc>
          <w:tcPr>
            <w:tcW w:w="1951" w:type="dxa"/>
          </w:tcPr>
          <w:p w:rsidR="005D5514" w:rsidRPr="00D52B8A" w:rsidRDefault="005D5514" w:rsidP="007B2073">
            <w:pPr>
              <w:jc w:val="both"/>
              <w:rPr>
                <w:rFonts w:ascii="Times New Roman" w:hAnsi="Times New Roman"/>
                <w:b/>
                <w:szCs w:val="24"/>
              </w:rPr>
            </w:pPr>
            <w:r w:rsidRPr="00D52B8A">
              <w:rPr>
                <w:rFonts w:ascii="Times New Roman" w:hAnsi="Times New Roman"/>
                <w:b/>
                <w:szCs w:val="24"/>
              </w:rPr>
              <w:t>目的</w:t>
            </w:r>
          </w:p>
        </w:tc>
        <w:tc>
          <w:tcPr>
            <w:tcW w:w="3686" w:type="dxa"/>
          </w:tcPr>
          <w:p w:rsidR="005D5514" w:rsidRPr="00D52B8A" w:rsidRDefault="005D5514" w:rsidP="007B2073">
            <w:pPr>
              <w:jc w:val="both"/>
              <w:rPr>
                <w:rFonts w:ascii="Times New Roman" w:eastAsiaTheme="minorEastAsia" w:hAnsi="Times New Roman"/>
                <w:szCs w:val="24"/>
              </w:rPr>
            </w:pPr>
            <w:r w:rsidRPr="00D52B8A">
              <w:rPr>
                <w:rFonts w:ascii="Times New Roman" w:eastAsiaTheme="minorEastAsia" w:hAnsi="Times New Roman"/>
                <w:szCs w:val="24"/>
              </w:rPr>
              <w:t>為加強長者的基層健康服務</w:t>
            </w:r>
          </w:p>
        </w:tc>
        <w:tc>
          <w:tcPr>
            <w:tcW w:w="4058" w:type="dxa"/>
          </w:tcPr>
          <w:p w:rsidR="005D5514" w:rsidRPr="00D52B8A" w:rsidRDefault="00153DFD" w:rsidP="007B2073">
            <w:pPr>
              <w:jc w:val="both"/>
              <w:rPr>
                <w:rStyle w:val="fontsize1"/>
                <w:rFonts w:ascii="Times New Roman" w:eastAsiaTheme="minorEastAsia" w:hAnsi="Times New Roman"/>
                <w:spacing w:val="12"/>
                <w:szCs w:val="24"/>
              </w:rPr>
            </w:pPr>
            <w:r w:rsidRPr="00D52B8A">
              <w:rPr>
                <w:rStyle w:val="fontsize1"/>
                <w:rFonts w:ascii="Times New Roman" w:eastAsiaTheme="minorEastAsia" w:hAnsi="Times New Roman"/>
                <w:spacing w:val="12"/>
                <w:szCs w:val="24"/>
              </w:rPr>
              <w:t>基層醫療服務</w:t>
            </w:r>
            <w:r w:rsidRPr="00D52B8A">
              <w:rPr>
                <w:rStyle w:val="fontsize1"/>
                <w:rFonts w:ascii="Times New Roman" w:eastAsiaTheme="minorEastAsia" w:hAnsi="Times New Roman"/>
                <w:spacing w:val="12"/>
                <w:szCs w:val="24"/>
              </w:rPr>
              <w:t>:</w:t>
            </w:r>
            <w:r w:rsidR="005D5514" w:rsidRPr="00D52B8A">
              <w:rPr>
                <w:rStyle w:val="fontsize1"/>
                <w:rFonts w:ascii="Times New Roman" w:eastAsiaTheme="minorEastAsia" w:hAnsi="Times New Roman"/>
                <w:spacing w:val="12"/>
                <w:szCs w:val="24"/>
              </w:rPr>
              <w:t>減少病人住院的需要</w:t>
            </w:r>
          </w:p>
        </w:tc>
      </w:tr>
      <w:tr w:rsidR="005D5514" w:rsidRPr="00D52B8A" w:rsidTr="00F24729">
        <w:trPr>
          <w:jc w:val="center"/>
        </w:trPr>
        <w:tc>
          <w:tcPr>
            <w:tcW w:w="1951" w:type="dxa"/>
          </w:tcPr>
          <w:p w:rsidR="005D5514" w:rsidRPr="00D52B8A" w:rsidRDefault="005D5514" w:rsidP="007B2073">
            <w:pPr>
              <w:jc w:val="both"/>
              <w:rPr>
                <w:rFonts w:ascii="Times New Roman" w:hAnsi="Times New Roman"/>
                <w:b/>
                <w:szCs w:val="24"/>
              </w:rPr>
            </w:pPr>
            <w:r w:rsidRPr="00D52B8A">
              <w:rPr>
                <w:rFonts w:ascii="Times New Roman" w:hAnsi="Times New Roman"/>
                <w:b/>
                <w:szCs w:val="24"/>
              </w:rPr>
              <w:t>服務區域</w:t>
            </w:r>
          </w:p>
        </w:tc>
        <w:tc>
          <w:tcPr>
            <w:tcW w:w="3686" w:type="dxa"/>
          </w:tcPr>
          <w:p w:rsidR="005D5514" w:rsidRPr="00D52B8A" w:rsidRDefault="005D5514" w:rsidP="007B2073">
            <w:pPr>
              <w:jc w:val="both"/>
              <w:rPr>
                <w:rFonts w:ascii="Times New Roman" w:eastAsiaTheme="minorEastAsia" w:hAnsi="Times New Roman"/>
                <w:szCs w:val="24"/>
              </w:rPr>
            </w:pPr>
            <w:r w:rsidRPr="00D52B8A">
              <w:rPr>
                <w:rFonts w:ascii="Times New Roman" w:eastAsiaTheme="minorEastAsia" w:hAnsi="Times New Roman"/>
                <w:szCs w:val="24"/>
              </w:rPr>
              <w:t>18</w:t>
            </w:r>
            <w:r w:rsidRPr="00D52B8A">
              <w:rPr>
                <w:rFonts w:ascii="Times New Roman" w:eastAsiaTheme="minorEastAsia" w:hAnsi="Times New Roman"/>
                <w:szCs w:val="24"/>
              </w:rPr>
              <w:t>間</w:t>
            </w:r>
            <w:r w:rsidRPr="00D52B8A">
              <w:rPr>
                <w:rFonts w:ascii="Times New Roman" w:eastAsiaTheme="minorEastAsia" w:hAnsi="Times New Roman"/>
                <w:szCs w:val="24"/>
              </w:rPr>
              <w:t>(</w:t>
            </w:r>
            <w:r w:rsidRPr="00D52B8A">
              <w:rPr>
                <w:rFonts w:ascii="Times New Roman" w:eastAsiaTheme="minorEastAsia" w:hAnsi="Times New Roman"/>
                <w:szCs w:val="24"/>
              </w:rPr>
              <w:t>每區</w:t>
            </w:r>
            <w:r w:rsidRPr="00D52B8A">
              <w:rPr>
                <w:rFonts w:ascii="Times New Roman" w:eastAsiaTheme="minorEastAsia" w:hAnsi="Times New Roman"/>
                <w:szCs w:val="24"/>
              </w:rPr>
              <w:t>1</w:t>
            </w:r>
            <w:r w:rsidRPr="00D52B8A">
              <w:rPr>
                <w:rFonts w:ascii="Times New Roman" w:eastAsiaTheme="minorEastAsia" w:hAnsi="Times New Roman"/>
                <w:szCs w:val="24"/>
              </w:rPr>
              <w:t>間</w:t>
            </w:r>
            <w:r w:rsidRPr="00D52B8A">
              <w:rPr>
                <w:rFonts w:ascii="Times New Roman" w:eastAsiaTheme="minorEastAsia" w:hAnsi="Times New Roman"/>
                <w:szCs w:val="24"/>
              </w:rPr>
              <w:t>)</w:t>
            </w:r>
          </w:p>
        </w:tc>
        <w:tc>
          <w:tcPr>
            <w:tcW w:w="4058" w:type="dxa"/>
          </w:tcPr>
          <w:p w:rsidR="005D5514" w:rsidRPr="00D52B8A" w:rsidRDefault="00007ACC" w:rsidP="007B2073">
            <w:pPr>
              <w:jc w:val="both"/>
              <w:rPr>
                <w:rFonts w:ascii="Times New Roman" w:eastAsiaTheme="minorEastAsia" w:hAnsi="Times New Roman"/>
                <w:szCs w:val="24"/>
              </w:rPr>
            </w:pPr>
            <w:r w:rsidRPr="00D52B8A">
              <w:rPr>
                <w:rFonts w:ascii="Times New Roman" w:eastAsiaTheme="minorEastAsia" w:hAnsi="Times New Roman"/>
                <w:szCs w:val="24"/>
              </w:rPr>
              <w:t>現存</w:t>
            </w:r>
            <w:r w:rsidR="005D5514" w:rsidRPr="00D52B8A">
              <w:rPr>
                <w:rFonts w:ascii="Times New Roman" w:eastAsiaTheme="minorEastAsia" w:hAnsi="Times New Roman"/>
                <w:szCs w:val="24"/>
              </w:rPr>
              <w:t>3</w:t>
            </w:r>
            <w:r w:rsidR="005D5514" w:rsidRPr="00D52B8A">
              <w:rPr>
                <w:rFonts w:ascii="Times New Roman" w:eastAsiaTheme="minorEastAsia" w:hAnsi="Times New Roman"/>
                <w:szCs w:val="24"/>
              </w:rPr>
              <w:t>間</w:t>
            </w:r>
            <w:r w:rsidR="005D5514" w:rsidRPr="00D52B8A">
              <w:rPr>
                <w:rFonts w:ascii="Times New Roman" w:eastAsiaTheme="minorEastAsia" w:hAnsi="Times New Roman"/>
                <w:szCs w:val="24"/>
              </w:rPr>
              <w:t>(</w:t>
            </w:r>
            <w:r w:rsidR="005D5514" w:rsidRPr="00D52B8A">
              <w:rPr>
                <w:rFonts w:ascii="Times New Roman" w:eastAsiaTheme="minorEastAsia" w:hAnsi="Times New Roman"/>
                <w:szCs w:val="24"/>
              </w:rPr>
              <w:t>天水圍</w:t>
            </w:r>
            <w:r w:rsidR="005D5514" w:rsidRPr="00D52B8A">
              <w:rPr>
                <w:rFonts w:ascii="Times New Roman" w:eastAsiaTheme="minorEastAsia" w:hAnsi="Times New Roman"/>
                <w:szCs w:val="24"/>
              </w:rPr>
              <w:t>/</w:t>
            </w:r>
            <w:r w:rsidR="005D5514" w:rsidRPr="00D52B8A">
              <w:rPr>
                <w:rFonts w:ascii="Times New Roman" w:eastAsiaTheme="minorEastAsia" w:hAnsi="Times New Roman"/>
                <w:szCs w:val="24"/>
              </w:rPr>
              <w:t>北大嶼山</w:t>
            </w:r>
            <w:r w:rsidR="005D5514" w:rsidRPr="00D52B8A">
              <w:rPr>
                <w:rFonts w:ascii="Times New Roman" w:eastAsiaTheme="minorEastAsia" w:hAnsi="Times New Roman"/>
                <w:szCs w:val="24"/>
              </w:rPr>
              <w:t>/</w:t>
            </w:r>
            <w:proofErr w:type="gramStart"/>
            <w:r w:rsidR="005D5514" w:rsidRPr="00D52B8A">
              <w:rPr>
                <w:rFonts w:ascii="Times New Roman" w:eastAsiaTheme="minorEastAsia" w:hAnsi="Times New Roman"/>
                <w:szCs w:val="24"/>
              </w:rPr>
              <w:t>官塘</w:t>
            </w:r>
            <w:proofErr w:type="gramEnd"/>
            <w:r w:rsidR="005D5514" w:rsidRPr="00D52B8A">
              <w:rPr>
                <w:rFonts w:ascii="Times New Roman" w:eastAsiaTheme="minorEastAsia" w:hAnsi="Times New Roman"/>
                <w:szCs w:val="24"/>
              </w:rPr>
              <w:t>)</w:t>
            </w:r>
          </w:p>
          <w:p w:rsidR="00153DFD" w:rsidRPr="00D52B8A" w:rsidRDefault="00153DFD" w:rsidP="007B2073">
            <w:pPr>
              <w:jc w:val="both"/>
              <w:rPr>
                <w:rFonts w:ascii="Times New Roman" w:eastAsiaTheme="minorEastAsia" w:hAnsi="Times New Roman"/>
                <w:szCs w:val="24"/>
              </w:rPr>
            </w:pPr>
            <w:r w:rsidRPr="00D52B8A">
              <w:rPr>
                <w:rFonts w:ascii="Times New Roman" w:eastAsiaTheme="minorEastAsia" w:hAnsi="Times New Roman"/>
                <w:szCs w:val="24"/>
              </w:rPr>
              <w:t>準備發展</w:t>
            </w:r>
            <w:r w:rsidRPr="00D52B8A">
              <w:rPr>
                <w:rFonts w:ascii="Times New Roman" w:eastAsiaTheme="minorEastAsia" w:hAnsi="Times New Roman"/>
                <w:szCs w:val="24"/>
              </w:rPr>
              <w:t>(</w:t>
            </w:r>
            <w:r w:rsidRPr="00D52B8A">
              <w:rPr>
                <w:rFonts w:ascii="Times New Roman" w:eastAsiaTheme="minorEastAsia" w:hAnsi="Times New Roman"/>
                <w:szCs w:val="24"/>
              </w:rPr>
              <w:t>旺角</w:t>
            </w:r>
            <w:r w:rsidRPr="00D52B8A">
              <w:rPr>
                <w:rFonts w:ascii="Times New Roman" w:eastAsiaTheme="minorEastAsia" w:hAnsi="Times New Roman"/>
                <w:szCs w:val="24"/>
              </w:rPr>
              <w:t>/</w:t>
            </w:r>
            <w:r w:rsidRPr="00D52B8A">
              <w:rPr>
                <w:rFonts w:ascii="Times New Roman" w:eastAsiaTheme="minorEastAsia" w:hAnsi="Times New Roman"/>
                <w:szCs w:val="24"/>
              </w:rPr>
              <w:t>石</w:t>
            </w:r>
            <w:proofErr w:type="gramStart"/>
            <w:r w:rsidRPr="00D52B8A">
              <w:rPr>
                <w:rFonts w:ascii="Times New Roman" w:eastAsiaTheme="minorEastAsia" w:hAnsi="Times New Roman"/>
                <w:szCs w:val="24"/>
              </w:rPr>
              <w:t>硤</w:t>
            </w:r>
            <w:proofErr w:type="gramEnd"/>
            <w:r w:rsidRPr="00D52B8A">
              <w:rPr>
                <w:rFonts w:ascii="Times New Roman" w:eastAsiaTheme="minorEastAsia" w:hAnsi="Times New Roman"/>
                <w:szCs w:val="24"/>
              </w:rPr>
              <w:t>尾</w:t>
            </w:r>
            <w:r w:rsidRPr="00D52B8A">
              <w:rPr>
                <w:rFonts w:ascii="Times New Roman" w:eastAsiaTheme="minorEastAsia" w:hAnsi="Times New Roman"/>
                <w:szCs w:val="24"/>
              </w:rPr>
              <w:t>/</w:t>
            </w:r>
            <w:r w:rsidRPr="00D52B8A">
              <w:rPr>
                <w:rFonts w:ascii="Times New Roman" w:eastAsiaTheme="minorEastAsia" w:hAnsi="Times New Roman"/>
                <w:szCs w:val="24"/>
              </w:rPr>
              <w:t>北區</w:t>
            </w:r>
            <w:r w:rsidRPr="00D52B8A">
              <w:rPr>
                <w:rFonts w:ascii="Times New Roman" w:eastAsiaTheme="minorEastAsia" w:hAnsi="Times New Roman"/>
                <w:szCs w:val="24"/>
              </w:rPr>
              <w:t>)</w:t>
            </w:r>
          </w:p>
        </w:tc>
      </w:tr>
      <w:tr w:rsidR="0047223C" w:rsidRPr="00D52B8A" w:rsidTr="00F24729">
        <w:trPr>
          <w:jc w:val="center"/>
        </w:trPr>
        <w:tc>
          <w:tcPr>
            <w:tcW w:w="1951" w:type="dxa"/>
          </w:tcPr>
          <w:p w:rsidR="0047223C" w:rsidRPr="00D52B8A" w:rsidRDefault="0047223C" w:rsidP="007B2073">
            <w:pPr>
              <w:jc w:val="both"/>
              <w:rPr>
                <w:rFonts w:ascii="Times New Roman" w:hAnsi="Times New Roman"/>
                <w:b/>
                <w:szCs w:val="24"/>
              </w:rPr>
            </w:pPr>
            <w:r w:rsidRPr="00D52B8A">
              <w:rPr>
                <w:rFonts w:ascii="Times New Roman" w:hAnsi="Times New Roman"/>
                <w:b/>
                <w:szCs w:val="24"/>
              </w:rPr>
              <w:t>服務內容</w:t>
            </w:r>
          </w:p>
        </w:tc>
        <w:tc>
          <w:tcPr>
            <w:tcW w:w="3686" w:type="dxa"/>
          </w:tcPr>
          <w:p w:rsidR="0047223C" w:rsidRPr="00D52B8A" w:rsidRDefault="0047223C" w:rsidP="007B2073">
            <w:pPr>
              <w:jc w:val="both"/>
              <w:rPr>
                <w:rFonts w:ascii="Times New Roman" w:eastAsiaTheme="minorEastAsia" w:hAnsi="Times New Roman"/>
                <w:szCs w:val="24"/>
              </w:rPr>
            </w:pPr>
            <w:r w:rsidRPr="00D52B8A">
              <w:rPr>
                <w:rFonts w:ascii="Times New Roman" w:eastAsiaTheme="minorEastAsia" w:hAnsi="Times New Roman"/>
                <w:szCs w:val="24"/>
              </w:rPr>
              <w:t>健康評估及治療服務</w:t>
            </w:r>
          </w:p>
        </w:tc>
        <w:tc>
          <w:tcPr>
            <w:tcW w:w="4058" w:type="dxa"/>
          </w:tcPr>
          <w:p w:rsidR="0047223C" w:rsidRPr="00D52B8A" w:rsidRDefault="0047223C" w:rsidP="007B2073">
            <w:pPr>
              <w:jc w:val="both"/>
              <w:rPr>
                <w:rFonts w:ascii="Times New Roman" w:eastAsiaTheme="minorEastAsia" w:hAnsi="Times New Roman"/>
                <w:szCs w:val="24"/>
              </w:rPr>
            </w:pPr>
            <w:proofErr w:type="gramStart"/>
            <w:r w:rsidRPr="00D52B8A">
              <w:rPr>
                <w:rStyle w:val="fontsize1"/>
                <w:rFonts w:ascii="Times New Roman" w:eastAsiaTheme="minorEastAsia" w:hAnsi="Times New Roman"/>
                <w:spacing w:val="12"/>
                <w:szCs w:val="24"/>
              </w:rPr>
              <w:t>醫生診症</w:t>
            </w:r>
            <w:proofErr w:type="gramEnd"/>
            <w:r w:rsidRPr="00D52B8A">
              <w:rPr>
                <w:rStyle w:val="fontsize1"/>
                <w:rFonts w:ascii="Times New Roman" w:eastAsiaTheme="minorEastAsia" w:hAnsi="Times New Roman"/>
                <w:spacing w:val="12"/>
                <w:szCs w:val="24"/>
              </w:rPr>
              <w:t>、普通科護士診所的就診、基層醫療服務就診</w:t>
            </w:r>
          </w:p>
        </w:tc>
      </w:tr>
      <w:tr w:rsidR="00007ACC" w:rsidRPr="00D52B8A" w:rsidTr="00F24729">
        <w:trPr>
          <w:jc w:val="center"/>
        </w:trPr>
        <w:tc>
          <w:tcPr>
            <w:tcW w:w="1951" w:type="dxa"/>
          </w:tcPr>
          <w:p w:rsidR="00007ACC" w:rsidRPr="00D52B8A" w:rsidRDefault="00007ACC" w:rsidP="007B2073">
            <w:pPr>
              <w:jc w:val="both"/>
              <w:rPr>
                <w:rFonts w:ascii="Times New Roman" w:hAnsi="Times New Roman"/>
                <w:b/>
                <w:szCs w:val="24"/>
              </w:rPr>
            </w:pPr>
            <w:r w:rsidRPr="00D52B8A">
              <w:rPr>
                <w:rFonts w:ascii="Times New Roman" w:hAnsi="Times New Roman"/>
                <w:b/>
                <w:szCs w:val="24"/>
              </w:rPr>
              <w:t>登記人數</w:t>
            </w:r>
          </w:p>
        </w:tc>
        <w:tc>
          <w:tcPr>
            <w:tcW w:w="3686" w:type="dxa"/>
          </w:tcPr>
          <w:p w:rsidR="00007ACC" w:rsidRPr="00D52B8A" w:rsidRDefault="00007ACC" w:rsidP="007B2073">
            <w:pPr>
              <w:jc w:val="both"/>
              <w:rPr>
                <w:rFonts w:ascii="Times New Roman" w:eastAsiaTheme="minorEastAsia" w:hAnsi="Times New Roman"/>
                <w:szCs w:val="24"/>
              </w:rPr>
            </w:pPr>
            <w:r w:rsidRPr="00D52B8A">
              <w:rPr>
                <w:rFonts w:ascii="Times New Roman" w:eastAsiaTheme="minorEastAsia" w:hAnsi="Times New Roman"/>
                <w:szCs w:val="24"/>
              </w:rPr>
              <w:t>44,200</w:t>
            </w:r>
            <w:r w:rsidRPr="00D52B8A">
              <w:rPr>
                <w:rFonts w:ascii="Times New Roman" w:eastAsiaTheme="minorEastAsia" w:hAnsi="Times New Roman"/>
                <w:szCs w:val="24"/>
              </w:rPr>
              <w:t>人</w:t>
            </w:r>
            <w:r w:rsidRPr="00D52B8A">
              <w:rPr>
                <w:rFonts w:ascii="Times New Roman" w:eastAsiaTheme="minorEastAsia" w:hAnsi="Times New Roman"/>
                <w:szCs w:val="24"/>
              </w:rPr>
              <w:t>(2016</w:t>
            </w:r>
            <w:r w:rsidRPr="00D52B8A">
              <w:rPr>
                <w:rFonts w:ascii="Times New Roman" w:eastAsiaTheme="minorEastAsia" w:hAnsi="Times New Roman"/>
                <w:szCs w:val="24"/>
              </w:rPr>
              <w:t>年</w:t>
            </w:r>
            <w:r w:rsidRPr="00D52B8A">
              <w:rPr>
                <w:rFonts w:ascii="Times New Roman" w:eastAsiaTheme="minorEastAsia" w:hAnsi="Times New Roman"/>
                <w:szCs w:val="24"/>
              </w:rPr>
              <w:t>)</w:t>
            </w:r>
          </w:p>
        </w:tc>
        <w:tc>
          <w:tcPr>
            <w:tcW w:w="4058" w:type="dxa"/>
          </w:tcPr>
          <w:p w:rsidR="00007ACC" w:rsidRPr="00D52B8A" w:rsidRDefault="00007ACC" w:rsidP="007B2073">
            <w:pPr>
              <w:jc w:val="both"/>
              <w:rPr>
                <w:rStyle w:val="fontsize1"/>
                <w:rFonts w:ascii="Times New Roman" w:eastAsiaTheme="minorEastAsia" w:hAnsi="Times New Roman"/>
                <w:spacing w:val="12"/>
                <w:szCs w:val="24"/>
              </w:rPr>
            </w:pPr>
            <w:r w:rsidRPr="00D52B8A">
              <w:rPr>
                <w:rFonts w:ascii="Times New Roman" w:eastAsiaTheme="minorEastAsia" w:hAnsi="Times New Roman"/>
                <w:szCs w:val="24"/>
              </w:rPr>
              <w:t>未有資料</w:t>
            </w:r>
          </w:p>
        </w:tc>
      </w:tr>
      <w:tr w:rsidR="005D5514" w:rsidRPr="00D52B8A" w:rsidTr="00F24729">
        <w:trPr>
          <w:jc w:val="center"/>
        </w:trPr>
        <w:tc>
          <w:tcPr>
            <w:tcW w:w="1951" w:type="dxa"/>
          </w:tcPr>
          <w:p w:rsidR="005D5514" w:rsidRPr="00D52B8A" w:rsidRDefault="005D5514" w:rsidP="007B2073">
            <w:pPr>
              <w:jc w:val="both"/>
              <w:rPr>
                <w:rFonts w:ascii="Times New Roman" w:hAnsi="Times New Roman"/>
                <w:b/>
                <w:szCs w:val="24"/>
              </w:rPr>
            </w:pPr>
            <w:r w:rsidRPr="00D52B8A">
              <w:rPr>
                <w:rFonts w:ascii="Times New Roman" w:hAnsi="Times New Roman"/>
                <w:b/>
                <w:szCs w:val="24"/>
              </w:rPr>
              <w:t>接受服務人次</w:t>
            </w:r>
          </w:p>
        </w:tc>
        <w:tc>
          <w:tcPr>
            <w:tcW w:w="3686" w:type="dxa"/>
          </w:tcPr>
          <w:p w:rsidR="005D5514" w:rsidRPr="00D52B8A" w:rsidRDefault="0047223C" w:rsidP="007B2073">
            <w:pPr>
              <w:jc w:val="both"/>
              <w:rPr>
                <w:rFonts w:ascii="Times New Roman" w:eastAsiaTheme="minorEastAsia" w:hAnsi="Times New Roman"/>
                <w:szCs w:val="24"/>
              </w:rPr>
            </w:pPr>
            <w:r w:rsidRPr="00D52B8A">
              <w:rPr>
                <w:rFonts w:ascii="Times New Roman" w:eastAsiaTheme="minorEastAsia" w:hAnsi="Times New Roman"/>
                <w:szCs w:val="24"/>
              </w:rPr>
              <w:t>178,000</w:t>
            </w:r>
            <w:r w:rsidRPr="00D52B8A">
              <w:rPr>
                <w:rFonts w:ascii="Times New Roman" w:eastAsiaTheme="minorEastAsia" w:hAnsi="Times New Roman"/>
                <w:szCs w:val="24"/>
              </w:rPr>
              <w:t>人次</w:t>
            </w:r>
            <w:r w:rsidRPr="00D52B8A">
              <w:rPr>
                <w:rFonts w:ascii="Times New Roman" w:eastAsiaTheme="minorEastAsia" w:hAnsi="Times New Roman"/>
                <w:szCs w:val="24"/>
              </w:rPr>
              <w:t>(2016</w:t>
            </w:r>
            <w:r w:rsidRPr="00D52B8A">
              <w:rPr>
                <w:rFonts w:ascii="Times New Roman" w:eastAsiaTheme="minorEastAsia" w:hAnsi="Times New Roman"/>
                <w:szCs w:val="24"/>
              </w:rPr>
              <w:t>年</w:t>
            </w:r>
            <w:r w:rsidRPr="00D52B8A">
              <w:rPr>
                <w:rFonts w:ascii="Times New Roman" w:eastAsiaTheme="minorEastAsia" w:hAnsi="Times New Roman"/>
                <w:szCs w:val="24"/>
              </w:rPr>
              <w:t>)</w:t>
            </w:r>
          </w:p>
          <w:p w:rsidR="005C164E" w:rsidRPr="00D52B8A" w:rsidRDefault="005C164E" w:rsidP="007B2073">
            <w:pPr>
              <w:jc w:val="both"/>
              <w:rPr>
                <w:rFonts w:ascii="Times New Roman" w:eastAsiaTheme="minorEastAsia" w:hAnsi="Times New Roman"/>
                <w:szCs w:val="24"/>
              </w:rPr>
            </w:pPr>
            <w:r w:rsidRPr="00D52B8A">
              <w:rPr>
                <w:rFonts w:ascii="Times New Roman" w:eastAsiaTheme="minorEastAsia" w:hAnsi="Times New Roman"/>
                <w:szCs w:val="24"/>
              </w:rPr>
              <w:t>(</w:t>
            </w:r>
            <w:r w:rsidRPr="00D52B8A">
              <w:rPr>
                <w:rFonts w:ascii="Times New Roman" w:eastAsiaTheme="minorEastAsia" w:hAnsi="Times New Roman"/>
                <w:szCs w:val="24"/>
              </w:rPr>
              <w:t>以上</w:t>
            </w:r>
            <w:r w:rsidRPr="00D52B8A">
              <w:rPr>
                <w:rFonts w:ascii="Times New Roman" w:eastAsiaTheme="minorEastAsia" w:hAnsi="Times New Roman"/>
                <w:szCs w:val="24"/>
              </w:rPr>
              <w:t>2</w:t>
            </w:r>
            <w:r w:rsidRPr="00D52B8A">
              <w:rPr>
                <w:rFonts w:ascii="Times New Roman" w:eastAsiaTheme="minorEastAsia" w:hAnsi="Times New Roman"/>
                <w:szCs w:val="24"/>
              </w:rPr>
              <w:t>項服務相加</w:t>
            </w:r>
            <w:r w:rsidRPr="00D52B8A">
              <w:rPr>
                <w:rFonts w:ascii="Times New Roman" w:eastAsiaTheme="minorEastAsia" w:hAnsi="Times New Roman"/>
                <w:szCs w:val="24"/>
              </w:rPr>
              <w:t>)</w:t>
            </w:r>
          </w:p>
        </w:tc>
        <w:tc>
          <w:tcPr>
            <w:tcW w:w="4058" w:type="dxa"/>
          </w:tcPr>
          <w:p w:rsidR="005C164E" w:rsidRPr="00D52B8A" w:rsidRDefault="005C164E" w:rsidP="007B2073">
            <w:pPr>
              <w:jc w:val="both"/>
              <w:rPr>
                <w:rFonts w:ascii="Times New Roman" w:eastAsiaTheme="minorEastAsia" w:hAnsi="Times New Roman"/>
                <w:szCs w:val="24"/>
              </w:rPr>
            </w:pPr>
            <w:r w:rsidRPr="00D52B8A">
              <w:rPr>
                <w:rFonts w:ascii="Times New Roman" w:eastAsiaTheme="minorEastAsia" w:hAnsi="Times New Roman"/>
                <w:szCs w:val="24"/>
              </w:rPr>
              <w:t>382,762</w:t>
            </w:r>
            <w:r w:rsidRPr="00D52B8A">
              <w:rPr>
                <w:rFonts w:ascii="Times New Roman" w:eastAsiaTheme="minorEastAsia" w:hAnsi="Times New Roman"/>
                <w:szCs w:val="24"/>
              </w:rPr>
              <w:t>人次</w:t>
            </w:r>
            <w:r w:rsidRPr="00D52B8A">
              <w:rPr>
                <w:rFonts w:ascii="Times New Roman" w:eastAsiaTheme="minorEastAsia" w:hAnsi="Times New Roman"/>
                <w:szCs w:val="24"/>
              </w:rPr>
              <w:t>(2015/2016</w:t>
            </w:r>
            <w:r w:rsidRPr="00D52B8A">
              <w:rPr>
                <w:rFonts w:ascii="Times New Roman" w:eastAsiaTheme="minorEastAsia" w:hAnsi="Times New Roman"/>
                <w:szCs w:val="24"/>
              </w:rPr>
              <w:t>年度</w:t>
            </w:r>
            <w:r w:rsidRPr="00D52B8A">
              <w:rPr>
                <w:rFonts w:ascii="Times New Roman" w:eastAsiaTheme="minorEastAsia" w:hAnsi="Times New Roman"/>
                <w:szCs w:val="24"/>
              </w:rPr>
              <w:t>)</w:t>
            </w:r>
          </w:p>
          <w:p w:rsidR="005D5514" w:rsidRPr="00D52B8A" w:rsidRDefault="005C164E" w:rsidP="007B2073">
            <w:pPr>
              <w:jc w:val="both"/>
              <w:rPr>
                <w:rFonts w:ascii="Times New Roman" w:eastAsiaTheme="minorEastAsia" w:hAnsi="Times New Roman"/>
                <w:szCs w:val="24"/>
              </w:rPr>
            </w:pPr>
            <w:r w:rsidRPr="00D52B8A">
              <w:rPr>
                <w:rFonts w:ascii="Times New Roman" w:eastAsiaTheme="minorEastAsia" w:hAnsi="Times New Roman"/>
                <w:szCs w:val="24"/>
              </w:rPr>
              <w:t>(</w:t>
            </w:r>
            <w:r w:rsidRPr="00D52B8A">
              <w:rPr>
                <w:rFonts w:ascii="Times New Roman" w:eastAsiaTheme="minorEastAsia" w:hAnsi="Times New Roman"/>
                <w:szCs w:val="24"/>
              </w:rPr>
              <w:t>以上</w:t>
            </w:r>
            <w:r w:rsidRPr="00D52B8A">
              <w:rPr>
                <w:rFonts w:ascii="Times New Roman" w:eastAsiaTheme="minorEastAsia" w:hAnsi="Times New Roman"/>
                <w:szCs w:val="24"/>
              </w:rPr>
              <w:t>3</w:t>
            </w:r>
            <w:r w:rsidRPr="00D52B8A">
              <w:rPr>
                <w:rFonts w:ascii="Times New Roman" w:eastAsiaTheme="minorEastAsia" w:hAnsi="Times New Roman"/>
                <w:szCs w:val="24"/>
              </w:rPr>
              <w:t>項服務相加</w:t>
            </w:r>
            <w:r w:rsidRPr="00D52B8A">
              <w:rPr>
                <w:rFonts w:ascii="Times New Roman" w:eastAsiaTheme="minorEastAsia" w:hAnsi="Times New Roman"/>
                <w:szCs w:val="24"/>
              </w:rPr>
              <w:t>)</w:t>
            </w:r>
          </w:p>
        </w:tc>
      </w:tr>
      <w:tr w:rsidR="005D5514" w:rsidRPr="00D52B8A" w:rsidTr="00F24729">
        <w:trPr>
          <w:jc w:val="center"/>
        </w:trPr>
        <w:tc>
          <w:tcPr>
            <w:tcW w:w="1951" w:type="dxa"/>
          </w:tcPr>
          <w:p w:rsidR="005D5514" w:rsidRPr="00D52B8A" w:rsidRDefault="005D5514" w:rsidP="007B2073">
            <w:pPr>
              <w:jc w:val="both"/>
              <w:rPr>
                <w:rFonts w:ascii="Times New Roman" w:hAnsi="Times New Roman"/>
                <w:b/>
                <w:szCs w:val="24"/>
              </w:rPr>
            </w:pPr>
            <w:r w:rsidRPr="00D52B8A">
              <w:rPr>
                <w:rFonts w:ascii="Times New Roman" w:hAnsi="Times New Roman"/>
                <w:b/>
                <w:szCs w:val="24"/>
              </w:rPr>
              <w:t>醫護人手</w:t>
            </w:r>
            <w:r w:rsidRPr="00D52B8A">
              <w:rPr>
                <w:rFonts w:ascii="Times New Roman" w:hAnsi="Times New Roman"/>
                <w:b/>
                <w:szCs w:val="24"/>
              </w:rPr>
              <w:t>(</w:t>
            </w:r>
            <w:r w:rsidRPr="00D52B8A">
              <w:rPr>
                <w:rFonts w:ascii="Times New Roman" w:hAnsi="Times New Roman"/>
                <w:b/>
                <w:szCs w:val="24"/>
              </w:rPr>
              <w:t>每間</w:t>
            </w:r>
            <w:r w:rsidR="005C164E" w:rsidRPr="00D52B8A">
              <w:rPr>
                <w:rFonts w:ascii="Times New Roman" w:hAnsi="Times New Roman"/>
                <w:b/>
                <w:szCs w:val="24"/>
              </w:rPr>
              <w:t>)</w:t>
            </w:r>
          </w:p>
        </w:tc>
        <w:tc>
          <w:tcPr>
            <w:tcW w:w="3686" w:type="dxa"/>
          </w:tcPr>
          <w:p w:rsidR="005D5514" w:rsidRPr="00D52B8A" w:rsidRDefault="005C164E" w:rsidP="007B2073">
            <w:pPr>
              <w:jc w:val="both"/>
              <w:rPr>
                <w:rFonts w:ascii="Times New Roman" w:eastAsiaTheme="minorEastAsia" w:hAnsi="Times New Roman"/>
                <w:szCs w:val="24"/>
              </w:rPr>
            </w:pPr>
            <w:r w:rsidRPr="00D52B8A">
              <w:rPr>
                <w:rFonts w:ascii="Times New Roman" w:eastAsiaTheme="minorEastAsia" w:hAnsi="Times New Roman"/>
                <w:szCs w:val="24"/>
              </w:rPr>
              <w:t>1.3</w:t>
            </w:r>
            <w:r w:rsidRPr="00D52B8A">
              <w:rPr>
                <w:rFonts w:ascii="Times New Roman" w:eastAsiaTheme="minorEastAsia" w:hAnsi="Times New Roman"/>
                <w:szCs w:val="24"/>
              </w:rPr>
              <w:t>名醫生、</w:t>
            </w:r>
            <w:r w:rsidRPr="00D52B8A">
              <w:rPr>
                <w:rFonts w:ascii="Times New Roman" w:eastAsiaTheme="minorEastAsia" w:hAnsi="Times New Roman"/>
                <w:szCs w:val="24"/>
              </w:rPr>
              <w:t>3</w:t>
            </w:r>
            <w:r w:rsidRPr="00D52B8A">
              <w:rPr>
                <w:rFonts w:ascii="Times New Roman" w:eastAsiaTheme="minorEastAsia" w:hAnsi="Times New Roman"/>
                <w:szCs w:val="24"/>
              </w:rPr>
              <w:t>位護士、配藥員、文職人員</w:t>
            </w:r>
          </w:p>
        </w:tc>
        <w:tc>
          <w:tcPr>
            <w:tcW w:w="4058" w:type="dxa"/>
          </w:tcPr>
          <w:p w:rsidR="005D5514" w:rsidRPr="00D52B8A" w:rsidRDefault="005C164E" w:rsidP="007B2073">
            <w:pPr>
              <w:jc w:val="both"/>
              <w:rPr>
                <w:rFonts w:ascii="Times New Roman" w:eastAsiaTheme="minorEastAsia" w:hAnsi="Times New Roman"/>
                <w:szCs w:val="24"/>
              </w:rPr>
            </w:pPr>
            <w:r w:rsidRPr="00D52B8A">
              <w:rPr>
                <w:rStyle w:val="fontsize1"/>
                <w:rFonts w:ascii="Times New Roman" w:eastAsiaTheme="minorEastAsia" w:hAnsi="Times New Roman"/>
                <w:spacing w:val="12"/>
                <w:szCs w:val="24"/>
              </w:rPr>
              <w:t>醫生、護士、營養師、配藥員、</w:t>
            </w:r>
            <w:proofErr w:type="gramStart"/>
            <w:r w:rsidRPr="00D52B8A">
              <w:rPr>
                <w:rStyle w:val="fontsize1"/>
                <w:rFonts w:ascii="Times New Roman" w:eastAsiaTheme="minorEastAsia" w:hAnsi="Times New Roman"/>
                <w:spacing w:val="12"/>
                <w:szCs w:val="24"/>
              </w:rPr>
              <w:t>視光師</w:t>
            </w:r>
            <w:proofErr w:type="gramEnd"/>
            <w:r w:rsidRPr="00D52B8A">
              <w:rPr>
                <w:rStyle w:val="fontsize1"/>
                <w:rFonts w:ascii="Times New Roman" w:eastAsiaTheme="minorEastAsia" w:hAnsi="Times New Roman"/>
                <w:spacing w:val="12"/>
                <w:szCs w:val="24"/>
              </w:rPr>
              <w:t>、足病診療師、物理治療師、藥劑師、社工、臨床心理學家、職業治療師、文職人員等</w:t>
            </w:r>
          </w:p>
        </w:tc>
      </w:tr>
      <w:tr w:rsidR="005D5514" w:rsidRPr="00D52B8A" w:rsidTr="00F24729">
        <w:trPr>
          <w:jc w:val="center"/>
        </w:trPr>
        <w:tc>
          <w:tcPr>
            <w:tcW w:w="1951" w:type="dxa"/>
          </w:tcPr>
          <w:p w:rsidR="005D5514" w:rsidRPr="00D52B8A" w:rsidRDefault="00153DFD" w:rsidP="007B2073">
            <w:pPr>
              <w:jc w:val="both"/>
              <w:rPr>
                <w:rFonts w:ascii="Times New Roman" w:hAnsi="Times New Roman"/>
                <w:b/>
                <w:szCs w:val="24"/>
              </w:rPr>
            </w:pPr>
            <w:r w:rsidRPr="00D52B8A">
              <w:rPr>
                <w:rFonts w:ascii="Times New Roman" w:hAnsi="Times New Roman"/>
                <w:b/>
                <w:szCs w:val="24"/>
              </w:rPr>
              <w:t>平均</w:t>
            </w:r>
            <w:r w:rsidR="005D5514" w:rsidRPr="00D52B8A">
              <w:rPr>
                <w:rFonts w:ascii="Times New Roman" w:hAnsi="Times New Roman"/>
                <w:b/>
                <w:szCs w:val="24"/>
              </w:rPr>
              <w:t>輪</w:t>
            </w:r>
            <w:r w:rsidRPr="00D52B8A">
              <w:rPr>
                <w:rFonts w:ascii="Times New Roman" w:hAnsi="Times New Roman"/>
                <w:b/>
                <w:szCs w:val="24"/>
              </w:rPr>
              <w:t>候</w:t>
            </w:r>
            <w:r w:rsidR="005D5514" w:rsidRPr="00D52B8A">
              <w:rPr>
                <w:rFonts w:ascii="Times New Roman" w:hAnsi="Times New Roman"/>
                <w:b/>
                <w:szCs w:val="24"/>
              </w:rPr>
              <w:t>時間</w:t>
            </w:r>
          </w:p>
        </w:tc>
        <w:tc>
          <w:tcPr>
            <w:tcW w:w="3686" w:type="dxa"/>
          </w:tcPr>
          <w:p w:rsidR="005D5514" w:rsidRPr="00D52B8A" w:rsidRDefault="00153DFD" w:rsidP="007B2073">
            <w:pPr>
              <w:jc w:val="both"/>
              <w:rPr>
                <w:rFonts w:ascii="Times New Roman" w:eastAsiaTheme="minorEastAsia" w:hAnsi="Times New Roman"/>
                <w:szCs w:val="24"/>
              </w:rPr>
            </w:pPr>
            <w:r w:rsidRPr="00D52B8A">
              <w:rPr>
                <w:rFonts w:ascii="Times New Roman" w:eastAsiaTheme="minorEastAsia" w:hAnsi="Times New Roman"/>
                <w:szCs w:val="24"/>
              </w:rPr>
              <w:t>3.7</w:t>
            </w:r>
            <w:r w:rsidRPr="00D52B8A">
              <w:rPr>
                <w:rFonts w:ascii="Times New Roman" w:eastAsiaTheme="minorEastAsia" w:hAnsi="Times New Roman"/>
                <w:szCs w:val="24"/>
              </w:rPr>
              <w:t>年</w:t>
            </w:r>
            <w:r w:rsidRPr="00D52B8A">
              <w:rPr>
                <w:rFonts w:ascii="Times New Roman" w:eastAsiaTheme="minorEastAsia" w:hAnsi="Times New Roman"/>
                <w:szCs w:val="24"/>
              </w:rPr>
              <w:t>(2013</w:t>
            </w:r>
            <w:r w:rsidRPr="00D52B8A">
              <w:rPr>
                <w:rFonts w:ascii="Times New Roman" w:eastAsiaTheme="minorEastAsia" w:hAnsi="Times New Roman"/>
                <w:szCs w:val="24"/>
              </w:rPr>
              <w:t>年</w:t>
            </w:r>
            <w:r w:rsidRPr="00D52B8A">
              <w:rPr>
                <w:rFonts w:ascii="Times New Roman" w:eastAsiaTheme="minorEastAsia" w:hAnsi="Times New Roman"/>
                <w:szCs w:val="24"/>
              </w:rPr>
              <w:t xml:space="preserve">: </w:t>
            </w:r>
            <w:r w:rsidRPr="00D52B8A">
              <w:rPr>
                <w:rFonts w:ascii="Times New Roman" w:eastAsiaTheme="minorEastAsia" w:hAnsi="Times New Roman"/>
                <w:szCs w:val="24"/>
              </w:rPr>
              <w:t>審計署</w:t>
            </w:r>
            <w:r w:rsidRPr="00D52B8A">
              <w:rPr>
                <w:rFonts w:ascii="Times New Roman" w:eastAsiaTheme="minorEastAsia" w:hAnsi="Times New Roman"/>
                <w:szCs w:val="24"/>
              </w:rPr>
              <w:t>63</w:t>
            </w:r>
            <w:r w:rsidRPr="00D52B8A">
              <w:rPr>
                <w:rFonts w:ascii="Times New Roman" w:eastAsiaTheme="minorEastAsia" w:hAnsi="Times New Roman"/>
                <w:szCs w:val="24"/>
              </w:rPr>
              <w:t>號報告</w:t>
            </w:r>
            <w:r w:rsidRPr="00D52B8A">
              <w:rPr>
                <w:rFonts w:ascii="Times New Roman" w:eastAsiaTheme="minorEastAsia" w:hAnsi="Times New Roman"/>
                <w:szCs w:val="24"/>
              </w:rPr>
              <w:t>)</w:t>
            </w:r>
          </w:p>
        </w:tc>
        <w:tc>
          <w:tcPr>
            <w:tcW w:w="4058" w:type="dxa"/>
          </w:tcPr>
          <w:p w:rsidR="005D5514" w:rsidRPr="00D52B8A" w:rsidRDefault="00153DFD" w:rsidP="007B2073">
            <w:pPr>
              <w:jc w:val="both"/>
              <w:rPr>
                <w:rFonts w:ascii="Times New Roman" w:eastAsiaTheme="minorEastAsia" w:hAnsi="Times New Roman"/>
                <w:szCs w:val="24"/>
              </w:rPr>
            </w:pPr>
            <w:r w:rsidRPr="00D52B8A">
              <w:rPr>
                <w:rFonts w:ascii="Times New Roman" w:eastAsiaTheme="minorEastAsia" w:hAnsi="Times New Roman"/>
                <w:szCs w:val="24"/>
              </w:rPr>
              <w:t>須</w:t>
            </w:r>
            <w:proofErr w:type="gramStart"/>
            <w:r w:rsidRPr="00D52B8A">
              <w:rPr>
                <w:rFonts w:ascii="Times New Roman" w:eastAsiaTheme="minorEastAsia" w:hAnsi="Times New Roman"/>
                <w:szCs w:val="24"/>
              </w:rPr>
              <w:t>醫</w:t>
            </w:r>
            <w:proofErr w:type="gramEnd"/>
            <w:r w:rsidRPr="00D52B8A">
              <w:rPr>
                <w:rFonts w:ascii="Times New Roman" w:eastAsiaTheme="minorEastAsia" w:hAnsi="Times New Roman"/>
                <w:szCs w:val="24"/>
              </w:rPr>
              <w:t>管局轉</w:t>
            </w:r>
            <w:proofErr w:type="gramStart"/>
            <w:r w:rsidRPr="00D52B8A">
              <w:rPr>
                <w:rFonts w:ascii="Times New Roman" w:eastAsiaTheme="minorEastAsia" w:hAnsi="Times New Roman"/>
                <w:szCs w:val="24"/>
              </w:rPr>
              <w:t>介</w:t>
            </w:r>
            <w:proofErr w:type="gramEnd"/>
            <w:r w:rsidRPr="00D52B8A">
              <w:rPr>
                <w:rFonts w:ascii="Times New Roman" w:eastAsiaTheme="minorEastAsia" w:hAnsi="Times New Roman"/>
                <w:szCs w:val="24"/>
              </w:rPr>
              <w:t>、輪候時間不長</w:t>
            </w:r>
          </w:p>
        </w:tc>
      </w:tr>
      <w:tr w:rsidR="005D5514" w:rsidRPr="00D52B8A" w:rsidTr="00F24729">
        <w:trPr>
          <w:jc w:val="center"/>
        </w:trPr>
        <w:tc>
          <w:tcPr>
            <w:tcW w:w="1951" w:type="dxa"/>
          </w:tcPr>
          <w:p w:rsidR="005D5514" w:rsidRPr="00D52B8A" w:rsidRDefault="005D5514" w:rsidP="007B2073">
            <w:pPr>
              <w:jc w:val="both"/>
              <w:rPr>
                <w:rFonts w:ascii="Times New Roman" w:hAnsi="Times New Roman"/>
                <w:b/>
                <w:szCs w:val="24"/>
              </w:rPr>
            </w:pPr>
            <w:r w:rsidRPr="00D52B8A">
              <w:rPr>
                <w:rFonts w:ascii="Times New Roman" w:hAnsi="Times New Roman"/>
                <w:b/>
                <w:szCs w:val="24"/>
              </w:rPr>
              <w:t>開支</w:t>
            </w:r>
          </w:p>
        </w:tc>
        <w:tc>
          <w:tcPr>
            <w:tcW w:w="3686" w:type="dxa"/>
          </w:tcPr>
          <w:p w:rsidR="005D5514" w:rsidRPr="00D52B8A" w:rsidRDefault="005D5514" w:rsidP="007B2073">
            <w:pPr>
              <w:jc w:val="both"/>
              <w:rPr>
                <w:rFonts w:ascii="Times New Roman" w:eastAsiaTheme="minorEastAsia" w:hAnsi="Times New Roman"/>
                <w:szCs w:val="24"/>
              </w:rPr>
            </w:pPr>
            <w:r w:rsidRPr="00D52B8A">
              <w:rPr>
                <w:rFonts w:ascii="Times New Roman" w:eastAsiaTheme="minorEastAsia" w:hAnsi="Times New Roman"/>
                <w:szCs w:val="24"/>
              </w:rPr>
              <w:t>1.232</w:t>
            </w:r>
            <w:r w:rsidRPr="00D52B8A">
              <w:rPr>
                <w:rFonts w:ascii="Times New Roman" w:eastAsiaTheme="minorEastAsia" w:hAnsi="Times New Roman"/>
                <w:szCs w:val="24"/>
              </w:rPr>
              <w:t>億</w:t>
            </w:r>
            <w:r w:rsidRPr="00D52B8A">
              <w:rPr>
                <w:rFonts w:ascii="Times New Roman" w:eastAsiaTheme="minorEastAsia" w:hAnsi="Times New Roman"/>
                <w:szCs w:val="24"/>
              </w:rPr>
              <w:t>(2014/2015</w:t>
            </w:r>
            <w:r w:rsidRPr="00D52B8A">
              <w:rPr>
                <w:rFonts w:ascii="Times New Roman" w:eastAsiaTheme="minorEastAsia" w:hAnsi="Times New Roman"/>
                <w:szCs w:val="24"/>
              </w:rPr>
              <w:t>年度</w:t>
            </w:r>
            <w:r w:rsidRPr="00D52B8A">
              <w:rPr>
                <w:rFonts w:ascii="Times New Roman" w:eastAsiaTheme="minorEastAsia" w:hAnsi="Times New Roman"/>
                <w:szCs w:val="24"/>
              </w:rPr>
              <w:t>)</w:t>
            </w:r>
          </w:p>
        </w:tc>
        <w:tc>
          <w:tcPr>
            <w:tcW w:w="4058" w:type="dxa"/>
          </w:tcPr>
          <w:p w:rsidR="005D5514" w:rsidRPr="00D52B8A" w:rsidRDefault="00007ACC" w:rsidP="007B2073">
            <w:pPr>
              <w:jc w:val="both"/>
              <w:rPr>
                <w:rFonts w:ascii="Times New Roman" w:eastAsiaTheme="minorEastAsia" w:hAnsi="Times New Roman"/>
                <w:szCs w:val="24"/>
              </w:rPr>
            </w:pPr>
            <w:r w:rsidRPr="00D52B8A">
              <w:rPr>
                <w:rFonts w:ascii="Times New Roman" w:eastAsiaTheme="minorEastAsia" w:hAnsi="Times New Roman"/>
                <w:szCs w:val="24"/>
              </w:rPr>
              <w:t>未有資料</w:t>
            </w:r>
          </w:p>
        </w:tc>
      </w:tr>
    </w:tbl>
    <w:p w:rsidR="007E7BD3" w:rsidRPr="007B2073" w:rsidRDefault="007E7BD3" w:rsidP="007B2073">
      <w:pPr>
        <w:jc w:val="both"/>
        <w:rPr>
          <w:rFonts w:ascii="Times New Roman" w:hAnsi="Times New Roman"/>
        </w:rPr>
      </w:pPr>
    </w:p>
    <w:sectPr w:rsidR="007E7BD3" w:rsidRPr="007B2073" w:rsidSect="00F24729">
      <w:pgSz w:w="11907" w:h="16839" w:code="9"/>
      <w:pgMar w:top="568" w:right="1133"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FA" w:rsidRDefault="004111FA" w:rsidP="00EE5C7D">
      <w:r>
        <w:separator/>
      </w:r>
    </w:p>
  </w:endnote>
  <w:endnote w:type="continuationSeparator" w:id="0">
    <w:p w:rsidR="004111FA" w:rsidRDefault="004111FA" w:rsidP="00EE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FA" w:rsidRDefault="004111FA" w:rsidP="00EE5C7D">
      <w:r>
        <w:separator/>
      </w:r>
    </w:p>
  </w:footnote>
  <w:footnote w:type="continuationSeparator" w:id="0">
    <w:p w:rsidR="004111FA" w:rsidRDefault="004111FA" w:rsidP="00EE5C7D">
      <w:r>
        <w:continuationSeparator/>
      </w:r>
    </w:p>
  </w:footnote>
  <w:footnote w:id="1">
    <w:p w:rsidR="00FF256A" w:rsidRPr="00FF256A" w:rsidRDefault="00FF256A">
      <w:pPr>
        <w:pStyle w:val="a5"/>
      </w:pPr>
      <w:r>
        <w:rPr>
          <w:rStyle w:val="a7"/>
        </w:rPr>
        <w:footnoteRef/>
      </w:r>
      <w:r>
        <w:t xml:space="preserve"> </w:t>
      </w:r>
      <w:r w:rsidRPr="00FF256A">
        <w:rPr>
          <w:rFonts w:hint="eastAsia"/>
        </w:rPr>
        <w:t>香港政府統計處</w:t>
      </w:r>
      <w:r w:rsidR="00E443B9">
        <w:rPr>
          <w:rFonts w:hint="eastAsia"/>
        </w:rPr>
        <w:t>(201</w:t>
      </w:r>
      <w:r w:rsidR="00E443B9">
        <w:t>7</w:t>
      </w:r>
      <w:r w:rsidRPr="00FF256A">
        <w:rPr>
          <w:rFonts w:hint="eastAsia"/>
        </w:rPr>
        <w:t>年</w:t>
      </w:r>
      <w:r w:rsidRPr="00FF256A">
        <w:rPr>
          <w:rFonts w:hint="eastAsia"/>
        </w:rPr>
        <w:t>)</w:t>
      </w:r>
      <w:r w:rsidRPr="00FF256A">
        <w:rPr>
          <w:rFonts w:hint="eastAsia"/>
        </w:rPr>
        <w:t>：</w:t>
      </w:r>
      <w:r w:rsidR="00E443B9" w:rsidRPr="00E443B9">
        <w:rPr>
          <w:rFonts w:hint="eastAsia"/>
        </w:rPr>
        <w:t>香港人口推算</w:t>
      </w:r>
      <w:r w:rsidR="00E443B9" w:rsidRPr="00E443B9">
        <w:rPr>
          <w:rFonts w:hint="eastAsia"/>
        </w:rPr>
        <w:t>2017-2066</w:t>
      </w:r>
    </w:p>
  </w:footnote>
  <w:footnote w:id="2">
    <w:p w:rsidR="009F327A" w:rsidRDefault="009F327A" w:rsidP="009F327A">
      <w:pPr>
        <w:pStyle w:val="a5"/>
      </w:pPr>
      <w:r>
        <w:rPr>
          <w:rStyle w:val="a7"/>
        </w:rPr>
        <w:footnoteRef/>
      </w:r>
      <w:r>
        <w:rPr>
          <w:rFonts w:hint="eastAsia"/>
        </w:rPr>
        <w:t xml:space="preserve"> </w:t>
      </w:r>
      <w:r w:rsidRPr="00855E7F">
        <w:rPr>
          <w:rFonts w:hint="eastAsia"/>
        </w:rPr>
        <w:t>醫院管理局</w:t>
      </w:r>
      <w:r w:rsidRPr="00855E7F">
        <w:rPr>
          <w:rFonts w:hint="eastAsia"/>
        </w:rPr>
        <w:t>(2012</w:t>
      </w:r>
      <w:r w:rsidRPr="00855E7F">
        <w:rPr>
          <w:rFonts w:hint="eastAsia"/>
        </w:rPr>
        <w:t>年</w:t>
      </w:r>
      <w:r w:rsidRPr="00855E7F">
        <w:rPr>
          <w:rFonts w:hint="eastAsia"/>
        </w:rPr>
        <w:t>)</w:t>
      </w:r>
      <w:r w:rsidRPr="00855E7F">
        <w:rPr>
          <w:rFonts w:hint="eastAsia"/>
        </w:rPr>
        <w:t>：長者醫療服務策略</w:t>
      </w:r>
    </w:p>
  </w:footnote>
  <w:footnote w:id="3">
    <w:p w:rsidR="00855E7F" w:rsidRDefault="00855E7F">
      <w:pPr>
        <w:pStyle w:val="a5"/>
      </w:pPr>
      <w:r>
        <w:rPr>
          <w:rStyle w:val="a7"/>
        </w:rPr>
        <w:footnoteRef/>
      </w:r>
      <w:r>
        <w:rPr>
          <w:rFonts w:hint="eastAsia"/>
          <w:lang w:eastAsia="zh-HK"/>
        </w:rPr>
        <w:t xml:space="preserve"> </w:t>
      </w:r>
      <w:r>
        <w:rPr>
          <w:rFonts w:hint="eastAsia"/>
          <w:lang w:eastAsia="zh-HK"/>
        </w:rPr>
        <w:t>財政預算案</w:t>
      </w:r>
      <w:r>
        <w:rPr>
          <w:rFonts w:hint="eastAsia"/>
          <w:lang w:eastAsia="zh-HK"/>
        </w:rPr>
        <w:t>(</w:t>
      </w:r>
      <w:r>
        <w:t>2017</w:t>
      </w:r>
      <w:r>
        <w:rPr>
          <w:rFonts w:hint="eastAsia"/>
          <w:lang w:eastAsia="zh-HK"/>
        </w:rPr>
        <w:t>年</w:t>
      </w:r>
      <w:r>
        <w:rPr>
          <w:rFonts w:hint="eastAsia"/>
          <w:lang w:eastAsia="zh-HK"/>
        </w:rPr>
        <w:t>)</w:t>
      </w:r>
      <w:r>
        <w:rPr>
          <w:rFonts w:hint="eastAsia"/>
          <w:lang w:eastAsia="zh-HK"/>
        </w:rPr>
        <w:t>，長者健康中心會員人數僅</w:t>
      </w:r>
      <w:r>
        <w:rPr>
          <w:rFonts w:hint="eastAsia"/>
          <w:lang w:eastAsia="zh-HK"/>
        </w:rPr>
        <w:t>44200</w:t>
      </w:r>
      <w:r>
        <w:rPr>
          <w:rFonts w:hint="eastAsia"/>
          <w:lang w:eastAsia="zh-HK"/>
        </w:rPr>
        <w:t>人</w:t>
      </w:r>
    </w:p>
  </w:footnote>
  <w:footnote w:id="4">
    <w:p w:rsidR="007D6F0F" w:rsidRDefault="007D6F0F" w:rsidP="007D6F0F">
      <w:pPr>
        <w:pStyle w:val="a5"/>
      </w:pPr>
      <w:r>
        <w:rPr>
          <w:rStyle w:val="a7"/>
        </w:rPr>
        <w:footnoteRef/>
      </w:r>
      <w:r w:rsidR="009379B2">
        <w:rPr>
          <w:rFonts w:hint="eastAsia"/>
        </w:rPr>
        <w:t xml:space="preserve"> </w:t>
      </w:r>
      <w:r w:rsidR="009379B2">
        <w:t>食物及衞生</w:t>
      </w:r>
      <w:r w:rsidR="009379B2">
        <w:rPr>
          <w:rFonts w:ascii="新細明體" w:hAnsi="新細明體" w:cs="新細明體" w:hint="eastAsia"/>
        </w:rPr>
        <w:t>局</w:t>
      </w:r>
      <w:r>
        <w:t>(</w:t>
      </w:r>
      <w:r>
        <w:rPr>
          <w:rFonts w:hint="eastAsia"/>
        </w:rPr>
        <w:t>2011</w:t>
      </w:r>
      <w:r>
        <w:rPr>
          <w:rFonts w:hint="eastAsia"/>
          <w:lang w:eastAsia="zh-HK"/>
        </w:rPr>
        <w:t>年</w:t>
      </w:r>
      <w:r>
        <w:rPr>
          <w:rFonts w:hint="eastAsia"/>
          <w:lang w:eastAsia="zh-HK"/>
        </w:rPr>
        <w:t>)</w:t>
      </w:r>
      <w:r w:rsidR="009379B2">
        <w:rPr>
          <w:lang w:eastAsia="zh-HK"/>
        </w:rPr>
        <w:t xml:space="preserve">: </w:t>
      </w:r>
      <w:r w:rsidR="009379B2">
        <w:rPr>
          <w:rFonts w:hint="eastAsia"/>
        </w:rPr>
        <w:t>長者醫療</w:t>
      </w:r>
      <w:proofErr w:type="gramStart"/>
      <w:r w:rsidR="009379B2">
        <w:rPr>
          <w:rFonts w:hint="eastAsia"/>
        </w:rPr>
        <w:t>券</w:t>
      </w:r>
      <w:proofErr w:type="gramEnd"/>
      <w:r w:rsidR="009379B2">
        <w:rPr>
          <w:rFonts w:hint="eastAsia"/>
        </w:rPr>
        <w:t>試驗計劃中期檢討</w:t>
      </w:r>
    </w:p>
  </w:footnote>
  <w:footnote w:id="5">
    <w:p w:rsidR="007D6F0F" w:rsidRDefault="007D6F0F">
      <w:pPr>
        <w:pStyle w:val="a5"/>
      </w:pPr>
      <w:r>
        <w:rPr>
          <w:rStyle w:val="a7"/>
        </w:rPr>
        <w:footnoteRef/>
      </w:r>
      <w:r>
        <w:t xml:space="preserve"> </w:t>
      </w:r>
      <w:r w:rsidR="00DD0626" w:rsidRPr="00DD0626">
        <w:rPr>
          <w:rFonts w:hint="eastAsia"/>
        </w:rPr>
        <w:t>衞</w:t>
      </w:r>
      <w:r>
        <w:rPr>
          <w:rFonts w:hint="eastAsia"/>
          <w:lang w:eastAsia="zh-HK"/>
        </w:rPr>
        <w:t>生署</w:t>
      </w:r>
      <w:r>
        <w:rPr>
          <w:rFonts w:hint="eastAsia"/>
          <w:lang w:eastAsia="zh-HK"/>
        </w:rPr>
        <w:t>(2016</w:t>
      </w:r>
      <w:r>
        <w:rPr>
          <w:rFonts w:hint="eastAsia"/>
          <w:lang w:eastAsia="zh-HK"/>
        </w:rPr>
        <w:t>年</w:t>
      </w:r>
      <w:r>
        <w:rPr>
          <w:rFonts w:hint="eastAsia"/>
          <w:lang w:eastAsia="zh-HK"/>
        </w:rPr>
        <w:t>):</w:t>
      </w:r>
      <w:r>
        <w:rPr>
          <w:lang w:eastAsia="zh-HK"/>
        </w:rPr>
        <w:t xml:space="preserve"> </w:t>
      </w:r>
      <w:r w:rsidRPr="007D6F0F">
        <w:rPr>
          <w:rFonts w:hint="eastAsia"/>
          <w:lang w:eastAsia="zh-HK"/>
        </w:rPr>
        <w:t>傳染病直擊</w:t>
      </w:r>
      <w:r w:rsidRPr="007D6F0F">
        <w:rPr>
          <w:rFonts w:hint="eastAsia"/>
          <w:lang w:eastAsia="zh-HK"/>
        </w:rPr>
        <w:t>2016</w:t>
      </w:r>
      <w:r w:rsidRPr="007D6F0F">
        <w:rPr>
          <w:rFonts w:hint="eastAsia"/>
          <w:lang w:eastAsia="zh-HK"/>
        </w:rPr>
        <w:t>年綜合本</w:t>
      </w:r>
    </w:p>
  </w:footnote>
  <w:footnote w:id="6">
    <w:p w:rsidR="007D6F0F" w:rsidRDefault="007D6F0F">
      <w:pPr>
        <w:pStyle w:val="a5"/>
      </w:pPr>
      <w:r>
        <w:rPr>
          <w:rStyle w:val="a7"/>
        </w:rPr>
        <w:footnoteRef/>
      </w:r>
      <w:r>
        <w:t xml:space="preserve"> </w:t>
      </w:r>
      <w:r w:rsidR="00DD0626" w:rsidRPr="00DD0626">
        <w:rPr>
          <w:rFonts w:hint="eastAsia"/>
        </w:rPr>
        <w:t>衞</w:t>
      </w:r>
      <w:r w:rsidR="00714A22">
        <w:rPr>
          <w:rFonts w:hint="eastAsia"/>
          <w:lang w:eastAsia="zh-HK"/>
        </w:rPr>
        <w:t>生署</w:t>
      </w:r>
      <w:r w:rsidR="00714A22">
        <w:rPr>
          <w:rFonts w:hint="eastAsia"/>
          <w:lang w:eastAsia="zh-HK"/>
        </w:rPr>
        <w:t>(2017</w:t>
      </w:r>
      <w:r w:rsidR="00714A22">
        <w:rPr>
          <w:rFonts w:hint="eastAsia"/>
          <w:lang w:eastAsia="zh-HK"/>
        </w:rPr>
        <w:t>年</w:t>
      </w:r>
      <w:r w:rsidR="00714A22">
        <w:rPr>
          <w:rFonts w:hint="eastAsia"/>
          <w:lang w:eastAsia="zh-HK"/>
        </w:rPr>
        <w:t>)</w:t>
      </w:r>
      <w:r w:rsidR="00714A22">
        <w:rPr>
          <w:lang w:eastAsia="zh-HK"/>
        </w:rPr>
        <w:t xml:space="preserve">: </w:t>
      </w:r>
      <w:r w:rsidR="00714A22">
        <w:rPr>
          <w:rFonts w:hint="eastAsia"/>
          <w:lang w:eastAsia="zh-HK"/>
        </w:rPr>
        <w:t>2017</w:t>
      </w:r>
      <w:r w:rsidR="00714A22">
        <w:rPr>
          <w:rFonts w:hint="eastAsia"/>
          <w:lang w:eastAsia="zh-HK"/>
        </w:rPr>
        <w:t>年</w:t>
      </w:r>
      <w:r w:rsidR="00714A22">
        <w:rPr>
          <w:rFonts w:hint="eastAsia"/>
          <w:lang w:eastAsia="zh-HK"/>
        </w:rPr>
        <w:t>2</w:t>
      </w:r>
      <w:r w:rsidR="00714A22">
        <w:rPr>
          <w:rFonts w:hint="eastAsia"/>
          <w:lang w:eastAsia="zh-HK"/>
        </w:rPr>
        <w:t>月</w:t>
      </w:r>
      <w:r w:rsidR="00714A22">
        <w:rPr>
          <w:rFonts w:hint="eastAsia"/>
          <w:lang w:eastAsia="zh-HK"/>
        </w:rPr>
        <w:t>21</w:t>
      </w:r>
      <w:r w:rsidR="00714A22">
        <w:rPr>
          <w:rFonts w:hint="eastAsia"/>
          <w:lang w:eastAsia="zh-HK"/>
        </w:rPr>
        <w:t>日新聞公佈</w:t>
      </w:r>
    </w:p>
  </w:footnote>
  <w:footnote w:id="7">
    <w:p w:rsidR="00714A22" w:rsidRDefault="00714A22">
      <w:pPr>
        <w:pStyle w:val="a5"/>
      </w:pPr>
      <w:r>
        <w:rPr>
          <w:rStyle w:val="a7"/>
        </w:rPr>
        <w:footnoteRef/>
      </w:r>
      <w:r>
        <w:t xml:space="preserve"> </w:t>
      </w:r>
      <w:r>
        <w:rPr>
          <w:rFonts w:hint="eastAsia"/>
          <w:lang w:eastAsia="zh-HK"/>
        </w:rPr>
        <w:t>審計署</w:t>
      </w:r>
      <w:r>
        <w:rPr>
          <w:rFonts w:hint="eastAsia"/>
          <w:lang w:eastAsia="zh-HK"/>
        </w:rPr>
        <w:t>(2016</w:t>
      </w:r>
      <w:r>
        <w:rPr>
          <w:rFonts w:hint="eastAsia"/>
          <w:lang w:eastAsia="zh-HK"/>
        </w:rPr>
        <w:t>年</w:t>
      </w:r>
      <w:r>
        <w:rPr>
          <w:rFonts w:hint="eastAsia"/>
          <w:lang w:eastAsia="zh-HK"/>
        </w:rPr>
        <w:t>):</w:t>
      </w:r>
      <w:r>
        <w:rPr>
          <w:lang w:eastAsia="zh-HK"/>
        </w:rPr>
        <w:t xml:space="preserve"> </w:t>
      </w:r>
      <w:r w:rsidRPr="00714A22">
        <w:rPr>
          <w:rFonts w:hint="eastAsia"/>
          <w:lang w:eastAsia="zh-HK"/>
        </w:rPr>
        <w:t>醫院管理局的藥物管理</w:t>
      </w:r>
    </w:p>
  </w:footnote>
  <w:footnote w:id="8">
    <w:p w:rsidR="0076546D" w:rsidRDefault="0076546D">
      <w:pPr>
        <w:pStyle w:val="a5"/>
      </w:pPr>
      <w:r>
        <w:rPr>
          <w:rStyle w:val="a7"/>
        </w:rPr>
        <w:footnoteRef/>
      </w:r>
      <w:r>
        <w:t xml:space="preserve"> </w:t>
      </w:r>
      <w:r>
        <w:rPr>
          <w:rFonts w:hint="eastAsia"/>
          <w:lang w:eastAsia="zh-HK"/>
        </w:rPr>
        <w:t>醫院管理局</w:t>
      </w:r>
      <w:r>
        <w:rPr>
          <w:rFonts w:hint="eastAsia"/>
          <w:lang w:eastAsia="zh-HK"/>
        </w:rPr>
        <w:t xml:space="preserve"> (2014</w:t>
      </w:r>
      <w:r w:rsidR="00CE22E2">
        <w:rPr>
          <w:rFonts w:hint="eastAsia"/>
          <w:lang w:eastAsia="zh-HK"/>
        </w:rPr>
        <w:t>年</w:t>
      </w:r>
      <w:r>
        <w:rPr>
          <w:rFonts w:hint="eastAsia"/>
          <w:lang w:eastAsia="zh-HK"/>
        </w:rPr>
        <w:t>)</w:t>
      </w:r>
      <w:r>
        <w:rPr>
          <w:lang w:eastAsia="zh-HK"/>
        </w:rPr>
        <w:t xml:space="preserve">: </w:t>
      </w:r>
      <w:r>
        <w:rPr>
          <w:rFonts w:hint="eastAsia"/>
          <w:lang w:eastAsia="zh-HK"/>
        </w:rPr>
        <w:t>專科門診病人經</w:t>
      </w:r>
      <w:r w:rsidR="00B8066C">
        <w:rPr>
          <w:rFonts w:hint="eastAsia"/>
          <w:lang w:eastAsia="zh-HK"/>
        </w:rPr>
        <w:t>驗及服務滿意度調查</w:t>
      </w:r>
    </w:p>
  </w:footnote>
  <w:footnote w:id="9">
    <w:p w:rsidR="00CE22E2" w:rsidRDefault="00CE22E2">
      <w:pPr>
        <w:pStyle w:val="a5"/>
      </w:pPr>
      <w:r>
        <w:rPr>
          <w:rStyle w:val="a7"/>
        </w:rPr>
        <w:footnoteRef/>
      </w:r>
      <w:r>
        <w:t xml:space="preserve"> </w:t>
      </w:r>
      <w:r>
        <w:rPr>
          <w:rFonts w:hint="eastAsia"/>
          <w:lang w:eastAsia="zh-HK"/>
        </w:rPr>
        <w:t>香港社區組織協會</w:t>
      </w:r>
      <w:r>
        <w:rPr>
          <w:rFonts w:hint="eastAsia"/>
          <w:lang w:eastAsia="zh-HK"/>
        </w:rPr>
        <w:t xml:space="preserve"> (2016</w:t>
      </w:r>
      <w:r>
        <w:rPr>
          <w:rFonts w:hint="eastAsia"/>
          <w:lang w:eastAsia="zh-HK"/>
        </w:rPr>
        <w:t>年</w:t>
      </w:r>
      <w:r>
        <w:rPr>
          <w:rFonts w:hint="eastAsia"/>
          <w:lang w:eastAsia="zh-HK"/>
        </w:rPr>
        <w:t>):</w:t>
      </w:r>
      <w:r w:rsidRPr="00CE22E2">
        <w:rPr>
          <w:rFonts w:hint="eastAsia"/>
        </w:rPr>
        <w:t xml:space="preserve"> </w:t>
      </w:r>
      <w:r w:rsidRPr="00CE22E2">
        <w:rPr>
          <w:rFonts w:hint="eastAsia"/>
          <w:lang w:eastAsia="zh-HK"/>
        </w:rPr>
        <w:t>基層長者健康需要調查</w:t>
      </w:r>
    </w:p>
  </w:footnote>
  <w:footnote w:id="10">
    <w:p w:rsidR="00CE22E2" w:rsidRDefault="00CE22E2">
      <w:pPr>
        <w:pStyle w:val="a5"/>
      </w:pPr>
      <w:r>
        <w:rPr>
          <w:rStyle w:val="a7"/>
        </w:rPr>
        <w:footnoteRef/>
      </w:r>
      <w:r>
        <w:rPr>
          <w:rFonts w:hint="eastAsia"/>
          <w:lang w:eastAsia="zh-HK"/>
        </w:rPr>
        <w:t xml:space="preserve"> </w:t>
      </w:r>
      <w:r>
        <w:rPr>
          <w:rFonts w:hint="eastAsia"/>
          <w:lang w:eastAsia="zh-HK"/>
        </w:rPr>
        <w:t>財政預算案</w:t>
      </w:r>
      <w:r>
        <w:rPr>
          <w:rFonts w:hint="eastAsia"/>
          <w:lang w:eastAsia="zh-HK"/>
        </w:rPr>
        <w:t>(</w:t>
      </w:r>
      <w:r>
        <w:t>2017</w:t>
      </w:r>
      <w:r>
        <w:rPr>
          <w:rFonts w:hint="eastAsia"/>
          <w:lang w:eastAsia="zh-HK"/>
        </w:rPr>
        <w:t>年</w:t>
      </w:r>
      <w:r>
        <w:rPr>
          <w:rFonts w:hint="eastAsia"/>
          <w:lang w:eastAsia="zh-HK"/>
        </w:rPr>
        <w:t>):</w:t>
      </w:r>
      <w:r>
        <w:rPr>
          <w:lang w:eastAsia="zh-HK"/>
        </w:rPr>
        <w:t xml:space="preserve"> </w:t>
      </w:r>
      <w:r>
        <w:rPr>
          <w:rFonts w:hint="eastAsia"/>
        </w:rPr>
        <w:t>基層醫療服務指</w:t>
      </w:r>
      <w:r w:rsidR="00DD0626" w:rsidRPr="00DD0626">
        <w:rPr>
          <w:rFonts w:hint="eastAsia"/>
        </w:rPr>
        <w:t>衞</w:t>
      </w:r>
      <w:r w:rsidR="0065575C">
        <w:rPr>
          <w:rFonts w:hint="eastAsia"/>
        </w:rPr>
        <w:t>生署的「疾病預防」</w:t>
      </w:r>
      <w:r w:rsidRPr="00CE22E2">
        <w:rPr>
          <w:rFonts w:hint="eastAsia"/>
        </w:rPr>
        <w:t>及「促進健康」兩個開支項目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111A"/>
    <w:multiLevelType w:val="multilevel"/>
    <w:tmpl w:val="4E6E64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8E39BB"/>
    <w:multiLevelType w:val="hybridMultilevel"/>
    <w:tmpl w:val="016E3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EA"/>
    <w:rsid w:val="0000140F"/>
    <w:rsid w:val="00007ACC"/>
    <w:rsid w:val="000B443D"/>
    <w:rsid w:val="000C347F"/>
    <w:rsid w:val="00106A93"/>
    <w:rsid w:val="00153DFD"/>
    <w:rsid w:val="001656DF"/>
    <w:rsid w:val="0018692E"/>
    <w:rsid w:val="001D04A8"/>
    <w:rsid w:val="002711C4"/>
    <w:rsid w:val="002863BE"/>
    <w:rsid w:val="00296C76"/>
    <w:rsid w:val="002A16BF"/>
    <w:rsid w:val="002C50D6"/>
    <w:rsid w:val="002E1049"/>
    <w:rsid w:val="002E5549"/>
    <w:rsid w:val="002E7F01"/>
    <w:rsid w:val="003075B4"/>
    <w:rsid w:val="00341BB2"/>
    <w:rsid w:val="003A31DD"/>
    <w:rsid w:val="004111FA"/>
    <w:rsid w:val="004325C0"/>
    <w:rsid w:val="00450AFD"/>
    <w:rsid w:val="00451F60"/>
    <w:rsid w:val="0047223C"/>
    <w:rsid w:val="00475BD0"/>
    <w:rsid w:val="004775F7"/>
    <w:rsid w:val="004A4216"/>
    <w:rsid w:val="004D7422"/>
    <w:rsid w:val="00552EB7"/>
    <w:rsid w:val="005864EA"/>
    <w:rsid w:val="00594176"/>
    <w:rsid w:val="00594931"/>
    <w:rsid w:val="005A51B7"/>
    <w:rsid w:val="005C164E"/>
    <w:rsid w:val="005C7401"/>
    <w:rsid w:val="005D5514"/>
    <w:rsid w:val="006529BC"/>
    <w:rsid w:val="0065575C"/>
    <w:rsid w:val="00697295"/>
    <w:rsid w:val="006B4939"/>
    <w:rsid w:val="006E10FC"/>
    <w:rsid w:val="006E1F03"/>
    <w:rsid w:val="00704A06"/>
    <w:rsid w:val="00714A22"/>
    <w:rsid w:val="007162FD"/>
    <w:rsid w:val="00741EC5"/>
    <w:rsid w:val="0076546D"/>
    <w:rsid w:val="007B2073"/>
    <w:rsid w:val="007C2372"/>
    <w:rsid w:val="007D2AAC"/>
    <w:rsid w:val="007D6F0F"/>
    <w:rsid w:val="007E7BD3"/>
    <w:rsid w:val="00855E7F"/>
    <w:rsid w:val="00856D4A"/>
    <w:rsid w:val="00864EC2"/>
    <w:rsid w:val="008C1398"/>
    <w:rsid w:val="008F7EA8"/>
    <w:rsid w:val="00916F1D"/>
    <w:rsid w:val="009379B2"/>
    <w:rsid w:val="00943370"/>
    <w:rsid w:val="0095744F"/>
    <w:rsid w:val="009A4D97"/>
    <w:rsid w:val="009F327A"/>
    <w:rsid w:val="00A27738"/>
    <w:rsid w:val="00A52002"/>
    <w:rsid w:val="00A52175"/>
    <w:rsid w:val="00A8612D"/>
    <w:rsid w:val="00A95DD3"/>
    <w:rsid w:val="00AB289E"/>
    <w:rsid w:val="00AC2502"/>
    <w:rsid w:val="00AD1E06"/>
    <w:rsid w:val="00B8066C"/>
    <w:rsid w:val="00B86B92"/>
    <w:rsid w:val="00C42DA7"/>
    <w:rsid w:val="00C50A1C"/>
    <w:rsid w:val="00CB1126"/>
    <w:rsid w:val="00CB3617"/>
    <w:rsid w:val="00CB6B59"/>
    <w:rsid w:val="00CE22E2"/>
    <w:rsid w:val="00CE389D"/>
    <w:rsid w:val="00D26BB2"/>
    <w:rsid w:val="00D5199F"/>
    <w:rsid w:val="00D52B8A"/>
    <w:rsid w:val="00D82458"/>
    <w:rsid w:val="00D90DCF"/>
    <w:rsid w:val="00D95552"/>
    <w:rsid w:val="00DC6850"/>
    <w:rsid w:val="00DD0626"/>
    <w:rsid w:val="00E045F8"/>
    <w:rsid w:val="00E066DF"/>
    <w:rsid w:val="00E17E1E"/>
    <w:rsid w:val="00E443B9"/>
    <w:rsid w:val="00E61444"/>
    <w:rsid w:val="00E9636A"/>
    <w:rsid w:val="00EE5C7D"/>
    <w:rsid w:val="00F0003E"/>
    <w:rsid w:val="00F028E7"/>
    <w:rsid w:val="00F24729"/>
    <w:rsid w:val="00F3670A"/>
    <w:rsid w:val="00F52B92"/>
    <w:rsid w:val="00F5719A"/>
    <w:rsid w:val="00F97E34"/>
    <w:rsid w:val="00FA6F03"/>
    <w:rsid w:val="00FF2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D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0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1049"/>
    <w:rPr>
      <w:rFonts w:asciiTheme="majorHAnsi" w:eastAsiaTheme="majorEastAsia" w:hAnsiTheme="majorHAnsi" w:cstheme="majorBidi"/>
      <w:sz w:val="18"/>
      <w:szCs w:val="18"/>
    </w:rPr>
  </w:style>
  <w:style w:type="paragraph" w:customStyle="1" w:styleId="TableContents">
    <w:name w:val="Table Contents"/>
    <w:basedOn w:val="a"/>
    <w:rsid w:val="00F5719A"/>
    <w:pPr>
      <w:widowControl/>
      <w:suppressLineNumbers/>
      <w:suppressAutoHyphens/>
    </w:pPr>
    <w:rPr>
      <w:rFonts w:ascii="Times New Roman" w:hAnsi="Times New Roman"/>
      <w:kern w:val="0"/>
      <w:szCs w:val="24"/>
      <w:lang w:eastAsia="ar-SA"/>
    </w:rPr>
  </w:style>
  <w:style w:type="paragraph" w:styleId="a5">
    <w:name w:val="footnote text"/>
    <w:basedOn w:val="a"/>
    <w:link w:val="a6"/>
    <w:rsid w:val="00EE5C7D"/>
    <w:pPr>
      <w:widowControl/>
    </w:pPr>
    <w:rPr>
      <w:rFonts w:ascii="Times New Roman" w:hAnsi="Times New Roman"/>
      <w:kern w:val="0"/>
      <w:sz w:val="20"/>
      <w:szCs w:val="20"/>
    </w:rPr>
  </w:style>
  <w:style w:type="character" w:customStyle="1" w:styleId="a6">
    <w:name w:val="註腳文字 字元"/>
    <w:basedOn w:val="a0"/>
    <w:link w:val="a5"/>
    <w:rsid w:val="00EE5C7D"/>
    <w:rPr>
      <w:rFonts w:ascii="Times New Roman" w:eastAsia="新細明體" w:hAnsi="Times New Roman" w:cs="Times New Roman"/>
      <w:kern w:val="0"/>
      <w:sz w:val="20"/>
      <w:szCs w:val="20"/>
    </w:rPr>
  </w:style>
  <w:style w:type="character" w:styleId="a7">
    <w:name w:val="footnote reference"/>
    <w:rsid w:val="00EE5C7D"/>
    <w:rPr>
      <w:vertAlign w:val="superscript"/>
    </w:rPr>
  </w:style>
  <w:style w:type="character" w:styleId="a8">
    <w:name w:val="Hyperlink"/>
    <w:rsid w:val="00EE5C7D"/>
    <w:rPr>
      <w:color w:val="0000FF"/>
      <w:u w:val="single"/>
    </w:rPr>
  </w:style>
  <w:style w:type="paragraph" w:styleId="a9">
    <w:name w:val="header"/>
    <w:basedOn w:val="a"/>
    <w:link w:val="aa"/>
    <w:uiPriority w:val="99"/>
    <w:unhideWhenUsed/>
    <w:rsid w:val="00EE5C7D"/>
    <w:pPr>
      <w:tabs>
        <w:tab w:val="center" w:pos="4153"/>
        <w:tab w:val="right" w:pos="8306"/>
      </w:tabs>
      <w:snapToGrid w:val="0"/>
    </w:pPr>
    <w:rPr>
      <w:sz w:val="20"/>
      <w:szCs w:val="20"/>
    </w:rPr>
  </w:style>
  <w:style w:type="character" w:customStyle="1" w:styleId="aa">
    <w:name w:val="頁首 字元"/>
    <w:basedOn w:val="a0"/>
    <w:link w:val="a9"/>
    <w:uiPriority w:val="99"/>
    <w:rsid w:val="00EE5C7D"/>
    <w:rPr>
      <w:rFonts w:ascii="Calibri" w:eastAsia="新細明體" w:hAnsi="Calibri" w:cs="Times New Roman"/>
      <w:sz w:val="20"/>
      <w:szCs w:val="20"/>
    </w:rPr>
  </w:style>
  <w:style w:type="paragraph" w:styleId="ab">
    <w:name w:val="footer"/>
    <w:basedOn w:val="a"/>
    <w:link w:val="ac"/>
    <w:uiPriority w:val="99"/>
    <w:unhideWhenUsed/>
    <w:rsid w:val="00EE5C7D"/>
    <w:pPr>
      <w:tabs>
        <w:tab w:val="center" w:pos="4153"/>
        <w:tab w:val="right" w:pos="8306"/>
      </w:tabs>
      <w:snapToGrid w:val="0"/>
    </w:pPr>
    <w:rPr>
      <w:sz w:val="20"/>
      <w:szCs w:val="20"/>
    </w:rPr>
  </w:style>
  <w:style w:type="character" w:customStyle="1" w:styleId="ac">
    <w:name w:val="頁尾 字元"/>
    <w:basedOn w:val="a0"/>
    <w:link w:val="ab"/>
    <w:uiPriority w:val="99"/>
    <w:rsid w:val="00EE5C7D"/>
    <w:rPr>
      <w:rFonts w:ascii="Calibri" w:eastAsia="新細明體" w:hAnsi="Calibri" w:cs="Times New Roman"/>
      <w:sz w:val="20"/>
      <w:szCs w:val="20"/>
    </w:rPr>
  </w:style>
  <w:style w:type="paragraph" w:styleId="ad">
    <w:name w:val="List Paragraph"/>
    <w:basedOn w:val="a"/>
    <w:uiPriority w:val="34"/>
    <w:qFormat/>
    <w:rsid w:val="002863BE"/>
    <w:pPr>
      <w:ind w:leftChars="200" w:left="480"/>
    </w:pPr>
  </w:style>
  <w:style w:type="paragraph" w:styleId="ae">
    <w:name w:val="Date"/>
    <w:basedOn w:val="a"/>
    <w:next w:val="a"/>
    <w:link w:val="af"/>
    <w:uiPriority w:val="99"/>
    <w:semiHidden/>
    <w:unhideWhenUsed/>
    <w:rsid w:val="005D5514"/>
    <w:pPr>
      <w:jc w:val="right"/>
    </w:pPr>
  </w:style>
  <w:style w:type="character" w:customStyle="1" w:styleId="af">
    <w:name w:val="日期 字元"/>
    <w:basedOn w:val="a0"/>
    <w:link w:val="ae"/>
    <w:uiPriority w:val="99"/>
    <w:semiHidden/>
    <w:rsid w:val="005D5514"/>
    <w:rPr>
      <w:rFonts w:ascii="Calibri" w:eastAsia="新細明體" w:hAnsi="Calibri" w:cs="Times New Roman"/>
    </w:rPr>
  </w:style>
  <w:style w:type="table" w:styleId="af0">
    <w:name w:val="Table Grid"/>
    <w:basedOn w:val="a1"/>
    <w:uiPriority w:val="39"/>
    <w:rsid w:val="005D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1">
    <w:name w:val="fontsize1"/>
    <w:basedOn w:val="a0"/>
    <w:rsid w:val="005D5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D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0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1049"/>
    <w:rPr>
      <w:rFonts w:asciiTheme="majorHAnsi" w:eastAsiaTheme="majorEastAsia" w:hAnsiTheme="majorHAnsi" w:cstheme="majorBidi"/>
      <w:sz w:val="18"/>
      <w:szCs w:val="18"/>
    </w:rPr>
  </w:style>
  <w:style w:type="paragraph" w:customStyle="1" w:styleId="TableContents">
    <w:name w:val="Table Contents"/>
    <w:basedOn w:val="a"/>
    <w:rsid w:val="00F5719A"/>
    <w:pPr>
      <w:widowControl/>
      <w:suppressLineNumbers/>
      <w:suppressAutoHyphens/>
    </w:pPr>
    <w:rPr>
      <w:rFonts w:ascii="Times New Roman" w:hAnsi="Times New Roman"/>
      <w:kern w:val="0"/>
      <w:szCs w:val="24"/>
      <w:lang w:eastAsia="ar-SA"/>
    </w:rPr>
  </w:style>
  <w:style w:type="paragraph" w:styleId="a5">
    <w:name w:val="footnote text"/>
    <w:basedOn w:val="a"/>
    <w:link w:val="a6"/>
    <w:rsid w:val="00EE5C7D"/>
    <w:pPr>
      <w:widowControl/>
    </w:pPr>
    <w:rPr>
      <w:rFonts w:ascii="Times New Roman" w:hAnsi="Times New Roman"/>
      <w:kern w:val="0"/>
      <w:sz w:val="20"/>
      <w:szCs w:val="20"/>
    </w:rPr>
  </w:style>
  <w:style w:type="character" w:customStyle="1" w:styleId="a6">
    <w:name w:val="註腳文字 字元"/>
    <w:basedOn w:val="a0"/>
    <w:link w:val="a5"/>
    <w:rsid w:val="00EE5C7D"/>
    <w:rPr>
      <w:rFonts w:ascii="Times New Roman" w:eastAsia="新細明體" w:hAnsi="Times New Roman" w:cs="Times New Roman"/>
      <w:kern w:val="0"/>
      <w:sz w:val="20"/>
      <w:szCs w:val="20"/>
    </w:rPr>
  </w:style>
  <w:style w:type="character" w:styleId="a7">
    <w:name w:val="footnote reference"/>
    <w:rsid w:val="00EE5C7D"/>
    <w:rPr>
      <w:vertAlign w:val="superscript"/>
    </w:rPr>
  </w:style>
  <w:style w:type="character" w:styleId="a8">
    <w:name w:val="Hyperlink"/>
    <w:rsid w:val="00EE5C7D"/>
    <w:rPr>
      <w:color w:val="0000FF"/>
      <w:u w:val="single"/>
    </w:rPr>
  </w:style>
  <w:style w:type="paragraph" w:styleId="a9">
    <w:name w:val="header"/>
    <w:basedOn w:val="a"/>
    <w:link w:val="aa"/>
    <w:uiPriority w:val="99"/>
    <w:unhideWhenUsed/>
    <w:rsid w:val="00EE5C7D"/>
    <w:pPr>
      <w:tabs>
        <w:tab w:val="center" w:pos="4153"/>
        <w:tab w:val="right" w:pos="8306"/>
      </w:tabs>
      <w:snapToGrid w:val="0"/>
    </w:pPr>
    <w:rPr>
      <w:sz w:val="20"/>
      <w:szCs w:val="20"/>
    </w:rPr>
  </w:style>
  <w:style w:type="character" w:customStyle="1" w:styleId="aa">
    <w:name w:val="頁首 字元"/>
    <w:basedOn w:val="a0"/>
    <w:link w:val="a9"/>
    <w:uiPriority w:val="99"/>
    <w:rsid w:val="00EE5C7D"/>
    <w:rPr>
      <w:rFonts w:ascii="Calibri" w:eastAsia="新細明體" w:hAnsi="Calibri" w:cs="Times New Roman"/>
      <w:sz w:val="20"/>
      <w:szCs w:val="20"/>
    </w:rPr>
  </w:style>
  <w:style w:type="paragraph" w:styleId="ab">
    <w:name w:val="footer"/>
    <w:basedOn w:val="a"/>
    <w:link w:val="ac"/>
    <w:uiPriority w:val="99"/>
    <w:unhideWhenUsed/>
    <w:rsid w:val="00EE5C7D"/>
    <w:pPr>
      <w:tabs>
        <w:tab w:val="center" w:pos="4153"/>
        <w:tab w:val="right" w:pos="8306"/>
      </w:tabs>
      <w:snapToGrid w:val="0"/>
    </w:pPr>
    <w:rPr>
      <w:sz w:val="20"/>
      <w:szCs w:val="20"/>
    </w:rPr>
  </w:style>
  <w:style w:type="character" w:customStyle="1" w:styleId="ac">
    <w:name w:val="頁尾 字元"/>
    <w:basedOn w:val="a0"/>
    <w:link w:val="ab"/>
    <w:uiPriority w:val="99"/>
    <w:rsid w:val="00EE5C7D"/>
    <w:rPr>
      <w:rFonts w:ascii="Calibri" w:eastAsia="新細明體" w:hAnsi="Calibri" w:cs="Times New Roman"/>
      <w:sz w:val="20"/>
      <w:szCs w:val="20"/>
    </w:rPr>
  </w:style>
  <w:style w:type="paragraph" w:styleId="ad">
    <w:name w:val="List Paragraph"/>
    <w:basedOn w:val="a"/>
    <w:uiPriority w:val="34"/>
    <w:qFormat/>
    <w:rsid w:val="002863BE"/>
    <w:pPr>
      <w:ind w:leftChars="200" w:left="480"/>
    </w:pPr>
  </w:style>
  <w:style w:type="paragraph" w:styleId="ae">
    <w:name w:val="Date"/>
    <w:basedOn w:val="a"/>
    <w:next w:val="a"/>
    <w:link w:val="af"/>
    <w:uiPriority w:val="99"/>
    <w:semiHidden/>
    <w:unhideWhenUsed/>
    <w:rsid w:val="005D5514"/>
    <w:pPr>
      <w:jc w:val="right"/>
    </w:pPr>
  </w:style>
  <w:style w:type="character" w:customStyle="1" w:styleId="af">
    <w:name w:val="日期 字元"/>
    <w:basedOn w:val="a0"/>
    <w:link w:val="ae"/>
    <w:uiPriority w:val="99"/>
    <w:semiHidden/>
    <w:rsid w:val="005D5514"/>
    <w:rPr>
      <w:rFonts w:ascii="Calibri" w:eastAsia="新細明體" w:hAnsi="Calibri" w:cs="Times New Roman"/>
    </w:rPr>
  </w:style>
  <w:style w:type="table" w:styleId="af0">
    <w:name w:val="Table Grid"/>
    <w:basedOn w:val="a1"/>
    <w:uiPriority w:val="39"/>
    <w:rsid w:val="005D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ize1">
    <w:name w:val="fontsize1"/>
    <w:basedOn w:val="a0"/>
    <w:rsid w:val="005D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9FD4-B681-48C8-85E4-F7CC1271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452</Words>
  <Characters>2581</Characters>
  <Application>Microsoft Office Word</Application>
  <DocSecurity>0</DocSecurity>
  <Lines>21</Lines>
  <Paragraphs>6</Paragraphs>
  <ScaleCrop>false</ScaleCrop>
  <Company>Hewlett-Packard Company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Yuen</cp:lastModifiedBy>
  <cp:revision>15</cp:revision>
  <cp:lastPrinted>2017-10-06T08:03:00Z</cp:lastPrinted>
  <dcterms:created xsi:type="dcterms:W3CDTF">2017-10-04T03:32:00Z</dcterms:created>
  <dcterms:modified xsi:type="dcterms:W3CDTF">2017-10-23T05:22:00Z</dcterms:modified>
</cp:coreProperties>
</file>