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49E9F" w14:textId="02DCBA29" w:rsidR="0014031B" w:rsidRPr="00255D05" w:rsidRDefault="00AB7608" w:rsidP="00D20A1B">
      <w:pPr>
        <w:rPr>
          <w:b/>
          <w:sz w:val="40"/>
          <w:szCs w:val="40"/>
        </w:rPr>
      </w:pPr>
      <w:r w:rsidRPr="00255D05">
        <w:rPr>
          <w:rFonts w:hint="eastAsia"/>
          <w:b/>
          <w:sz w:val="40"/>
          <w:szCs w:val="40"/>
        </w:rPr>
        <w:t>護老者支援服務嚴重不足</w:t>
      </w:r>
      <w:r w:rsidRPr="00255D05">
        <w:rPr>
          <w:rFonts w:hint="eastAsia"/>
          <w:b/>
          <w:sz w:val="40"/>
          <w:szCs w:val="40"/>
        </w:rPr>
        <w:t xml:space="preserve">  </w:t>
      </w:r>
      <w:r w:rsidRPr="00255D05">
        <w:rPr>
          <w:rFonts w:hint="eastAsia"/>
          <w:b/>
          <w:sz w:val="40"/>
          <w:szCs w:val="40"/>
        </w:rPr>
        <w:t>「居家如何安老」</w:t>
      </w:r>
      <w:r w:rsidR="0013557D">
        <w:rPr>
          <w:rFonts w:hint="eastAsia"/>
          <w:b/>
          <w:sz w:val="40"/>
          <w:szCs w:val="40"/>
        </w:rPr>
        <w:t>？</w:t>
      </w:r>
    </w:p>
    <w:p w14:paraId="005F026C" w14:textId="77777777" w:rsidR="00B14008" w:rsidRPr="00255D05" w:rsidRDefault="00B14008" w:rsidP="00D20A1B">
      <w:pPr>
        <w:spacing w:line="320" w:lineRule="exact"/>
        <w:jc w:val="right"/>
        <w:rPr>
          <w:b/>
          <w:sz w:val="28"/>
          <w:szCs w:val="28"/>
        </w:rPr>
      </w:pPr>
      <w:r w:rsidRPr="00255D05">
        <w:rPr>
          <w:rFonts w:hint="eastAsia"/>
          <w:b/>
          <w:sz w:val="28"/>
          <w:szCs w:val="28"/>
        </w:rPr>
        <w:t>香港社區組織協會</w:t>
      </w:r>
      <w:r w:rsidRPr="00255D05">
        <w:rPr>
          <w:rFonts w:hint="eastAsia"/>
          <w:b/>
          <w:sz w:val="28"/>
          <w:szCs w:val="28"/>
        </w:rPr>
        <w:t xml:space="preserve">  </w:t>
      </w:r>
      <w:r w:rsidRPr="00255D05">
        <w:rPr>
          <w:rFonts w:hint="eastAsia"/>
          <w:b/>
          <w:sz w:val="28"/>
          <w:szCs w:val="28"/>
        </w:rPr>
        <w:t>香港老人權益聯盟</w:t>
      </w:r>
    </w:p>
    <w:p w14:paraId="57EC9045" w14:textId="77777777" w:rsidR="003D4794" w:rsidRDefault="003D4794" w:rsidP="00D20A1B">
      <w:pPr>
        <w:spacing w:line="320" w:lineRule="exact"/>
        <w:jc w:val="right"/>
      </w:pPr>
      <w:r>
        <w:rPr>
          <w:rFonts w:hint="eastAsia"/>
        </w:rPr>
        <w:t>21/11/2017</w:t>
      </w:r>
    </w:p>
    <w:p w14:paraId="066F5A50" w14:textId="68DE6AE5" w:rsidR="00AB7608" w:rsidRPr="00641391" w:rsidRDefault="00AB7608" w:rsidP="00D20A1B">
      <w:pPr>
        <w:spacing w:line="320" w:lineRule="exact"/>
        <w:jc w:val="both"/>
        <w:rPr>
          <w:b/>
          <w:u w:val="single"/>
        </w:rPr>
      </w:pPr>
      <w:r w:rsidRPr="00641391">
        <w:rPr>
          <w:rFonts w:hint="eastAsia"/>
          <w:b/>
          <w:u w:val="single"/>
        </w:rPr>
        <w:t>每次有事發生</w:t>
      </w:r>
      <w:r w:rsidRPr="00641391">
        <w:rPr>
          <w:rFonts w:hint="eastAsia"/>
          <w:b/>
          <w:u w:val="single"/>
        </w:rPr>
        <w:t xml:space="preserve">  </w:t>
      </w:r>
      <w:r w:rsidRPr="00641391">
        <w:rPr>
          <w:rFonts w:hint="eastAsia"/>
          <w:b/>
          <w:u w:val="single"/>
        </w:rPr>
        <w:t>社會才</w:t>
      </w:r>
      <w:proofErr w:type="gramStart"/>
      <w:r w:rsidRPr="00641391">
        <w:rPr>
          <w:rFonts w:hint="eastAsia"/>
          <w:b/>
          <w:u w:val="single"/>
        </w:rPr>
        <w:t>會對護老者</w:t>
      </w:r>
      <w:proofErr w:type="gramEnd"/>
      <w:r w:rsidRPr="00641391">
        <w:rPr>
          <w:rFonts w:hint="eastAsia"/>
          <w:b/>
          <w:u w:val="single"/>
        </w:rPr>
        <w:t>有多點關注</w:t>
      </w:r>
      <w:r w:rsidR="004E308B">
        <w:rPr>
          <w:rFonts w:hint="eastAsia"/>
          <w:b/>
          <w:u w:val="single"/>
        </w:rPr>
        <w:t>？</w:t>
      </w:r>
    </w:p>
    <w:p w14:paraId="701555AC" w14:textId="77777777" w:rsidR="005627C2" w:rsidRDefault="005627C2" w:rsidP="00D20A1B">
      <w:pPr>
        <w:spacing w:line="320" w:lineRule="exact"/>
        <w:jc w:val="both"/>
        <w:rPr>
          <w:rFonts w:asciiTheme="minorEastAsia" w:hAnsiTheme="minorEastAsia" w:hint="eastAsia"/>
        </w:rPr>
      </w:pPr>
    </w:p>
    <w:p w14:paraId="78E860A9" w14:textId="77777777" w:rsidR="00AB7608" w:rsidRPr="00B13BDD" w:rsidRDefault="00AB7608" w:rsidP="00D20A1B">
      <w:pPr>
        <w:spacing w:line="320" w:lineRule="exact"/>
        <w:jc w:val="both"/>
        <w:rPr>
          <w:rFonts w:asciiTheme="minorEastAsia" w:hAnsiTheme="minorEastAsia"/>
        </w:rPr>
      </w:pPr>
      <w:r w:rsidRPr="00B13BDD">
        <w:rPr>
          <w:rFonts w:asciiTheme="minorEastAsia" w:hAnsiTheme="minorEastAsia" w:hint="eastAsia"/>
        </w:rPr>
        <w:t>2017年10月8日</w:t>
      </w:r>
    </w:p>
    <w:p w14:paraId="05D13D0B" w14:textId="7B2FBF0D" w:rsidR="00AB7608" w:rsidRPr="00B13BDD" w:rsidRDefault="00AB7608" w:rsidP="00D20A1B">
      <w:pPr>
        <w:widowControl/>
        <w:spacing w:line="320" w:lineRule="exact"/>
        <w:jc w:val="both"/>
        <w:rPr>
          <w:rFonts w:asciiTheme="minorEastAsia" w:hAnsiTheme="minorEastAsia" w:cs="Times New Roman"/>
          <w:color w:val="000000" w:themeColor="text1"/>
          <w:kern w:val="0"/>
          <w:szCs w:val="24"/>
        </w:rPr>
      </w:pPr>
      <w:proofErr w:type="gramStart"/>
      <w:r w:rsidRPr="00B13BDD">
        <w:rPr>
          <w:rFonts w:asciiTheme="minorEastAsia" w:hAnsiTheme="minorEastAsia" w:cs="細明體"/>
          <w:color w:val="000000" w:themeColor="text1"/>
          <w:kern w:val="0"/>
          <w:szCs w:val="24"/>
        </w:rPr>
        <w:t>葵盛東</w:t>
      </w:r>
      <w:proofErr w:type="gramEnd"/>
      <w:r w:rsidRPr="00B13BDD">
        <w:rPr>
          <w:rFonts w:asciiTheme="minorEastAsia" w:hAnsiTheme="minorEastAsia" w:cs="細明體" w:hint="eastAsia"/>
          <w:color w:val="000000" w:themeColor="text1"/>
          <w:kern w:val="0"/>
          <w:szCs w:val="24"/>
        </w:rPr>
        <w:t>邨一名</w:t>
      </w:r>
      <w:r w:rsidR="00B150A0">
        <w:rPr>
          <w:rFonts w:asciiTheme="minorEastAsia" w:hAnsiTheme="minorEastAsia" w:cs="細明體" w:hint="eastAsia"/>
          <w:color w:val="000000" w:themeColor="text1"/>
          <w:kern w:val="0"/>
          <w:szCs w:val="24"/>
        </w:rPr>
        <w:t>辭工照顧母親的長期病患者</w:t>
      </w:r>
      <w:r w:rsidRPr="00B13BDD">
        <w:rPr>
          <w:rFonts w:asciiTheme="minorEastAsia" w:hAnsiTheme="minorEastAsia" w:cs="細明體" w:hint="eastAsia"/>
          <w:color w:val="000000" w:themeColor="text1"/>
          <w:kern w:val="0"/>
          <w:szCs w:val="24"/>
        </w:rPr>
        <w:t>，疑因不堪照顧患有長期病患母親的壓力，先以刀殺死七旬母，再由</w:t>
      </w:r>
      <w:r w:rsidRPr="00B13BDD">
        <w:rPr>
          <w:rFonts w:asciiTheme="minorEastAsia" w:hAnsiTheme="minorEastAsia" w:cs="Arial"/>
          <w:color w:val="000000" w:themeColor="text1"/>
          <w:kern w:val="0"/>
          <w:szCs w:val="24"/>
        </w:rPr>
        <w:t>16</w:t>
      </w:r>
      <w:r w:rsidRPr="00B13BDD">
        <w:rPr>
          <w:rFonts w:asciiTheme="minorEastAsia" w:hAnsiTheme="minorEastAsia" w:cs="細明體"/>
          <w:color w:val="000000" w:themeColor="text1"/>
          <w:kern w:val="0"/>
          <w:szCs w:val="24"/>
        </w:rPr>
        <w:t>樓寓所一躍而下，撞到一棵樹後跌落斜坡重傷命危；警方將案列作謀殺及企圖自殺案處理。</w:t>
      </w:r>
    </w:p>
    <w:p w14:paraId="471F7609" w14:textId="77777777" w:rsidR="00AB7608" w:rsidRDefault="00AB7608" w:rsidP="00D20A1B">
      <w:pPr>
        <w:spacing w:line="320" w:lineRule="exact"/>
        <w:jc w:val="both"/>
      </w:pPr>
    </w:p>
    <w:p w14:paraId="1D000319" w14:textId="77777777" w:rsidR="00AB7608" w:rsidRPr="00B13BDD" w:rsidRDefault="00AB7608" w:rsidP="00D20A1B">
      <w:pPr>
        <w:spacing w:line="320" w:lineRule="exact"/>
        <w:jc w:val="both"/>
        <w:rPr>
          <w:rFonts w:asciiTheme="minorEastAsia" w:hAnsiTheme="minorEastAsia"/>
        </w:rPr>
      </w:pPr>
      <w:r w:rsidRPr="00B13BDD">
        <w:rPr>
          <w:rFonts w:asciiTheme="minorEastAsia" w:hAnsiTheme="minorEastAsia" w:hint="eastAsia"/>
        </w:rPr>
        <w:t>2017年6月6日</w:t>
      </w:r>
    </w:p>
    <w:p w14:paraId="2483A908" w14:textId="1F104D9C" w:rsidR="00AB7608" w:rsidRPr="00B13BDD" w:rsidRDefault="00AB7608" w:rsidP="00D20A1B">
      <w:pPr>
        <w:spacing w:line="320" w:lineRule="exact"/>
        <w:jc w:val="both"/>
        <w:rPr>
          <w:rFonts w:asciiTheme="minorEastAsia" w:hAnsiTheme="minorEastAsia"/>
          <w:szCs w:val="24"/>
        </w:rPr>
      </w:pPr>
      <w:r w:rsidRPr="00B13BDD">
        <w:rPr>
          <w:rFonts w:asciiTheme="minorEastAsia" w:hAnsiTheme="minorEastAsia" w:cs="Times New Roman" w:hint="eastAsia"/>
          <w:color w:val="000000" w:themeColor="text1"/>
          <w:szCs w:val="24"/>
        </w:rPr>
        <w:t>筲箕灣一對年長夫婦，八十歲的黃師傅照顧七十六歲的妻子黃太，三年前，妻子因中風致行動不便，曾經入住私營安老院數個月，期後因妻子不接受入院舍，丈夫將她接回家中，自行照顧其起居以至洗澡。據報，夫妻感情恩愛，但同時又因要長期照顧而有精神壓力，最終竟以「終止愛人生命」作為解脫方法</w:t>
      </w:r>
      <w:proofErr w:type="gramStart"/>
      <w:r w:rsidR="00B150A0">
        <w:rPr>
          <w:rFonts w:asciiTheme="minorEastAsia" w:hAnsiTheme="minorEastAsia" w:cs="Times New Roman" w:hint="eastAsia"/>
          <w:color w:val="000000" w:themeColor="text1"/>
          <w:szCs w:val="24"/>
        </w:rPr>
        <w:t>‧</w:t>
      </w:r>
      <w:proofErr w:type="gramEnd"/>
    </w:p>
    <w:p w14:paraId="69F84E4D" w14:textId="77777777" w:rsidR="00AB7608" w:rsidRDefault="00AB7608" w:rsidP="00D20A1B">
      <w:pPr>
        <w:spacing w:line="320" w:lineRule="exact"/>
        <w:jc w:val="both"/>
      </w:pPr>
    </w:p>
    <w:p w14:paraId="75E0DB3A" w14:textId="77777777" w:rsidR="00AB7608" w:rsidRPr="00641391" w:rsidRDefault="00AB7608" w:rsidP="00D20A1B">
      <w:pPr>
        <w:spacing w:line="320" w:lineRule="exact"/>
        <w:jc w:val="both"/>
        <w:rPr>
          <w:b/>
          <w:u w:val="single"/>
        </w:rPr>
      </w:pPr>
      <w:r w:rsidRPr="00641391">
        <w:rPr>
          <w:rFonts w:hint="eastAsia"/>
          <w:b/>
          <w:u w:val="single"/>
        </w:rPr>
        <w:t>未來</w:t>
      </w:r>
      <w:r w:rsidRPr="00641391">
        <w:rPr>
          <w:rFonts w:hint="eastAsia"/>
          <w:b/>
          <w:u w:val="single"/>
        </w:rPr>
        <w:t>30</w:t>
      </w:r>
      <w:r w:rsidRPr="00641391">
        <w:rPr>
          <w:rFonts w:hint="eastAsia"/>
          <w:b/>
          <w:u w:val="single"/>
        </w:rPr>
        <w:t>年人口老化</w:t>
      </w:r>
      <w:r w:rsidRPr="00641391">
        <w:rPr>
          <w:rFonts w:hint="eastAsia"/>
          <w:b/>
          <w:u w:val="single"/>
        </w:rPr>
        <w:t xml:space="preserve">  </w:t>
      </w:r>
      <w:r w:rsidR="00B86645" w:rsidRPr="00641391">
        <w:rPr>
          <w:rFonts w:hint="eastAsia"/>
          <w:b/>
          <w:u w:val="single"/>
        </w:rPr>
        <w:t xml:space="preserve">  </w:t>
      </w:r>
      <w:r w:rsidRPr="00641391">
        <w:rPr>
          <w:rFonts w:hint="eastAsia"/>
          <w:b/>
          <w:u w:val="single"/>
        </w:rPr>
        <w:t>護老者問題只會惡化</w:t>
      </w:r>
    </w:p>
    <w:p w14:paraId="79954F6F" w14:textId="77777777" w:rsidR="005627C2" w:rsidRDefault="005627C2" w:rsidP="00D20A1B">
      <w:pPr>
        <w:spacing w:line="320" w:lineRule="exact"/>
        <w:jc w:val="both"/>
        <w:rPr>
          <w:rFonts w:asciiTheme="minorEastAsia" w:hAnsiTheme="minorEastAsia" w:cs="Arial" w:hint="eastAsia"/>
          <w:color w:val="000000" w:themeColor="text1"/>
          <w:szCs w:val="24"/>
          <w:shd w:val="clear" w:color="auto" w:fill="FFFFFF"/>
        </w:rPr>
      </w:pPr>
    </w:p>
    <w:p w14:paraId="4E47388E" w14:textId="77777777" w:rsidR="00AB7608" w:rsidRDefault="00AB7608" w:rsidP="00D20A1B">
      <w:pPr>
        <w:spacing w:line="320" w:lineRule="exact"/>
        <w:jc w:val="both"/>
        <w:rPr>
          <w:rFonts w:asciiTheme="minorEastAsia" w:hAnsiTheme="minorEastAsia" w:cs="細明體"/>
          <w:color w:val="000000" w:themeColor="text1"/>
          <w:szCs w:val="24"/>
          <w:shd w:val="clear" w:color="auto" w:fill="FFFFFF"/>
        </w:rPr>
      </w:pPr>
      <w:r w:rsidRPr="00B13BDD">
        <w:rPr>
          <w:rFonts w:asciiTheme="minorEastAsia" w:hAnsiTheme="minorEastAsia" w:cs="Arial"/>
          <w:color w:val="000000" w:themeColor="text1"/>
          <w:szCs w:val="24"/>
          <w:shd w:val="clear" w:color="auto" w:fill="FFFFFF"/>
        </w:rPr>
        <w:t xml:space="preserve">2016 </w:t>
      </w:r>
      <w:r w:rsidRPr="00B13BDD">
        <w:rPr>
          <w:rFonts w:asciiTheme="minorEastAsia" w:hAnsiTheme="minorEastAsia" w:cs="Arial" w:hint="eastAsia"/>
          <w:color w:val="000000" w:themeColor="text1"/>
          <w:szCs w:val="24"/>
          <w:shd w:val="clear" w:color="auto" w:fill="FFFFFF"/>
        </w:rPr>
        <w:t>年中人口達733.6萬，其中116.3萬人為65歲或以上長者，</w:t>
      </w:r>
      <w:proofErr w:type="gramStart"/>
      <w:r w:rsidRPr="00B13BDD">
        <w:rPr>
          <w:rFonts w:asciiTheme="minorEastAsia" w:hAnsiTheme="minorEastAsia" w:cs="Arial" w:hint="eastAsia"/>
          <w:color w:val="000000" w:themeColor="text1"/>
          <w:szCs w:val="24"/>
          <w:shd w:val="clear" w:color="auto" w:fill="FFFFFF"/>
        </w:rPr>
        <w:t>佔</w:t>
      </w:r>
      <w:proofErr w:type="gramEnd"/>
      <w:r w:rsidRPr="00B13BDD">
        <w:rPr>
          <w:rFonts w:asciiTheme="minorEastAsia" w:hAnsiTheme="minorEastAsia" w:cs="Arial" w:hint="eastAsia"/>
          <w:color w:val="000000" w:themeColor="text1"/>
          <w:szCs w:val="24"/>
          <w:shd w:val="clear" w:color="auto" w:fill="FFFFFF"/>
        </w:rPr>
        <w:t>總人口15.9%，平均每6.3</w:t>
      </w:r>
      <w:r w:rsidRPr="00B13BDD">
        <w:rPr>
          <w:rFonts w:asciiTheme="minorEastAsia" w:hAnsiTheme="minorEastAsia" w:cs="Arial"/>
          <w:color w:val="000000" w:themeColor="text1"/>
          <w:szCs w:val="24"/>
          <w:shd w:val="clear" w:color="auto" w:fill="FFFFFF"/>
        </w:rPr>
        <w:t xml:space="preserve"> </w:t>
      </w:r>
      <w:r w:rsidRPr="00B13BDD">
        <w:rPr>
          <w:rFonts w:asciiTheme="minorEastAsia" w:hAnsiTheme="minorEastAsia" w:cs="Arial" w:hint="eastAsia"/>
          <w:color w:val="000000" w:themeColor="text1"/>
          <w:szCs w:val="24"/>
          <w:shd w:val="clear" w:color="auto" w:fill="FFFFFF"/>
        </w:rPr>
        <w:t>人便有一名長者。統計處推算到了2034年、即17年後，本港長者將會增加一倍至239.2萬人，平均每年淨增加6.8萬名，佔整體人口30%，即平均每三人便有一名長者，之後至2064</w:t>
      </w:r>
      <w:r w:rsidRPr="00B13BDD">
        <w:rPr>
          <w:rFonts w:asciiTheme="minorEastAsia" w:hAnsiTheme="minorEastAsia" w:cs="Arial"/>
          <w:color w:val="000000" w:themeColor="text1"/>
          <w:szCs w:val="24"/>
          <w:shd w:val="clear" w:color="auto" w:fill="FFFFFF"/>
        </w:rPr>
        <w:t xml:space="preserve"> </w:t>
      </w:r>
      <w:r w:rsidRPr="00B13BDD">
        <w:rPr>
          <w:rFonts w:asciiTheme="minorEastAsia" w:hAnsiTheme="minorEastAsia" w:cs="Arial" w:hint="eastAsia"/>
          <w:color w:val="000000" w:themeColor="text1"/>
          <w:szCs w:val="24"/>
          <w:shd w:val="clear" w:color="auto" w:fill="FFFFFF"/>
        </w:rPr>
        <w:t>年，大致維持這個水平</w:t>
      </w:r>
      <w:r w:rsidRPr="00B13BDD">
        <w:rPr>
          <w:rFonts w:asciiTheme="minorEastAsia" w:hAnsiTheme="minorEastAsia" w:cs="細明體" w:hint="eastAsia"/>
          <w:color w:val="000000" w:themeColor="text1"/>
          <w:szCs w:val="24"/>
          <w:shd w:val="clear" w:color="auto" w:fill="FFFFFF"/>
        </w:rPr>
        <w:t>。</w:t>
      </w:r>
    </w:p>
    <w:p w14:paraId="17FF5E93" w14:textId="77777777" w:rsidR="00017DDF" w:rsidRPr="00B13BDD" w:rsidRDefault="00017DDF" w:rsidP="00D20A1B">
      <w:pPr>
        <w:spacing w:line="320" w:lineRule="exact"/>
        <w:jc w:val="both"/>
        <w:rPr>
          <w:rFonts w:asciiTheme="minorEastAsia" w:hAnsiTheme="minorEastAsia" w:cs="細明體"/>
          <w:color w:val="000000" w:themeColor="text1"/>
          <w:szCs w:val="24"/>
          <w:shd w:val="clear" w:color="auto" w:fill="FFFFFF"/>
        </w:rPr>
      </w:pPr>
    </w:p>
    <w:p w14:paraId="1D517C6D" w14:textId="1D927F55" w:rsidR="005E7B79" w:rsidRPr="00B13BDD" w:rsidRDefault="00AB7608" w:rsidP="00D20A1B">
      <w:pPr>
        <w:spacing w:line="320" w:lineRule="exact"/>
        <w:jc w:val="both"/>
        <w:rPr>
          <w:rFonts w:asciiTheme="minorEastAsia" w:hAnsiTheme="minorEastAsia" w:cs="細明體"/>
          <w:color w:val="000000" w:themeColor="text1"/>
          <w:szCs w:val="24"/>
          <w:shd w:val="clear" w:color="auto" w:fill="FFFFFF"/>
        </w:rPr>
      </w:pPr>
      <w:r w:rsidRPr="00B13BDD">
        <w:rPr>
          <w:rFonts w:asciiTheme="minorEastAsia" w:hAnsiTheme="minorEastAsia" w:cs="細明體" w:hint="eastAsia"/>
          <w:color w:val="000000" w:themeColor="text1"/>
          <w:szCs w:val="24"/>
          <w:shd w:val="clear" w:color="auto" w:fill="FFFFFF"/>
        </w:rPr>
        <w:t>因為長者壽命持續增長</w:t>
      </w:r>
      <w:r w:rsidR="00240610">
        <w:rPr>
          <w:rFonts w:asciiTheme="minorEastAsia" w:hAnsiTheme="minorEastAsia" w:cs="細明體" w:hint="eastAsia"/>
          <w:color w:val="000000" w:themeColor="text1"/>
          <w:szCs w:val="24"/>
          <w:shd w:val="clear" w:color="auto" w:fill="FFFFFF"/>
        </w:rPr>
        <w:t>，</w:t>
      </w:r>
      <w:r w:rsidR="00B14008" w:rsidRPr="00B13BDD">
        <w:rPr>
          <w:rFonts w:asciiTheme="minorEastAsia" w:hAnsiTheme="minorEastAsia" w:cs="細明體"/>
          <w:color w:val="000000" w:themeColor="text1"/>
          <w:szCs w:val="24"/>
          <w:shd w:val="clear" w:color="auto" w:fill="FFFFFF"/>
        </w:rPr>
        <w:t>2016年長者人口116.3萬人</w:t>
      </w:r>
      <w:r w:rsidR="00240610">
        <w:rPr>
          <w:rFonts w:asciiTheme="minorEastAsia" w:hAnsiTheme="minorEastAsia" w:cs="細明體" w:hint="eastAsia"/>
          <w:color w:val="000000" w:themeColor="text1"/>
          <w:szCs w:val="24"/>
          <w:shd w:val="clear" w:color="auto" w:fill="FFFFFF"/>
        </w:rPr>
        <w:t>，</w:t>
      </w:r>
      <w:r w:rsidR="00B14008" w:rsidRPr="00B13BDD">
        <w:rPr>
          <w:rFonts w:asciiTheme="minorEastAsia" w:hAnsiTheme="minorEastAsia" w:cs="細明體" w:hint="eastAsia"/>
          <w:color w:val="000000" w:themeColor="text1"/>
          <w:szCs w:val="24"/>
          <w:shd w:val="clear" w:color="auto" w:fill="FFFFFF"/>
        </w:rPr>
        <w:t>根據</w:t>
      </w:r>
      <w:r w:rsidR="00B14008" w:rsidRPr="00B13BDD">
        <w:rPr>
          <w:rFonts w:asciiTheme="minorEastAsia" w:hAnsiTheme="minorEastAsia" w:cs="細明體"/>
          <w:color w:val="000000" w:themeColor="text1"/>
          <w:szCs w:val="24"/>
          <w:shd w:val="clear" w:color="auto" w:fill="FFFFFF"/>
        </w:rPr>
        <w:t>(綜合住戶統計:第40號報告書)推算</w:t>
      </w:r>
      <w:r w:rsidRPr="00B13BDD">
        <w:rPr>
          <w:rFonts w:asciiTheme="minorEastAsia" w:hAnsiTheme="minorEastAsia" w:cs="細明體" w:hint="eastAsia"/>
          <w:color w:val="000000" w:themeColor="text1"/>
          <w:szCs w:val="24"/>
          <w:shd w:val="clear" w:color="auto" w:fill="FFFFFF"/>
        </w:rPr>
        <w:t>獨居長者有</w:t>
      </w:r>
      <w:r w:rsidR="00B14008" w:rsidRPr="00B13BDD">
        <w:rPr>
          <w:rFonts w:asciiTheme="minorEastAsia" w:hAnsiTheme="minorEastAsia" w:cs="細明體"/>
          <w:color w:val="000000" w:themeColor="text1"/>
          <w:szCs w:val="24"/>
          <w:shd w:val="clear" w:color="auto" w:fill="FFFFFF"/>
        </w:rPr>
        <w:t>14.7</w:t>
      </w:r>
      <w:r w:rsidRPr="00B13BDD">
        <w:rPr>
          <w:rFonts w:asciiTheme="minorEastAsia" w:hAnsiTheme="minorEastAsia" w:cs="細明體" w:hint="eastAsia"/>
          <w:color w:val="000000" w:themeColor="text1"/>
          <w:szCs w:val="24"/>
          <w:shd w:val="clear" w:color="auto" w:fill="FFFFFF"/>
        </w:rPr>
        <w:t>萬</w:t>
      </w:r>
      <w:r w:rsidR="00B14008" w:rsidRPr="00B13BDD">
        <w:rPr>
          <w:rFonts w:asciiTheme="minorEastAsia" w:hAnsiTheme="minorEastAsia" w:cs="細明體" w:hint="eastAsia"/>
          <w:color w:val="000000" w:themeColor="text1"/>
          <w:szCs w:val="24"/>
          <w:shd w:val="clear" w:color="auto" w:fill="FFFFFF"/>
        </w:rPr>
        <w:t>人</w:t>
      </w:r>
      <w:r w:rsidRPr="00B13BDD">
        <w:rPr>
          <w:rFonts w:asciiTheme="minorEastAsia" w:hAnsiTheme="minorEastAsia" w:cs="細明體"/>
          <w:color w:val="000000" w:themeColor="text1"/>
          <w:szCs w:val="24"/>
          <w:shd w:val="clear" w:color="auto" w:fill="FFFFFF"/>
        </w:rPr>
        <w:t>(</w:t>
      </w:r>
      <w:proofErr w:type="gramStart"/>
      <w:r w:rsidRPr="00B13BDD">
        <w:rPr>
          <w:rFonts w:asciiTheme="minorEastAsia" w:hAnsiTheme="minorEastAsia" w:cs="細明體"/>
          <w:color w:val="000000" w:themeColor="text1"/>
          <w:szCs w:val="24"/>
          <w:shd w:val="clear" w:color="auto" w:fill="FFFFFF"/>
        </w:rPr>
        <w:t>佔</w:t>
      </w:r>
      <w:proofErr w:type="gramEnd"/>
      <w:r w:rsidRPr="00B13BDD">
        <w:rPr>
          <w:rFonts w:asciiTheme="minorEastAsia" w:hAnsiTheme="minorEastAsia" w:cs="細明體"/>
          <w:color w:val="000000" w:themeColor="text1"/>
          <w:szCs w:val="24"/>
          <w:shd w:val="clear" w:color="auto" w:fill="FFFFFF"/>
        </w:rPr>
        <w:t>長者人口</w:t>
      </w:r>
      <w:r w:rsidR="00B14008" w:rsidRPr="00B13BDD">
        <w:rPr>
          <w:rFonts w:asciiTheme="minorEastAsia" w:hAnsiTheme="minorEastAsia" w:cs="細明體"/>
          <w:color w:val="000000" w:themeColor="text1"/>
          <w:szCs w:val="24"/>
          <w:shd w:val="clear" w:color="auto" w:fill="FFFFFF"/>
        </w:rPr>
        <w:t>12.7</w:t>
      </w:r>
      <w:r w:rsidRPr="00B13BDD">
        <w:rPr>
          <w:rFonts w:asciiTheme="minorEastAsia" w:hAnsiTheme="minorEastAsia" w:cs="細明體"/>
          <w:color w:val="000000" w:themeColor="text1"/>
          <w:szCs w:val="24"/>
          <w:shd w:val="clear" w:color="auto" w:fill="FFFFFF"/>
        </w:rPr>
        <w:t>%)</w:t>
      </w:r>
      <w:r w:rsidR="00240610">
        <w:rPr>
          <w:rFonts w:asciiTheme="minorEastAsia" w:hAnsiTheme="minorEastAsia" w:cs="細明體" w:hint="eastAsia"/>
          <w:color w:val="000000" w:themeColor="text1"/>
          <w:szCs w:val="24"/>
          <w:shd w:val="clear" w:color="auto" w:fill="FFFFFF"/>
        </w:rPr>
        <w:t>，</w:t>
      </w:r>
      <w:r w:rsidRPr="00B13BDD">
        <w:rPr>
          <w:rFonts w:asciiTheme="minorEastAsia" w:hAnsiTheme="minorEastAsia" w:cs="細明體" w:hint="eastAsia"/>
          <w:color w:val="000000" w:themeColor="text1"/>
          <w:szCs w:val="24"/>
          <w:shd w:val="clear" w:color="auto" w:fill="FFFFFF"/>
        </w:rPr>
        <w:t>兩老長者有</w:t>
      </w:r>
      <w:r w:rsidR="00B14008" w:rsidRPr="00B13BDD">
        <w:rPr>
          <w:rFonts w:asciiTheme="minorEastAsia" w:hAnsiTheme="minorEastAsia" w:cs="細明體"/>
          <w:color w:val="000000" w:themeColor="text1"/>
          <w:szCs w:val="24"/>
          <w:shd w:val="clear" w:color="auto" w:fill="FFFFFF"/>
        </w:rPr>
        <w:t>28.7</w:t>
      </w:r>
      <w:r w:rsidRPr="00B13BDD">
        <w:rPr>
          <w:rFonts w:asciiTheme="minorEastAsia" w:hAnsiTheme="minorEastAsia" w:cs="細明體"/>
          <w:color w:val="000000" w:themeColor="text1"/>
          <w:szCs w:val="24"/>
          <w:shd w:val="clear" w:color="auto" w:fill="FFFFFF"/>
        </w:rPr>
        <w:t xml:space="preserve"> 萬</w:t>
      </w:r>
      <w:r w:rsidR="00B14008" w:rsidRPr="00B13BDD">
        <w:rPr>
          <w:rFonts w:asciiTheme="minorEastAsia" w:hAnsiTheme="minorEastAsia" w:cs="細明體" w:hint="eastAsia"/>
          <w:color w:val="000000" w:themeColor="text1"/>
          <w:szCs w:val="24"/>
          <w:shd w:val="clear" w:color="auto" w:fill="FFFFFF"/>
        </w:rPr>
        <w:t>人</w:t>
      </w:r>
      <w:r w:rsidRPr="00B13BDD">
        <w:rPr>
          <w:rFonts w:asciiTheme="minorEastAsia" w:hAnsiTheme="minorEastAsia" w:cs="細明體"/>
          <w:color w:val="000000" w:themeColor="text1"/>
          <w:szCs w:val="24"/>
          <w:shd w:val="clear" w:color="auto" w:fill="FFFFFF"/>
        </w:rPr>
        <w:t>(</w:t>
      </w:r>
      <w:proofErr w:type="gramStart"/>
      <w:r w:rsidRPr="00B13BDD">
        <w:rPr>
          <w:rFonts w:asciiTheme="minorEastAsia" w:hAnsiTheme="minorEastAsia" w:cs="細明體"/>
          <w:color w:val="000000" w:themeColor="text1"/>
          <w:szCs w:val="24"/>
          <w:shd w:val="clear" w:color="auto" w:fill="FFFFFF"/>
        </w:rPr>
        <w:t>佔</w:t>
      </w:r>
      <w:proofErr w:type="gramEnd"/>
      <w:r w:rsidRPr="00B13BDD">
        <w:rPr>
          <w:rFonts w:asciiTheme="minorEastAsia" w:hAnsiTheme="minorEastAsia" w:cs="細明體"/>
          <w:color w:val="000000" w:themeColor="text1"/>
          <w:szCs w:val="24"/>
          <w:shd w:val="clear" w:color="auto" w:fill="FFFFFF"/>
        </w:rPr>
        <w:t>長者人口</w:t>
      </w:r>
      <w:r w:rsidR="00B14008" w:rsidRPr="00B13BDD">
        <w:rPr>
          <w:rFonts w:asciiTheme="minorEastAsia" w:hAnsiTheme="minorEastAsia" w:cs="細明體"/>
          <w:color w:val="000000" w:themeColor="text1"/>
          <w:szCs w:val="24"/>
          <w:shd w:val="clear" w:color="auto" w:fill="FFFFFF"/>
        </w:rPr>
        <w:t>24.7</w:t>
      </w:r>
      <w:r w:rsidRPr="00B13BDD">
        <w:rPr>
          <w:rFonts w:asciiTheme="minorEastAsia" w:hAnsiTheme="minorEastAsia" w:cs="細明體"/>
          <w:color w:val="000000" w:themeColor="text1"/>
          <w:szCs w:val="24"/>
          <w:shd w:val="clear" w:color="auto" w:fill="FFFFFF"/>
        </w:rPr>
        <w:t>%)</w:t>
      </w:r>
      <w:r w:rsidR="00BA7F07">
        <w:rPr>
          <w:rFonts w:asciiTheme="minorEastAsia" w:hAnsiTheme="minorEastAsia" w:cs="細明體" w:hint="eastAsia"/>
          <w:color w:val="000000" w:themeColor="text1"/>
          <w:szCs w:val="24"/>
          <w:shd w:val="clear" w:color="auto" w:fill="FFFFFF"/>
        </w:rPr>
        <w:t>。</w:t>
      </w:r>
      <w:r w:rsidR="00B14008" w:rsidRPr="00B13BDD">
        <w:rPr>
          <w:rFonts w:asciiTheme="minorEastAsia" w:hAnsiTheme="minorEastAsia" w:cs="細明體" w:hint="eastAsia"/>
          <w:color w:val="000000" w:themeColor="text1"/>
          <w:szCs w:val="24"/>
          <w:shd w:val="clear" w:color="auto" w:fill="FFFFFF"/>
        </w:rPr>
        <w:t>其中</w:t>
      </w:r>
      <w:r w:rsidR="00017DDF" w:rsidRPr="004B073C">
        <w:rPr>
          <w:rFonts w:asciiTheme="minorEastAsia" w:hAnsiTheme="minorEastAsia" w:cs="Times New Roman" w:hint="eastAsia"/>
          <w:color w:val="000000" w:themeColor="text1"/>
          <w:szCs w:val="24"/>
        </w:rPr>
        <w:t>，</w:t>
      </w:r>
      <w:proofErr w:type="gramStart"/>
      <w:r w:rsidRPr="00B13BDD">
        <w:rPr>
          <w:rFonts w:asciiTheme="minorEastAsia" w:hAnsiTheme="minorEastAsia" w:cs="細明體" w:hint="eastAsia"/>
          <w:color w:val="000000" w:themeColor="text1"/>
          <w:szCs w:val="24"/>
          <w:shd w:val="clear" w:color="auto" w:fill="FFFFFF"/>
        </w:rPr>
        <w:t>社協特別</w:t>
      </w:r>
      <w:proofErr w:type="gramEnd"/>
      <w:r w:rsidRPr="00B13BDD">
        <w:rPr>
          <w:rFonts w:asciiTheme="minorEastAsia" w:hAnsiTheme="minorEastAsia" w:cs="細明體" w:hint="eastAsia"/>
          <w:color w:val="000000" w:themeColor="text1"/>
          <w:szCs w:val="24"/>
          <w:shd w:val="clear" w:color="auto" w:fill="FFFFFF"/>
        </w:rPr>
        <w:t>關注</w:t>
      </w:r>
      <w:r w:rsidR="00B14008" w:rsidRPr="00B13BDD">
        <w:rPr>
          <w:rFonts w:asciiTheme="minorEastAsia" w:hAnsiTheme="minorEastAsia" w:cs="細明體" w:hint="eastAsia"/>
          <w:color w:val="000000" w:themeColor="text1"/>
          <w:szCs w:val="24"/>
          <w:shd w:val="clear" w:color="auto" w:fill="FFFFFF"/>
        </w:rPr>
        <w:t>此</w:t>
      </w:r>
      <w:r w:rsidR="00B14008" w:rsidRPr="00B13BDD">
        <w:rPr>
          <w:rFonts w:asciiTheme="minorEastAsia" w:hAnsiTheme="minorEastAsia" w:cs="細明體"/>
          <w:color w:val="000000" w:themeColor="text1"/>
          <w:szCs w:val="24"/>
          <w:shd w:val="clear" w:color="auto" w:fill="FFFFFF"/>
        </w:rPr>
        <w:t>28.7萬兩老長者中</w:t>
      </w:r>
      <w:r w:rsidR="00017DDF" w:rsidRPr="004B073C">
        <w:rPr>
          <w:rFonts w:asciiTheme="minorEastAsia" w:hAnsiTheme="minorEastAsia" w:cs="Times New Roman" w:hint="eastAsia"/>
          <w:color w:val="000000" w:themeColor="text1"/>
          <w:szCs w:val="24"/>
        </w:rPr>
        <w:t>，</w:t>
      </w:r>
      <w:proofErr w:type="gramStart"/>
      <w:r w:rsidRPr="00B13BDD">
        <w:rPr>
          <w:rFonts w:asciiTheme="minorEastAsia" w:hAnsiTheme="minorEastAsia" w:cs="細明體" w:hint="eastAsia"/>
          <w:color w:val="000000" w:themeColor="text1"/>
          <w:szCs w:val="24"/>
          <w:shd w:val="clear" w:color="auto" w:fill="FFFFFF"/>
        </w:rPr>
        <w:t>以老護老</w:t>
      </w:r>
      <w:proofErr w:type="gramEnd"/>
      <w:r w:rsidRPr="00B13BDD">
        <w:rPr>
          <w:rFonts w:asciiTheme="minorEastAsia" w:hAnsiTheme="minorEastAsia" w:cs="細明體" w:hint="eastAsia"/>
          <w:color w:val="000000" w:themeColor="text1"/>
          <w:szCs w:val="24"/>
          <w:shd w:val="clear" w:color="auto" w:fill="FFFFFF"/>
        </w:rPr>
        <w:t>的</w:t>
      </w:r>
      <w:r w:rsidR="0011528B" w:rsidRPr="00B13BDD">
        <w:rPr>
          <w:rFonts w:asciiTheme="minorEastAsia" w:hAnsiTheme="minorEastAsia" w:cs="細明體" w:hint="eastAsia"/>
          <w:color w:val="000000" w:themeColor="text1"/>
          <w:szCs w:val="24"/>
          <w:shd w:val="clear" w:color="auto" w:fill="FFFFFF"/>
        </w:rPr>
        <w:t>「年長護老</w:t>
      </w:r>
      <w:r w:rsidR="009F39CC">
        <w:rPr>
          <w:rFonts w:asciiTheme="minorEastAsia" w:hAnsiTheme="minorEastAsia" w:cs="細明體" w:hint="eastAsia"/>
          <w:color w:val="000000" w:themeColor="text1"/>
          <w:szCs w:val="24"/>
          <w:shd w:val="clear" w:color="auto" w:fill="FFFFFF"/>
        </w:rPr>
        <w:t>者</w:t>
      </w:r>
      <w:r w:rsidR="0011528B" w:rsidRPr="00B13BDD">
        <w:rPr>
          <w:rFonts w:asciiTheme="minorEastAsia" w:hAnsiTheme="minorEastAsia" w:cs="細明體" w:hint="eastAsia"/>
          <w:color w:val="000000" w:themeColor="text1"/>
          <w:szCs w:val="24"/>
          <w:shd w:val="clear" w:color="auto" w:fill="FFFFFF"/>
        </w:rPr>
        <w:t>需要」</w:t>
      </w:r>
      <w:r w:rsidR="00B86645" w:rsidRPr="00B13BDD">
        <w:rPr>
          <w:rFonts w:asciiTheme="minorEastAsia" w:hAnsiTheme="minorEastAsia" w:cs="細明體" w:hint="eastAsia"/>
          <w:color w:val="000000" w:themeColor="text1"/>
          <w:szCs w:val="24"/>
          <w:shd w:val="clear" w:color="auto" w:fill="FFFFFF"/>
        </w:rPr>
        <w:t>。</w:t>
      </w:r>
    </w:p>
    <w:p w14:paraId="5A1F1718" w14:textId="77777777" w:rsidR="00B86645" w:rsidRDefault="00B86645" w:rsidP="00D20A1B">
      <w:pPr>
        <w:spacing w:line="320" w:lineRule="exact"/>
        <w:jc w:val="both"/>
        <w:rPr>
          <w:rFonts w:ascii="細明體" w:eastAsia="細明體" w:hAnsi="細明體" w:cs="細明體"/>
          <w:color w:val="000000" w:themeColor="text1"/>
          <w:sz w:val="20"/>
          <w:szCs w:val="20"/>
          <w:shd w:val="clear" w:color="auto" w:fill="FFFFFF"/>
        </w:rPr>
      </w:pPr>
    </w:p>
    <w:p w14:paraId="75C5E814" w14:textId="182B91C9" w:rsidR="00B86645" w:rsidRPr="00B86645" w:rsidRDefault="00B86645" w:rsidP="00D20A1B">
      <w:pPr>
        <w:spacing w:line="320" w:lineRule="exact"/>
        <w:jc w:val="both"/>
        <w:rPr>
          <w:rFonts w:ascii="細明體" w:eastAsia="細明體" w:hAnsi="細明體" w:cs="細明體"/>
          <w:color w:val="000000" w:themeColor="text1"/>
          <w:sz w:val="20"/>
          <w:szCs w:val="20"/>
          <w:u w:val="single"/>
          <w:shd w:val="clear" w:color="auto" w:fill="FFFFFF"/>
        </w:rPr>
      </w:pPr>
      <w:r w:rsidRPr="00B86645">
        <w:rPr>
          <w:rFonts w:ascii="Times New Roman" w:hAnsi="Times New Roman" w:cs="Times New Roman"/>
          <w:b/>
          <w:color w:val="000000" w:themeColor="text1"/>
          <w:szCs w:val="24"/>
          <w:u w:val="single"/>
        </w:rPr>
        <w:t>「</w:t>
      </w:r>
      <w:proofErr w:type="gramStart"/>
      <w:r w:rsidRPr="00B86645">
        <w:rPr>
          <w:rFonts w:ascii="Times New Roman" w:hAnsi="Times New Roman" w:cs="Times New Roman" w:hint="eastAsia"/>
          <w:b/>
          <w:color w:val="000000" w:themeColor="text1"/>
          <w:szCs w:val="24"/>
          <w:u w:val="single"/>
        </w:rPr>
        <w:t>以老護老</w:t>
      </w:r>
      <w:proofErr w:type="gramEnd"/>
      <w:r w:rsidRPr="00B86645">
        <w:rPr>
          <w:rFonts w:ascii="Times New Roman" w:hAnsi="Times New Roman" w:cs="Times New Roman"/>
          <w:b/>
          <w:color w:val="000000" w:themeColor="text1"/>
          <w:szCs w:val="24"/>
          <w:u w:val="single"/>
        </w:rPr>
        <w:t>」</w:t>
      </w:r>
      <w:r w:rsidRPr="00B86645">
        <w:rPr>
          <w:rFonts w:ascii="Times New Roman" w:hAnsi="Times New Roman" w:cs="Times New Roman" w:hint="eastAsia"/>
          <w:b/>
          <w:color w:val="000000" w:themeColor="text1"/>
          <w:szCs w:val="24"/>
          <w:u w:val="single"/>
        </w:rPr>
        <w:t xml:space="preserve">: </w:t>
      </w:r>
      <w:r w:rsidRPr="00B86645">
        <w:rPr>
          <w:rFonts w:ascii="Times New Roman" w:hAnsi="Times New Roman" w:cs="Times New Roman"/>
          <w:b/>
          <w:color w:val="000000" w:themeColor="text1"/>
          <w:szCs w:val="24"/>
          <w:u w:val="single"/>
        </w:rPr>
        <w:t>年長護老者</w:t>
      </w:r>
      <w:r w:rsidRPr="00B86645">
        <w:rPr>
          <w:rFonts w:ascii="Times New Roman" w:hAnsi="Times New Roman" w:cs="Times New Roman" w:hint="eastAsia"/>
          <w:b/>
          <w:color w:val="000000" w:themeColor="text1"/>
          <w:szCs w:val="24"/>
          <w:u w:val="single"/>
        </w:rPr>
        <w:t>困境</w:t>
      </w:r>
      <w:r>
        <w:rPr>
          <w:rFonts w:ascii="Times New Roman" w:hAnsi="Times New Roman" w:cs="Times New Roman" w:hint="eastAsia"/>
          <w:b/>
          <w:color w:val="000000" w:themeColor="text1"/>
          <w:szCs w:val="24"/>
          <w:u w:val="single"/>
        </w:rPr>
        <w:t>加劇</w:t>
      </w:r>
    </w:p>
    <w:p w14:paraId="7BC6180B" w14:textId="77777777" w:rsidR="005627C2" w:rsidRDefault="005627C2" w:rsidP="00D20A1B">
      <w:pPr>
        <w:spacing w:line="320" w:lineRule="exact"/>
        <w:jc w:val="both"/>
        <w:rPr>
          <w:rFonts w:asciiTheme="minorEastAsia" w:hAnsiTheme="minorEastAsia" w:cs="細明體" w:hint="eastAsia"/>
          <w:color w:val="000000" w:themeColor="text1"/>
          <w:szCs w:val="24"/>
          <w:shd w:val="clear" w:color="auto" w:fill="FFFFFF"/>
        </w:rPr>
      </w:pPr>
    </w:p>
    <w:p w14:paraId="44654AD7" w14:textId="6036095B" w:rsidR="00570555" w:rsidRPr="001067CC" w:rsidRDefault="0011528B" w:rsidP="00D20A1B">
      <w:pPr>
        <w:spacing w:line="320" w:lineRule="exact"/>
        <w:jc w:val="both"/>
        <w:rPr>
          <w:rFonts w:asciiTheme="minorEastAsia" w:hAnsiTheme="minorEastAsia" w:cs="Times New Roman"/>
          <w:color w:val="000000" w:themeColor="text1"/>
          <w:szCs w:val="24"/>
        </w:rPr>
      </w:pPr>
      <w:proofErr w:type="gramStart"/>
      <w:r w:rsidRPr="00B13BDD">
        <w:rPr>
          <w:rFonts w:asciiTheme="minorEastAsia" w:hAnsiTheme="minorEastAsia" w:cs="細明體" w:hint="eastAsia"/>
          <w:color w:val="000000" w:themeColor="text1"/>
          <w:szCs w:val="24"/>
          <w:shd w:val="clear" w:color="auto" w:fill="FFFFFF"/>
        </w:rPr>
        <w:t>社協於</w:t>
      </w:r>
      <w:proofErr w:type="gramEnd"/>
      <w:r w:rsidRPr="00B13BDD">
        <w:rPr>
          <w:rFonts w:asciiTheme="minorEastAsia" w:hAnsiTheme="minorEastAsia" w:cs="細明體"/>
          <w:color w:val="000000" w:themeColor="text1"/>
          <w:szCs w:val="24"/>
          <w:shd w:val="clear" w:color="auto" w:fill="FFFFFF"/>
        </w:rPr>
        <w:t>2017年3月</w:t>
      </w:r>
      <w:r w:rsidRPr="00B13BDD">
        <w:rPr>
          <w:rFonts w:asciiTheme="minorEastAsia" w:hAnsiTheme="minorEastAsia" w:cs="細明體" w:hint="eastAsia"/>
          <w:color w:val="000000" w:themeColor="text1"/>
          <w:szCs w:val="24"/>
          <w:shd w:val="clear" w:color="auto" w:fill="FFFFFF"/>
        </w:rPr>
        <w:t>完成</w:t>
      </w:r>
      <w:proofErr w:type="gramStart"/>
      <w:r w:rsidR="00396110">
        <w:rPr>
          <w:rFonts w:asciiTheme="minorEastAsia" w:hAnsiTheme="minorEastAsia" w:cs="細明體" w:hint="eastAsia"/>
          <w:color w:val="000000" w:themeColor="text1"/>
          <w:szCs w:val="24"/>
          <w:shd w:val="clear" w:color="auto" w:fill="FFFFFF"/>
        </w:rPr>
        <w:t>《</w:t>
      </w:r>
      <w:proofErr w:type="gramEnd"/>
      <w:r w:rsidRPr="00B13BDD">
        <w:rPr>
          <w:rFonts w:asciiTheme="minorEastAsia" w:hAnsiTheme="minorEastAsia" w:cs="細明體" w:hint="eastAsia"/>
          <w:color w:val="000000" w:themeColor="text1"/>
          <w:szCs w:val="24"/>
          <w:shd w:val="clear" w:color="auto" w:fill="FFFFFF"/>
        </w:rPr>
        <w:t>以老護</w:t>
      </w:r>
      <w:r w:rsidR="001067CC">
        <w:rPr>
          <w:rFonts w:asciiTheme="minorEastAsia" w:hAnsiTheme="minorEastAsia" w:cs="細明體" w:hint="eastAsia"/>
          <w:color w:val="000000" w:themeColor="text1"/>
          <w:szCs w:val="24"/>
          <w:shd w:val="clear" w:color="auto" w:fill="FFFFFF"/>
        </w:rPr>
        <w:t>老</w:t>
      </w:r>
      <w:r w:rsidRPr="00B13BDD">
        <w:rPr>
          <w:rFonts w:asciiTheme="minorEastAsia" w:hAnsiTheme="minorEastAsia" w:cs="細明體"/>
          <w:color w:val="000000" w:themeColor="text1"/>
          <w:szCs w:val="24"/>
          <w:shd w:val="clear" w:color="auto" w:fill="FFFFFF"/>
        </w:rPr>
        <w:t xml:space="preserve">: </w:t>
      </w:r>
      <w:r w:rsidR="00831194">
        <w:rPr>
          <w:rFonts w:asciiTheme="minorEastAsia" w:hAnsiTheme="minorEastAsia" w:cs="細明體" w:hint="eastAsia"/>
          <w:color w:val="000000" w:themeColor="text1"/>
          <w:szCs w:val="24"/>
          <w:shd w:val="clear" w:color="auto" w:fill="FFFFFF"/>
        </w:rPr>
        <w:t>基層</w:t>
      </w:r>
      <w:r w:rsidRPr="00B13BDD">
        <w:rPr>
          <w:rFonts w:asciiTheme="minorEastAsia" w:hAnsiTheme="minorEastAsia" w:cs="細明體" w:hint="eastAsia"/>
          <w:color w:val="000000" w:themeColor="text1"/>
          <w:szCs w:val="24"/>
          <w:shd w:val="clear" w:color="auto" w:fill="FFFFFF"/>
        </w:rPr>
        <w:t>年長護老者</w:t>
      </w:r>
      <w:r w:rsidR="00831194">
        <w:rPr>
          <w:rFonts w:asciiTheme="minorEastAsia" w:hAnsiTheme="minorEastAsia" w:cs="細明體" w:hint="eastAsia"/>
          <w:color w:val="000000" w:themeColor="text1"/>
          <w:szCs w:val="24"/>
          <w:shd w:val="clear" w:color="auto" w:fill="FFFFFF"/>
        </w:rPr>
        <w:t>服務</w:t>
      </w:r>
      <w:r w:rsidRPr="00B13BDD">
        <w:rPr>
          <w:rFonts w:asciiTheme="minorEastAsia" w:hAnsiTheme="minorEastAsia" w:cs="細明體" w:hint="eastAsia"/>
          <w:color w:val="000000" w:themeColor="text1"/>
          <w:szCs w:val="24"/>
          <w:shd w:val="clear" w:color="auto" w:fill="FFFFFF"/>
        </w:rPr>
        <w:t>需要</w:t>
      </w:r>
      <w:r w:rsidR="00831194">
        <w:rPr>
          <w:rFonts w:asciiTheme="minorEastAsia" w:hAnsiTheme="minorEastAsia" w:cs="細明體" w:hint="eastAsia"/>
          <w:color w:val="000000" w:themeColor="text1"/>
          <w:szCs w:val="24"/>
          <w:shd w:val="clear" w:color="auto" w:fill="FFFFFF"/>
        </w:rPr>
        <w:t>問卷調查報告</w:t>
      </w:r>
      <w:r w:rsidR="0032281B">
        <w:rPr>
          <w:rFonts w:asciiTheme="minorEastAsia" w:hAnsiTheme="minorEastAsia" w:cs="細明體" w:hint="eastAsia"/>
          <w:color w:val="000000" w:themeColor="text1"/>
          <w:szCs w:val="24"/>
          <w:shd w:val="clear" w:color="auto" w:fill="FFFFFF"/>
        </w:rPr>
        <w:t>」</w:t>
      </w:r>
      <w:r w:rsidR="00147A60">
        <w:rPr>
          <w:rFonts w:asciiTheme="minorEastAsia" w:hAnsiTheme="minorEastAsia" w:cs="細明體" w:hint="eastAsia"/>
          <w:color w:val="000000" w:themeColor="text1"/>
          <w:szCs w:val="24"/>
          <w:shd w:val="clear" w:color="auto" w:fill="FFFFFF"/>
        </w:rPr>
        <w:t>，</w:t>
      </w:r>
      <w:r w:rsidRPr="00147A60">
        <w:rPr>
          <w:rFonts w:asciiTheme="minorEastAsia" w:hAnsiTheme="minorEastAsia" w:cs="Times New Roman"/>
          <w:color w:val="000000" w:themeColor="text1"/>
          <w:szCs w:val="24"/>
        </w:rPr>
        <w:t>2016年11月至2017</w:t>
      </w:r>
      <w:r w:rsidRPr="00C85029">
        <w:rPr>
          <w:rFonts w:asciiTheme="minorEastAsia" w:hAnsiTheme="minorEastAsia" w:cs="Times New Roman"/>
          <w:color w:val="000000" w:themeColor="text1"/>
          <w:szCs w:val="24"/>
        </w:rPr>
        <w:t>年2</w:t>
      </w:r>
      <w:r w:rsidRPr="001067CC">
        <w:rPr>
          <w:rFonts w:asciiTheme="minorEastAsia" w:hAnsiTheme="minorEastAsia" w:cs="Times New Roman"/>
          <w:color w:val="000000" w:themeColor="text1"/>
          <w:szCs w:val="24"/>
        </w:rPr>
        <w:t>月</w:t>
      </w:r>
      <w:proofErr w:type="gramStart"/>
      <w:r w:rsidRPr="001067CC">
        <w:rPr>
          <w:rFonts w:asciiTheme="minorEastAsia" w:hAnsiTheme="minorEastAsia" w:cs="Times New Roman"/>
          <w:color w:val="000000" w:themeColor="text1"/>
          <w:szCs w:val="24"/>
        </w:rPr>
        <w:t>期間，</w:t>
      </w:r>
      <w:proofErr w:type="gramEnd"/>
      <w:r w:rsidRPr="001067CC">
        <w:rPr>
          <w:rFonts w:asciiTheme="minorEastAsia" w:hAnsiTheme="minorEastAsia" w:cs="Times New Roman"/>
          <w:color w:val="000000" w:themeColor="text1"/>
          <w:szCs w:val="24"/>
        </w:rPr>
        <w:t>香港社區組織協會(</w:t>
      </w:r>
      <w:proofErr w:type="gramStart"/>
      <w:r w:rsidRPr="001067CC">
        <w:rPr>
          <w:rFonts w:asciiTheme="minorEastAsia" w:hAnsiTheme="minorEastAsia" w:cs="Times New Roman"/>
          <w:color w:val="000000" w:themeColor="text1"/>
          <w:szCs w:val="24"/>
        </w:rPr>
        <w:t>社協</w:t>
      </w:r>
      <w:proofErr w:type="gramEnd"/>
      <w:r w:rsidRPr="001067CC">
        <w:rPr>
          <w:rFonts w:asciiTheme="minorEastAsia" w:hAnsiTheme="minorEastAsia" w:cs="Times New Roman"/>
          <w:color w:val="000000" w:themeColor="text1"/>
          <w:szCs w:val="24"/>
        </w:rPr>
        <w:t>)</w:t>
      </w:r>
      <w:r w:rsidRPr="00831194">
        <w:rPr>
          <w:rFonts w:asciiTheme="minorEastAsia" w:hAnsiTheme="minorEastAsia" w:cs="Times New Roman"/>
          <w:color w:val="000000" w:themeColor="text1"/>
          <w:szCs w:val="24"/>
        </w:rPr>
        <w:t>訪問了80個「</w:t>
      </w:r>
      <w:proofErr w:type="gramStart"/>
      <w:r w:rsidRPr="00831194">
        <w:rPr>
          <w:rFonts w:asciiTheme="minorEastAsia" w:hAnsiTheme="minorEastAsia" w:cs="Times New Roman"/>
          <w:color w:val="000000" w:themeColor="text1"/>
          <w:szCs w:val="24"/>
        </w:rPr>
        <w:t>以老護老</w:t>
      </w:r>
      <w:proofErr w:type="gramEnd"/>
      <w:r w:rsidRPr="00831194">
        <w:rPr>
          <w:rFonts w:asciiTheme="minorEastAsia" w:hAnsiTheme="minorEastAsia" w:cs="Times New Roman"/>
          <w:color w:val="000000" w:themeColor="text1"/>
          <w:szCs w:val="24"/>
        </w:rPr>
        <w:t>」的長者家庭，</w:t>
      </w:r>
      <w:r w:rsidR="00B86645" w:rsidRPr="00831194">
        <w:rPr>
          <w:rFonts w:asciiTheme="minorEastAsia" w:hAnsiTheme="minorEastAsia" w:cs="Times New Roman" w:hint="eastAsia"/>
          <w:color w:val="000000" w:themeColor="text1"/>
          <w:szCs w:val="24"/>
        </w:rPr>
        <w:t>發現年長護老者有以下困境</w:t>
      </w:r>
      <w:r w:rsidR="00C85029">
        <w:rPr>
          <w:rFonts w:asciiTheme="minorEastAsia" w:hAnsiTheme="minorEastAsia" w:cs="Times New Roman" w:hint="eastAsia"/>
          <w:color w:val="000000" w:themeColor="text1"/>
          <w:szCs w:val="24"/>
        </w:rPr>
        <w:t>：</w:t>
      </w:r>
    </w:p>
    <w:p w14:paraId="7CF4F271" w14:textId="7DD4A666" w:rsidR="00570555" w:rsidRPr="00B13BDD" w:rsidRDefault="0011528B" w:rsidP="00D20A1B">
      <w:pPr>
        <w:pStyle w:val="1"/>
        <w:widowControl w:val="0"/>
        <w:spacing w:line="320" w:lineRule="exact"/>
        <w:ind w:leftChars="-3" w:left="276" w:hanging="283"/>
        <w:jc w:val="both"/>
        <w:rPr>
          <w:rFonts w:asciiTheme="minorEastAsia" w:eastAsiaTheme="minorEastAsia" w:hAnsiTheme="minorEastAsia" w:cs="Times New Roman"/>
          <w:b/>
          <w:color w:val="000000" w:themeColor="text1"/>
          <w:sz w:val="24"/>
          <w:szCs w:val="24"/>
          <w:lang w:eastAsia="zh-TW"/>
        </w:rPr>
      </w:pPr>
      <w:r w:rsidRPr="00B13BDD">
        <w:rPr>
          <w:rFonts w:asciiTheme="minorEastAsia" w:eastAsiaTheme="minorEastAsia" w:hAnsiTheme="minorEastAsia" w:cs="Times New Roman"/>
          <w:b/>
          <w:color w:val="000000" w:themeColor="text1"/>
          <w:sz w:val="24"/>
          <w:szCs w:val="24"/>
          <w:lang w:eastAsia="zh-TW"/>
        </w:rPr>
        <w:t>(1)</w:t>
      </w:r>
      <w:r w:rsidRPr="00B13BDD">
        <w:rPr>
          <w:rFonts w:asciiTheme="minorEastAsia" w:eastAsiaTheme="minorEastAsia" w:hAnsiTheme="minorEastAsia" w:cs="Times New Roman" w:hint="eastAsia"/>
          <w:b/>
          <w:color w:val="000000" w:themeColor="text1"/>
          <w:sz w:val="24"/>
          <w:szCs w:val="24"/>
          <w:lang w:eastAsia="zh-TW"/>
        </w:rPr>
        <w:t>體弱照顧</w:t>
      </w:r>
      <w:proofErr w:type="gramStart"/>
      <w:r w:rsidRPr="00B13BDD">
        <w:rPr>
          <w:rFonts w:asciiTheme="minorEastAsia" w:eastAsiaTheme="minorEastAsia" w:hAnsiTheme="minorEastAsia" w:cs="Times New Roman" w:hint="eastAsia"/>
          <w:b/>
          <w:color w:val="000000" w:themeColor="text1"/>
          <w:sz w:val="24"/>
          <w:szCs w:val="24"/>
          <w:lang w:eastAsia="zh-TW"/>
        </w:rPr>
        <w:t>體弱及極為</w:t>
      </w:r>
      <w:proofErr w:type="gramEnd"/>
      <w:r w:rsidRPr="00B13BDD">
        <w:rPr>
          <w:rFonts w:asciiTheme="minorEastAsia" w:eastAsiaTheme="minorEastAsia" w:hAnsiTheme="minorEastAsia" w:cs="Times New Roman" w:hint="eastAsia"/>
          <w:b/>
          <w:color w:val="000000" w:themeColor="text1"/>
          <w:sz w:val="24"/>
          <w:szCs w:val="24"/>
          <w:lang w:eastAsia="zh-TW"/>
        </w:rPr>
        <w:t>貧窮</w:t>
      </w:r>
      <w:r w:rsidR="00570555" w:rsidRPr="00B13BDD">
        <w:rPr>
          <w:rFonts w:asciiTheme="minorEastAsia" w:eastAsiaTheme="minorEastAsia" w:hAnsiTheme="minorEastAsia" w:cs="Times New Roman"/>
          <w:b/>
          <w:color w:val="000000" w:themeColor="text1"/>
          <w:sz w:val="24"/>
          <w:szCs w:val="24"/>
          <w:lang w:eastAsia="zh-TW"/>
        </w:rPr>
        <w:t xml:space="preserve">: </w:t>
      </w:r>
      <w:r w:rsidR="00570555" w:rsidRPr="00B13BDD">
        <w:rPr>
          <w:rFonts w:asciiTheme="minorEastAsia" w:eastAsiaTheme="minorEastAsia" w:hAnsiTheme="minorEastAsia" w:cs="Times New Roman" w:hint="eastAsia"/>
          <w:b/>
          <w:color w:val="000000" w:themeColor="text1"/>
          <w:sz w:val="24"/>
          <w:szCs w:val="24"/>
          <w:lang w:eastAsia="zh-TW"/>
        </w:rPr>
        <w:t>被照顧者長期病中位數為</w:t>
      </w:r>
      <w:r w:rsidR="00570555" w:rsidRPr="00B13BDD">
        <w:rPr>
          <w:rFonts w:asciiTheme="minorEastAsia" w:eastAsiaTheme="minorEastAsia" w:hAnsiTheme="minorEastAsia" w:cs="Times New Roman"/>
          <w:b/>
          <w:color w:val="000000" w:themeColor="text1"/>
          <w:sz w:val="24"/>
          <w:szCs w:val="24"/>
          <w:lang w:eastAsia="zh-TW"/>
        </w:rPr>
        <w:t>4種長期病，「年長護老者」長期病中位數為2.5種長期病</w:t>
      </w:r>
      <w:r w:rsidR="00017DDF">
        <w:rPr>
          <w:rFonts w:asciiTheme="minorEastAsia" w:eastAsiaTheme="minorEastAsia" w:hAnsiTheme="minorEastAsia" w:cs="Times New Roman" w:hint="eastAsia"/>
          <w:b/>
          <w:color w:val="000000" w:themeColor="text1"/>
          <w:sz w:val="24"/>
          <w:szCs w:val="24"/>
          <w:lang w:eastAsia="zh-TW"/>
        </w:rPr>
        <w:t>；</w:t>
      </w:r>
    </w:p>
    <w:p w14:paraId="5C05DF2C" w14:textId="77777777" w:rsidR="00570555" w:rsidRPr="00B13BDD" w:rsidRDefault="0011528B" w:rsidP="00D20A1B">
      <w:pPr>
        <w:pStyle w:val="1"/>
        <w:widowControl w:val="0"/>
        <w:spacing w:line="320" w:lineRule="exact"/>
        <w:ind w:left="283" w:hanging="283"/>
        <w:jc w:val="both"/>
        <w:rPr>
          <w:rFonts w:asciiTheme="minorEastAsia" w:eastAsiaTheme="minorEastAsia" w:hAnsiTheme="minorEastAsia" w:cs="Times New Roman"/>
          <w:b/>
          <w:color w:val="000000" w:themeColor="text1"/>
          <w:sz w:val="24"/>
          <w:szCs w:val="24"/>
          <w:lang w:eastAsia="zh-TW"/>
        </w:rPr>
      </w:pPr>
      <w:r w:rsidRPr="00B13BDD">
        <w:rPr>
          <w:rFonts w:asciiTheme="minorEastAsia" w:eastAsiaTheme="minorEastAsia" w:hAnsiTheme="minorEastAsia" w:cs="Times New Roman"/>
          <w:b/>
          <w:color w:val="000000" w:themeColor="text1"/>
          <w:sz w:val="24"/>
          <w:szCs w:val="24"/>
          <w:lang w:eastAsia="zh-TW"/>
        </w:rPr>
        <w:t>(2)「護老者壓力分爆煲」</w:t>
      </w:r>
      <w:r w:rsidR="00570555" w:rsidRPr="00B13BDD">
        <w:rPr>
          <w:rFonts w:asciiTheme="minorEastAsia" w:eastAsiaTheme="minorEastAsia" w:hAnsiTheme="minorEastAsia" w:cs="Times New Roman"/>
          <w:b/>
          <w:color w:val="000000" w:themeColor="text1"/>
          <w:sz w:val="24"/>
          <w:szCs w:val="24"/>
          <w:lang w:eastAsia="zh-TW"/>
        </w:rPr>
        <w:t>:</w:t>
      </w:r>
      <w:r w:rsidR="00570555">
        <w:rPr>
          <w:rFonts w:ascii="華康新儷粗黑" w:eastAsia="華康新儷粗黑" w:hAnsiTheme="minorEastAsia" w:cs="Times New Roman" w:hint="eastAsia"/>
          <w:color w:val="000000" w:themeColor="text1"/>
          <w:sz w:val="24"/>
          <w:szCs w:val="24"/>
          <w:lang w:eastAsia="zh-TW"/>
        </w:rPr>
        <w:t xml:space="preserve"> </w:t>
      </w:r>
      <w:r w:rsidR="00570555" w:rsidRPr="00B13BDD">
        <w:rPr>
          <w:rFonts w:asciiTheme="minorEastAsia" w:eastAsiaTheme="minorEastAsia" w:hAnsiTheme="minorEastAsia" w:cs="Times New Roman" w:hint="eastAsia"/>
          <w:sz w:val="24"/>
          <w:szCs w:val="24"/>
          <w:lang w:eastAsia="zh-TW"/>
        </w:rPr>
        <w:t>照顧壓力評估採用沙氏負擔訪問(ZBI)量表。</w:t>
      </w:r>
      <w:r w:rsidR="00570555" w:rsidRPr="00B13BDD">
        <w:rPr>
          <w:rFonts w:asciiTheme="minorEastAsia" w:eastAsiaTheme="minorEastAsia" w:hAnsiTheme="minorEastAsia" w:cs="Times New Roman" w:hint="eastAsia"/>
          <w:b/>
          <w:sz w:val="24"/>
          <w:szCs w:val="24"/>
          <w:lang w:eastAsia="zh-TW"/>
        </w:rPr>
        <w:t>24分或以上人士可能會有較大機會患上抑鬱症，87.5%受訪者的分數在24分或以上；</w:t>
      </w:r>
    </w:p>
    <w:p w14:paraId="684F7A37" w14:textId="3922DCBF" w:rsidR="00570555" w:rsidRDefault="0011528B" w:rsidP="00D20A1B">
      <w:pPr>
        <w:pStyle w:val="1"/>
        <w:widowControl w:val="0"/>
        <w:spacing w:line="320" w:lineRule="exact"/>
        <w:ind w:left="283" w:hanging="283"/>
        <w:jc w:val="both"/>
        <w:rPr>
          <w:rFonts w:ascii="華康新儷粗黑" w:eastAsia="華康新儷粗黑" w:hAnsiTheme="minorEastAsia" w:cs="Times New Roman"/>
          <w:color w:val="000000" w:themeColor="text1"/>
          <w:sz w:val="24"/>
          <w:szCs w:val="24"/>
          <w:lang w:eastAsia="zh-TW"/>
        </w:rPr>
      </w:pPr>
      <w:r w:rsidRPr="00B13BDD">
        <w:rPr>
          <w:rFonts w:asciiTheme="minorEastAsia" w:eastAsiaTheme="minorEastAsia" w:hAnsiTheme="minorEastAsia" w:cs="Times New Roman"/>
          <w:b/>
          <w:color w:val="000000" w:themeColor="text1"/>
          <w:sz w:val="24"/>
          <w:szCs w:val="24"/>
          <w:lang w:eastAsia="zh-TW"/>
        </w:rPr>
        <w:t>(3)</w:t>
      </w:r>
      <w:r w:rsidRPr="00B13BDD">
        <w:rPr>
          <w:rFonts w:asciiTheme="minorEastAsia" w:eastAsiaTheme="minorEastAsia" w:hAnsiTheme="minorEastAsia" w:cs="Times New Roman" w:hint="eastAsia"/>
          <w:b/>
          <w:color w:val="000000" w:themeColor="text1"/>
          <w:sz w:val="24"/>
          <w:szCs w:val="24"/>
          <w:lang w:eastAsia="zh-TW"/>
        </w:rPr>
        <w:t>社區照顧服務</w:t>
      </w:r>
      <w:proofErr w:type="gramStart"/>
      <w:r w:rsidRPr="00B13BDD">
        <w:rPr>
          <w:rFonts w:asciiTheme="minorEastAsia" w:eastAsiaTheme="minorEastAsia" w:hAnsiTheme="minorEastAsia" w:cs="Times New Roman" w:hint="eastAsia"/>
          <w:b/>
          <w:color w:val="000000" w:themeColor="text1"/>
          <w:sz w:val="24"/>
          <w:szCs w:val="24"/>
          <w:lang w:eastAsia="zh-TW"/>
        </w:rPr>
        <w:t>務</w:t>
      </w:r>
      <w:proofErr w:type="gramEnd"/>
      <w:r w:rsidRPr="00B13BDD">
        <w:rPr>
          <w:rFonts w:asciiTheme="minorEastAsia" w:eastAsiaTheme="minorEastAsia" w:hAnsiTheme="minorEastAsia" w:cs="Times New Roman" w:hint="eastAsia"/>
          <w:b/>
          <w:color w:val="000000" w:themeColor="text1"/>
          <w:sz w:val="24"/>
          <w:szCs w:val="24"/>
          <w:lang w:eastAsia="zh-TW"/>
        </w:rPr>
        <w:t>使用率極低</w:t>
      </w:r>
      <w:r w:rsidR="00B86645" w:rsidRPr="00B13BDD">
        <w:rPr>
          <w:rFonts w:asciiTheme="minorEastAsia" w:eastAsiaTheme="minorEastAsia" w:hAnsiTheme="minorEastAsia" w:cs="Times New Roman"/>
          <w:b/>
          <w:color w:val="000000" w:themeColor="text1"/>
          <w:sz w:val="24"/>
          <w:szCs w:val="24"/>
          <w:lang w:eastAsia="zh-TW"/>
        </w:rPr>
        <w:t>(見表K)</w:t>
      </w:r>
      <w:r w:rsidR="00570555" w:rsidRPr="00B13BDD">
        <w:rPr>
          <w:rFonts w:asciiTheme="minorEastAsia" w:eastAsiaTheme="minorEastAsia" w:hAnsiTheme="minorEastAsia" w:cs="Times New Roman"/>
          <w:b/>
          <w:color w:val="000000" w:themeColor="text1"/>
          <w:sz w:val="24"/>
          <w:szCs w:val="24"/>
          <w:lang w:eastAsia="zh-TW"/>
        </w:rPr>
        <w:t xml:space="preserve">: </w:t>
      </w:r>
      <w:r w:rsidR="00570555" w:rsidRPr="00B13BDD">
        <w:rPr>
          <w:rFonts w:asciiTheme="minorEastAsia" w:eastAsiaTheme="minorEastAsia" w:hAnsiTheme="minorEastAsia" w:cs="Times New Roman" w:hint="eastAsia"/>
          <w:b/>
          <w:color w:val="000000" w:themeColor="text1"/>
          <w:sz w:val="24"/>
          <w:szCs w:val="24"/>
          <w:lang w:eastAsia="zh-TW"/>
        </w:rPr>
        <w:t>只有</w:t>
      </w:r>
      <w:r w:rsidR="00570555" w:rsidRPr="00B13BDD">
        <w:rPr>
          <w:rFonts w:asciiTheme="minorEastAsia" w:eastAsiaTheme="minorEastAsia" w:hAnsiTheme="minorEastAsia" w:cs="Times New Roman"/>
          <w:b/>
          <w:color w:val="000000" w:themeColor="text1"/>
          <w:sz w:val="24"/>
          <w:szCs w:val="24"/>
          <w:lang w:eastAsia="zh-TW"/>
        </w:rPr>
        <w:t>14.8%受訪者使用「改善家居/綜合家居照顧服務」，平均輪候時間為12個月，只有6.3%受訪者使用「長者日間護理中心」，</w:t>
      </w:r>
      <w:proofErr w:type="gramStart"/>
      <w:r w:rsidR="00570555" w:rsidRPr="00B13BDD">
        <w:rPr>
          <w:rFonts w:asciiTheme="minorEastAsia" w:eastAsiaTheme="minorEastAsia" w:hAnsiTheme="minorEastAsia" w:cs="Times New Roman"/>
          <w:b/>
          <w:color w:val="000000" w:themeColor="text1"/>
          <w:sz w:val="24"/>
          <w:szCs w:val="24"/>
          <w:lang w:eastAsia="zh-TW"/>
        </w:rPr>
        <w:t>平輪候</w:t>
      </w:r>
      <w:proofErr w:type="gramEnd"/>
      <w:r w:rsidR="00570555" w:rsidRPr="00B13BDD">
        <w:rPr>
          <w:rFonts w:asciiTheme="minorEastAsia" w:eastAsiaTheme="minorEastAsia" w:hAnsiTheme="minorEastAsia" w:cs="Times New Roman"/>
          <w:b/>
          <w:color w:val="000000" w:themeColor="text1"/>
          <w:sz w:val="24"/>
          <w:szCs w:val="24"/>
          <w:lang w:eastAsia="zh-TW"/>
        </w:rPr>
        <w:t>時間為10個月，</w:t>
      </w:r>
      <w:r w:rsidR="00570555" w:rsidRPr="00B13BDD">
        <w:rPr>
          <w:rFonts w:ascii="新細明體" w:hAnsi="Times New Roman" w:cs="Times New Roman" w:hint="eastAsia"/>
          <w:color w:val="000000" w:themeColor="text1"/>
          <w:sz w:val="24"/>
          <w:szCs w:val="24"/>
          <w:lang w:eastAsia="zh-TW"/>
        </w:rPr>
        <w:t>申請資格過嚴而輪候時間長</w:t>
      </w:r>
      <w:proofErr w:type="gramStart"/>
      <w:r w:rsidR="00570555" w:rsidRPr="00B13BDD">
        <w:rPr>
          <w:rFonts w:ascii="新細明體" w:hAnsi="Times New Roman" w:cs="Times New Roman" w:hint="eastAsia"/>
          <w:color w:val="000000" w:themeColor="text1"/>
          <w:sz w:val="24"/>
          <w:szCs w:val="24"/>
          <w:lang w:eastAsia="zh-TW"/>
        </w:rPr>
        <w:t>（</w:t>
      </w:r>
      <w:proofErr w:type="gramEnd"/>
      <w:r w:rsidR="00570555" w:rsidRPr="00B13BDD">
        <w:rPr>
          <w:rFonts w:ascii="新細明體" w:hAnsiTheme="majorEastAsia" w:hint="eastAsia"/>
          <w:sz w:val="24"/>
          <w:szCs w:val="24"/>
          <w:lang w:eastAsia="zh-HK"/>
        </w:rPr>
        <w:t>截至</w:t>
      </w:r>
      <w:r w:rsidR="00570555" w:rsidRPr="00B13BDD">
        <w:rPr>
          <w:rFonts w:ascii="新細明體" w:hAnsiTheme="majorEastAsia"/>
          <w:sz w:val="24"/>
          <w:szCs w:val="24"/>
          <w:lang w:eastAsia="zh-HK"/>
        </w:rPr>
        <w:t>2017年</w:t>
      </w:r>
      <w:r w:rsidR="000E32EB" w:rsidRPr="00B13BDD">
        <w:rPr>
          <w:rFonts w:ascii="新細明體" w:hAnsiTheme="majorEastAsia"/>
          <w:sz w:val="24"/>
          <w:szCs w:val="24"/>
          <w:lang w:eastAsia="zh-TW"/>
        </w:rPr>
        <w:t>9</w:t>
      </w:r>
      <w:r w:rsidR="00570555" w:rsidRPr="00B13BDD">
        <w:rPr>
          <w:rFonts w:ascii="新細明體" w:hAnsiTheme="majorEastAsia" w:hint="eastAsia"/>
          <w:sz w:val="24"/>
          <w:szCs w:val="24"/>
          <w:lang w:eastAsia="zh-HK"/>
        </w:rPr>
        <w:t>月</w:t>
      </w:r>
      <w:r w:rsidR="00570555" w:rsidRPr="00B13BDD">
        <w:rPr>
          <w:rFonts w:ascii="新細明體" w:hAnsiTheme="majorEastAsia"/>
          <w:sz w:val="24"/>
          <w:szCs w:val="24"/>
          <w:lang w:eastAsia="zh-HK"/>
        </w:rPr>
        <w:t>3</w:t>
      </w:r>
      <w:r w:rsidR="000E32EB" w:rsidRPr="00B13BDD">
        <w:rPr>
          <w:rFonts w:ascii="新細明體" w:hAnsiTheme="majorEastAsia"/>
          <w:sz w:val="24"/>
          <w:szCs w:val="24"/>
          <w:lang w:eastAsia="zh-TW"/>
        </w:rPr>
        <w:t>0</w:t>
      </w:r>
      <w:r w:rsidR="00570555" w:rsidRPr="00B13BDD">
        <w:rPr>
          <w:rFonts w:ascii="新細明體" w:hAnsiTheme="majorEastAsia" w:hint="eastAsia"/>
          <w:sz w:val="24"/>
          <w:szCs w:val="24"/>
          <w:lang w:eastAsia="zh-HK"/>
        </w:rPr>
        <w:t>日，共</w:t>
      </w:r>
      <w:r w:rsidR="000E32EB" w:rsidRPr="00B13BDD">
        <w:rPr>
          <w:rFonts w:ascii="新細明體" w:hAnsiTheme="majorEastAsia"/>
          <w:sz w:val="24"/>
          <w:szCs w:val="24"/>
          <w:lang w:eastAsia="zh-TW"/>
        </w:rPr>
        <w:t>9</w:t>
      </w:r>
      <w:r w:rsidR="00570555" w:rsidRPr="00B13BDD">
        <w:rPr>
          <w:rFonts w:ascii="新細明體" w:hAnsiTheme="majorEastAsia"/>
          <w:sz w:val="24"/>
          <w:szCs w:val="24"/>
          <w:lang w:eastAsia="zh-HK"/>
        </w:rPr>
        <w:t>,</w:t>
      </w:r>
      <w:r w:rsidR="000E32EB" w:rsidRPr="00B13BDD">
        <w:rPr>
          <w:rFonts w:ascii="新細明體" w:hAnsiTheme="majorEastAsia"/>
          <w:sz w:val="24"/>
          <w:szCs w:val="24"/>
          <w:lang w:eastAsia="zh-TW"/>
        </w:rPr>
        <w:t>013</w:t>
      </w:r>
      <w:r w:rsidR="00570555" w:rsidRPr="00B13BDD">
        <w:rPr>
          <w:rFonts w:ascii="新細明體" w:hAnsiTheme="majorEastAsia" w:hint="eastAsia"/>
          <w:sz w:val="24"/>
          <w:szCs w:val="24"/>
          <w:lang w:eastAsia="zh-HK"/>
        </w:rPr>
        <w:t>人在長期護理服務中央輪候冊內登記輪候各類型的資助長者社區照顧服務</w:t>
      </w:r>
      <w:r w:rsidR="000E32EB" w:rsidRPr="00B13BDD">
        <w:rPr>
          <w:rFonts w:ascii="新細明體" w:hAnsiTheme="majorEastAsia"/>
          <w:sz w:val="24"/>
          <w:szCs w:val="24"/>
          <w:lang w:eastAsia="zh-TW"/>
        </w:rPr>
        <w:t xml:space="preserve"> (較2017年1月31日有7717人在輪候為多)</w:t>
      </w:r>
      <w:r w:rsidR="00017DDF">
        <w:rPr>
          <w:rFonts w:ascii="新細明體" w:hAnsiTheme="majorEastAsia" w:hint="eastAsia"/>
          <w:sz w:val="24"/>
          <w:szCs w:val="24"/>
          <w:lang w:eastAsia="zh-TW"/>
        </w:rPr>
        <w:t>；</w:t>
      </w:r>
      <w:r w:rsidR="005D515C">
        <w:rPr>
          <w:rFonts w:ascii="新細明體" w:hAnsiTheme="majorEastAsia" w:hint="eastAsia"/>
          <w:sz w:val="24"/>
          <w:szCs w:val="24"/>
          <w:lang w:eastAsia="zh-TW"/>
        </w:rPr>
        <w:t>(見表K)</w:t>
      </w:r>
    </w:p>
    <w:p w14:paraId="4C108B03" w14:textId="06D3097F" w:rsidR="000E32EB" w:rsidRPr="00B13BDD" w:rsidRDefault="0011528B" w:rsidP="00D20A1B">
      <w:pPr>
        <w:pStyle w:val="1"/>
        <w:widowControl w:val="0"/>
        <w:spacing w:line="320" w:lineRule="exact"/>
        <w:ind w:left="283" w:hanging="283"/>
        <w:jc w:val="both"/>
        <w:rPr>
          <w:rFonts w:asciiTheme="minorEastAsia" w:eastAsiaTheme="minorEastAsia" w:hAnsiTheme="minorEastAsia" w:cs="Times New Roman"/>
          <w:color w:val="000000" w:themeColor="text1"/>
          <w:sz w:val="24"/>
          <w:szCs w:val="24"/>
          <w:lang w:eastAsia="zh-TW"/>
        </w:rPr>
      </w:pPr>
      <w:r w:rsidRPr="00212541">
        <w:rPr>
          <w:rFonts w:ascii="華康新儷粗黑" w:eastAsia="華康新儷粗黑" w:hAnsiTheme="minorEastAsia" w:cs="Times New Roman" w:hint="eastAsia"/>
          <w:color w:val="000000" w:themeColor="text1"/>
          <w:sz w:val="24"/>
          <w:szCs w:val="24"/>
          <w:lang w:eastAsia="zh-TW"/>
        </w:rPr>
        <w:t>(4)</w:t>
      </w:r>
      <w:r w:rsidRPr="00B13BDD">
        <w:rPr>
          <w:rFonts w:asciiTheme="minorEastAsia" w:eastAsiaTheme="minorEastAsia" w:hAnsiTheme="minorEastAsia" w:cs="Times New Roman" w:hint="eastAsia"/>
          <w:b/>
          <w:color w:val="000000" w:themeColor="text1"/>
          <w:sz w:val="24"/>
          <w:szCs w:val="24"/>
          <w:lang w:eastAsia="zh-TW"/>
        </w:rPr>
        <w:t>護老者對「社區支援服務」認識不足</w:t>
      </w:r>
      <w:r w:rsidR="00DE4E1A">
        <w:rPr>
          <w:rFonts w:ascii="華康新儷粗黑" w:eastAsia="華康新儷粗黑" w:hAnsiTheme="minorEastAsia" w:cs="Times New Roman" w:hint="eastAsia"/>
          <w:color w:val="000000" w:themeColor="text1"/>
          <w:sz w:val="24"/>
          <w:szCs w:val="24"/>
          <w:lang w:eastAsia="zh-TW"/>
        </w:rPr>
        <w:t>：</w:t>
      </w:r>
      <w:r w:rsidR="000E32EB" w:rsidRPr="000E32EB">
        <w:rPr>
          <w:rFonts w:ascii="Times New Roman" w:hAnsi="Times New Roman" w:cs="Times New Roman"/>
          <w:sz w:val="24"/>
          <w:szCs w:val="24"/>
          <w:lang w:eastAsia="zh-TW"/>
        </w:rPr>
        <w:t xml:space="preserve"> </w:t>
      </w:r>
      <w:r w:rsidR="000E32EB" w:rsidRPr="00B13BDD">
        <w:rPr>
          <w:rFonts w:asciiTheme="minorEastAsia" w:eastAsiaTheme="minorEastAsia" w:hAnsiTheme="minorEastAsia" w:cs="Times New Roman" w:hint="eastAsia"/>
          <w:sz w:val="24"/>
          <w:szCs w:val="24"/>
          <w:lang w:eastAsia="zh-TW"/>
        </w:rPr>
        <w:t>74.7%「年長護老者」不知道離院長者綜合支援計劃、51.9%</w:t>
      </w:r>
      <w:proofErr w:type="gramStart"/>
      <w:r w:rsidR="000E32EB" w:rsidRPr="00B13BDD">
        <w:rPr>
          <w:rFonts w:asciiTheme="minorEastAsia" w:eastAsiaTheme="minorEastAsia" w:hAnsiTheme="minorEastAsia" w:cs="Times New Roman" w:hint="eastAsia"/>
          <w:sz w:val="24"/>
          <w:szCs w:val="24"/>
          <w:lang w:eastAsia="zh-TW"/>
        </w:rPr>
        <w:t>不知道社康護理</w:t>
      </w:r>
      <w:proofErr w:type="gramEnd"/>
      <w:r w:rsidR="000E32EB" w:rsidRPr="00B13BDD">
        <w:rPr>
          <w:rFonts w:asciiTheme="minorEastAsia" w:eastAsiaTheme="minorEastAsia" w:hAnsiTheme="minorEastAsia" w:cs="Times New Roman" w:hint="eastAsia"/>
          <w:sz w:val="24"/>
          <w:szCs w:val="24"/>
          <w:lang w:eastAsia="zh-TW"/>
        </w:rPr>
        <w:t>服務、46.8%不知道長者日間暫</w:t>
      </w:r>
      <w:proofErr w:type="gramStart"/>
      <w:r w:rsidR="000E32EB" w:rsidRPr="00B13BDD">
        <w:rPr>
          <w:rFonts w:asciiTheme="minorEastAsia" w:eastAsiaTheme="minorEastAsia" w:hAnsiTheme="minorEastAsia" w:cs="Times New Roman" w:hint="eastAsia"/>
          <w:sz w:val="24"/>
          <w:szCs w:val="24"/>
          <w:lang w:eastAsia="zh-TW"/>
        </w:rPr>
        <w:t>託</w:t>
      </w:r>
      <w:proofErr w:type="gramEnd"/>
      <w:r w:rsidR="000E32EB" w:rsidRPr="00B13BDD">
        <w:rPr>
          <w:rFonts w:asciiTheme="minorEastAsia" w:eastAsiaTheme="minorEastAsia" w:hAnsiTheme="minorEastAsia" w:cs="Times New Roman" w:hint="eastAsia"/>
          <w:sz w:val="24"/>
          <w:szCs w:val="24"/>
          <w:lang w:eastAsia="zh-TW"/>
        </w:rPr>
        <w:t>服務、48.8%不知道護老者支援服務、36.3%不知道長者日間護理中心</w:t>
      </w:r>
      <w:r w:rsidR="00017DDF">
        <w:rPr>
          <w:rFonts w:asciiTheme="minorEastAsia" w:eastAsiaTheme="minorEastAsia" w:hAnsiTheme="minorEastAsia" w:cs="Times New Roman" w:hint="eastAsia"/>
          <w:sz w:val="24"/>
          <w:szCs w:val="24"/>
          <w:lang w:eastAsia="zh-TW"/>
        </w:rPr>
        <w:t>；</w:t>
      </w:r>
    </w:p>
    <w:p w14:paraId="31B1D5AC" w14:textId="4662A5D8" w:rsidR="00570555" w:rsidRPr="00B13BDD" w:rsidRDefault="0011528B" w:rsidP="00D20A1B">
      <w:pPr>
        <w:pStyle w:val="1"/>
        <w:widowControl w:val="0"/>
        <w:spacing w:line="320" w:lineRule="exact"/>
        <w:jc w:val="both"/>
        <w:outlineLvl w:val="0"/>
        <w:rPr>
          <w:rFonts w:ascii="新細明體" w:hAnsiTheme="minorEastAsia" w:cs="Times New Roman"/>
          <w:b/>
          <w:color w:val="000000" w:themeColor="text1"/>
          <w:sz w:val="24"/>
          <w:szCs w:val="24"/>
          <w:lang w:eastAsia="zh-TW"/>
        </w:rPr>
      </w:pPr>
      <w:r w:rsidRPr="00B13BDD">
        <w:rPr>
          <w:rFonts w:ascii="新細明體" w:hAnsiTheme="minorEastAsia" w:cs="Times New Roman"/>
          <w:b/>
          <w:color w:val="000000" w:themeColor="text1"/>
          <w:sz w:val="24"/>
          <w:szCs w:val="24"/>
          <w:lang w:eastAsia="zh-TW"/>
        </w:rPr>
        <w:t>(5)</w:t>
      </w:r>
      <w:r w:rsidRPr="00B13BDD">
        <w:rPr>
          <w:rFonts w:ascii="新細明體" w:hAnsi="Times New Roman" w:cs="Times New Roman" w:hint="eastAsia"/>
          <w:b/>
          <w:color w:val="000000" w:themeColor="text1"/>
          <w:sz w:val="24"/>
          <w:szCs w:val="24"/>
          <w:lang w:eastAsia="zh-TW"/>
        </w:rPr>
        <w:t>護老者津貼門檻過高</w:t>
      </w:r>
      <w:r w:rsidR="00017DDF">
        <w:rPr>
          <w:rFonts w:ascii="新細明體" w:hAnsi="Times New Roman" w:cs="Times New Roman" w:hint="eastAsia"/>
          <w:b/>
          <w:color w:val="000000" w:themeColor="text1"/>
          <w:sz w:val="24"/>
          <w:szCs w:val="24"/>
          <w:lang w:eastAsia="zh-TW"/>
        </w:rPr>
        <w:t>；</w:t>
      </w:r>
      <w:r w:rsidR="00AA4A98">
        <w:rPr>
          <w:rFonts w:ascii="新細明體" w:hAnsi="Times New Roman" w:cs="Times New Roman" w:hint="eastAsia"/>
          <w:b/>
          <w:color w:val="000000" w:themeColor="text1"/>
          <w:sz w:val="24"/>
          <w:szCs w:val="24"/>
          <w:lang w:eastAsia="zh-TW"/>
        </w:rPr>
        <w:t>(見附件一)</w:t>
      </w:r>
    </w:p>
    <w:p w14:paraId="0E5EEA53" w14:textId="02F79723" w:rsidR="000E32EB" w:rsidRPr="00B13BDD" w:rsidRDefault="0011528B" w:rsidP="00D20A1B">
      <w:pPr>
        <w:pStyle w:val="1"/>
        <w:widowControl w:val="0"/>
        <w:spacing w:line="320" w:lineRule="exact"/>
        <w:ind w:left="283" w:hanging="283"/>
        <w:jc w:val="both"/>
        <w:rPr>
          <w:rFonts w:ascii="新細明體" w:hAnsi="Times New Roman" w:cs="Times New Roman"/>
          <w:b/>
          <w:color w:val="000000" w:themeColor="text1"/>
          <w:sz w:val="24"/>
          <w:szCs w:val="24"/>
          <w:lang w:eastAsia="zh-TW"/>
        </w:rPr>
      </w:pPr>
      <w:r w:rsidRPr="00B13BDD">
        <w:rPr>
          <w:rFonts w:ascii="新細明體" w:hAnsiTheme="minorEastAsia" w:cs="Times New Roman"/>
          <w:b/>
          <w:color w:val="000000" w:themeColor="text1"/>
          <w:sz w:val="24"/>
          <w:szCs w:val="24"/>
          <w:lang w:eastAsia="zh-TW"/>
        </w:rPr>
        <w:t>(6)</w:t>
      </w:r>
      <w:r w:rsidRPr="00B13BDD">
        <w:rPr>
          <w:rFonts w:ascii="新細明體" w:hAnsi="Times New Roman" w:cs="Times New Roman" w:hint="eastAsia"/>
          <w:b/>
          <w:color w:val="000000" w:themeColor="text1"/>
          <w:sz w:val="24"/>
          <w:szCs w:val="24"/>
          <w:lang w:eastAsia="zh-TW"/>
        </w:rPr>
        <w:t>護老者的支援網絡薄弱</w:t>
      </w:r>
      <w:r w:rsidR="00017DDF">
        <w:rPr>
          <w:rFonts w:ascii="新細明體" w:hAnsi="Times New Roman" w:cs="Times New Roman" w:hint="eastAsia"/>
          <w:b/>
          <w:color w:val="000000" w:themeColor="text1"/>
          <w:sz w:val="24"/>
          <w:szCs w:val="24"/>
          <w:lang w:eastAsia="zh-TW"/>
        </w:rPr>
        <w:t>：</w:t>
      </w:r>
      <w:r w:rsidR="000E32EB" w:rsidRPr="00B13BDD">
        <w:rPr>
          <w:rFonts w:ascii="新細明體" w:hAnsi="Times New Roman" w:cs="Times New Roman" w:hint="eastAsia"/>
          <w:b/>
          <w:sz w:val="24"/>
          <w:szCs w:val="24"/>
          <w:lang w:eastAsia="zh-TW"/>
        </w:rPr>
        <w:t>87.5%護老者表示自己為家中唯一照顧者；72.5%受訪者只得</w:t>
      </w:r>
      <w:proofErr w:type="gramStart"/>
      <w:r w:rsidR="000E32EB" w:rsidRPr="00B13BDD">
        <w:rPr>
          <w:rFonts w:ascii="新細明體" w:hAnsi="Times New Roman" w:cs="Times New Roman" w:hint="eastAsia"/>
          <w:b/>
          <w:sz w:val="24"/>
          <w:szCs w:val="24"/>
          <w:lang w:eastAsia="zh-TW"/>
        </w:rPr>
        <w:t>兩老同住</w:t>
      </w:r>
      <w:proofErr w:type="gramEnd"/>
      <w:r w:rsidR="000E32EB" w:rsidRPr="00B13BDD">
        <w:rPr>
          <w:rFonts w:ascii="新細明體" w:hAnsi="Times New Roman" w:cs="Times New Roman" w:hint="eastAsia"/>
          <w:b/>
          <w:sz w:val="24"/>
          <w:szCs w:val="24"/>
          <w:lang w:eastAsia="zh-TW"/>
        </w:rPr>
        <w:t>。91.3%護老者需一星期七天照顧弱老</w:t>
      </w:r>
      <w:r w:rsidR="00DE4E1A" w:rsidRPr="00B13BDD">
        <w:rPr>
          <w:rFonts w:ascii="新細明體" w:hAnsiTheme="minorEastAsia" w:cs="Times New Roman" w:hint="eastAsia"/>
          <w:b/>
          <w:color w:val="000000" w:themeColor="text1"/>
          <w:sz w:val="24"/>
          <w:szCs w:val="24"/>
          <w:lang w:eastAsia="zh-TW"/>
        </w:rPr>
        <w:t>，</w:t>
      </w:r>
      <w:r w:rsidR="000E32EB" w:rsidRPr="00B13BDD">
        <w:rPr>
          <w:rFonts w:ascii="新細明體" w:hAnsi="Times New Roman" w:cs="Times New Roman" w:hint="eastAsia"/>
          <w:b/>
          <w:sz w:val="24"/>
          <w:szCs w:val="24"/>
          <w:lang w:eastAsia="zh-TW"/>
        </w:rPr>
        <w:t>當中88.7%受訪者表示不知道能找誰幫忙。</w:t>
      </w:r>
    </w:p>
    <w:p w14:paraId="6A502686" w14:textId="6F6DC180" w:rsidR="0011528B" w:rsidRPr="00DE4E1A" w:rsidRDefault="00B86645" w:rsidP="00D20A1B">
      <w:pPr>
        <w:pStyle w:val="1"/>
        <w:widowControl w:val="0"/>
        <w:spacing w:line="320" w:lineRule="exact"/>
        <w:jc w:val="both"/>
        <w:rPr>
          <w:rFonts w:asciiTheme="minorEastAsia" w:eastAsiaTheme="minorEastAsia" w:hAnsiTheme="minorEastAsia" w:cs="Times New Roman"/>
          <w:color w:val="000000" w:themeColor="text1"/>
          <w:sz w:val="24"/>
          <w:szCs w:val="24"/>
          <w:lang w:eastAsia="zh-TW"/>
        </w:rPr>
      </w:pPr>
      <w:r w:rsidRPr="00DE4E1A">
        <w:rPr>
          <w:rFonts w:asciiTheme="minorEastAsia" w:eastAsiaTheme="minorEastAsia" w:hAnsiTheme="minorEastAsia" w:cs="Times New Roman" w:hint="eastAsia"/>
          <w:color w:val="000000" w:themeColor="text1"/>
          <w:sz w:val="24"/>
          <w:szCs w:val="24"/>
          <w:lang w:eastAsia="zh-TW"/>
        </w:rPr>
        <w:t>總結以上困境</w:t>
      </w:r>
      <w:r w:rsidR="00DE4E1A" w:rsidRPr="00DE4E1A">
        <w:rPr>
          <w:rFonts w:asciiTheme="minorEastAsia" w:eastAsiaTheme="minorEastAsia" w:hAnsiTheme="minorEastAsia" w:cs="Times New Roman" w:hint="eastAsia"/>
          <w:b/>
          <w:color w:val="000000" w:themeColor="text1"/>
          <w:sz w:val="24"/>
          <w:szCs w:val="24"/>
          <w:lang w:eastAsia="zh-TW"/>
        </w:rPr>
        <w:t>，</w:t>
      </w:r>
      <w:r w:rsidRPr="00DE4E1A">
        <w:rPr>
          <w:rFonts w:asciiTheme="minorEastAsia" w:eastAsiaTheme="minorEastAsia" w:hAnsiTheme="minorEastAsia" w:cs="Times New Roman" w:hint="eastAsia"/>
          <w:color w:val="000000" w:themeColor="text1"/>
          <w:sz w:val="24"/>
          <w:szCs w:val="24"/>
          <w:lang w:eastAsia="zh-TW"/>
        </w:rPr>
        <w:t>未見政府施政有具體方案解決</w:t>
      </w:r>
      <w:r w:rsidR="0011528B" w:rsidRPr="00DE4E1A">
        <w:rPr>
          <w:rFonts w:asciiTheme="minorEastAsia" w:eastAsiaTheme="minorEastAsia" w:hAnsiTheme="minorEastAsia" w:cs="Times New Roman" w:hint="eastAsia"/>
          <w:color w:val="000000" w:themeColor="text1"/>
          <w:sz w:val="24"/>
          <w:szCs w:val="24"/>
          <w:lang w:eastAsia="zh-TW"/>
        </w:rPr>
        <w:t>「</w:t>
      </w:r>
      <w:proofErr w:type="gramStart"/>
      <w:r w:rsidR="0011528B" w:rsidRPr="00DE4E1A">
        <w:rPr>
          <w:rFonts w:asciiTheme="minorEastAsia" w:eastAsiaTheme="minorEastAsia" w:hAnsiTheme="minorEastAsia" w:cs="Times New Roman" w:hint="eastAsia"/>
          <w:color w:val="000000" w:themeColor="text1"/>
          <w:sz w:val="24"/>
          <w:szCs w:val="24"/>
          <w:lang w:eastAsia="zh-TW"/>
        </w:rPr>
        <w:t>以老護老</w:t>
      </w:r>
      <w:proofErr w:type="gramEnd"/>
      <w:r w:rsidR="0011528B" w:rsidRPr="00DE4E1A">
        <w:rPr>
          <w:rFonts w:asciiTheme="minorEastAsia" w:eastAsiaTheme="minorEastAsia" w:hAnsiTheme="minorEastAsia" w:cs="Times New Roman" w:hint="eastAsia"/>
          <w:color w:val="000000" w:themeColor="text1"/>
          <w:sz w:val="24"/>
          <w:szCs w:val="24"/>
          <w:lang w:eastAsia="zh-TW"/>
        </w:rPr>
        <w:t>」</w:t>
      </w:r>
      <w:r w:rsidRPr="00DE4E1A">
        <w:rPr>
          <w:rFonts w:asciiTheme="minorEastAsia" w:eastAsiaTheme="minorEastAsia" w:hAnsiTheme="minorEastAsia" w:cs="Times New Roman" w:hint="eastAsia"/>
          <w:color w:val="000000" w:themeColor="text1"/>
          <w:sz w:val="24"/>
          <w:szCs w:val="24"/>
          <w:lang w:eastAsia="zh-TW"/>
        </w:rPr>
        <w:t>年長</w:t>
      </w:r>
      <w:r w:rsidR="0011528B" w:rsidRPr="00DE4E1A">
        <w:rPr>
          <w:rFonts w:asciiTheme="minorEastAsia" w:eastAsiaTheme="minorEastAsia" w:hAnsiTheme="minorEastAsia" w:cs="Times New Roman"/>
          <w:color w:val="000000" w:themeColor="text1"/>
          <w:sz w:val="24"/>
          <w:szCs w:val="24"/>
          <w:lang w:eastAsia="zh-TW"/>
        </w:rPr>
        <w:t>護老者</w:t>
      </w:r>
      <w:r w:rsidRPr="00DE4E1A">
        <w:rPr>
          <w:rFonts w:asciiTheme="minorEastAsia" w:eastAsiaTheme="minorEastAsia" w:hAnsiTheme="minorEastAsia" w:cs="Times New Roman" w:hint="eastAsia"/>
          <w:color w:val="000000" w:themeColor="text1"/>
          <w:sz w:val="24"/>
          <w:szCs w:val="24"/>
          <w:lang w:eastAsia="zh-TW"/>
        </w:rPr>
        <w:t>需要</w:t>
      </w:r>
      <w:r w:rsidR="0011528B" w:rsidRPr="00DE4E1A">
        <w:rPr>
          <w:rFonts w:asciiTheme="minorEastAsia" w:eastAsiaTheme="minorEastAsia" w:hAnsiTheme="minorEastAsia" w:cs="Times New Roman"/>
          <w:color w:val="000000" w:themeColor="text1"/>
          <w:sz w:val="24"/>
          <w:szCs w:val="24"/>
          <w:lang w:eastAsia="zh-TW"/>
        </w:rPr>
        <w:t>。</w:t>
      </w:r>
    </w:p>
    <w:p w14:paraId="1FE2E19C" w14:textId="77777777" w:rsidR="005E7B79" w:rsidRPr="0011528B" w:rsidRDefault="005E7B79" w:rsidP="00D20A1B">
      <w:pPr>
        <w:spacing w:line="320" w:lineRule="exact"/>
        <w:jc w:val="both"/>
        <w:rPr>
          <w:rFonts w:ascii="細明體" w:eastAsia="細明體" w:hAnsi="細明體" w:cs="細明體"/>
          <w:color w:val="000000" w:themeColor="text1"/>
          <w:sz w:val="20"/>
          <w:szCs w:val="20"/>
          <w:shd w:val="clear" w:color="auto" w:fill="FFFFFF"/>
        </w:rPr>
      </w:pPr>
    </w:p>
    <w:p w14:paraId="66021298" w14:textId="77777777" w:rsidR="005627C2" w:rsidRDefault="005627C2">
      <w:pPr>
        <w:widowControl/>
        <w:rPr>
          <w:rFonts w:ascii="新細明體" w:eastAsia="新細明體" w:hAnsi="細明體" w:cs="細明體"/>
          <w:b/>
          <w:color w:val="000000" w:themeColor="text1"/>
          <w:szCs w:val="24"/>
          <w:u w:val="single"/>
          <w:shd w:val="clear" w:color="auto" w:fill="FFFFFF"/>
        </w:rPr>
      </w:pPr>
      <w:r>
        <w:rPr>
          <w:rFonts w:ascii="新細明體" w:eastAsia="新細明體" w:hAnsi="細明體" w:cs="細明體"/>
          <w:b/>
          <w:color w:val="000000" w:themeColor="text1"/>
          <w:szCs w:val="24"/>
          <w:u w:val="single"/>
          <w:shd w:val="clear" w:color="auto" w:fill="FFFFFF"/>
        </w:rPr>
        <w:br w:type="page"/>
      </w:r>
    </w:p>
    <w:p w14:paraId="5DF5EBF8" w14:textId="7D84AD87" w:rsidR="005E7B79" w:rsidRPr="00B13BDD" w:rsidRDefault="0011528B" w:rsidP="00D20A1B">
      <w:pPr>
        <w:spacing w:line="320" w:lineRule="exact"/>
        <w:jc w:val="both"/>
        <w:rPr>
          <w:rFonts w:ascii="新細明體" w:eastAsia="新細明體" w:hAnsi="細明體" w:cs="細明體"/>
          <w:b/>
          <w:color w:val="000000" w:themeColor="text1"/>
          <w:szCs w:val="24"/>
          <w:u w:val="single"/>
          <w:shd w:val="clear" w:color="auto" w:fill="FFFFFF"/>
        </w:rPr>
      </w:pPr>
      <w:r w:rsidRPr="00B13BDD">
        <w:rPr>
          <w:rFonts w:ascii="新細明體" w:eastAsia="新細明體" w:hAnsi="細明體" w:cs="細明體" w:hint="eastAsia"/>
          <w:b/>
          <w:color w:val="000000" w:themeColor="text1"/>
          <w:szCs w:val="24"/>
          <w:u w:val="single"/>
          <w:shd w:val="clear" w:color="auto" w:fill="FFFFFF"/>
        </w:rPr>
        <w:lastRenderedPageBreak/>
        <w:t>雖然</w:t>
      </w:r>
      <w:r w:rsidRPr="00B13BDD">
        <w:rPr>
          <w:rFonts w:ascii="新細明體" w:eastAsia="新細明體" w:hAnsi="細明體" w:cs="細明體"/>
          <w:b/>
          <w:color w:val="000000" w:themeColor="text1"/>
          <w:szCs w:val="24"/>
          <w:u w:val="single"/>
          <w:shd w:val="clear" w:color="auto" w:fill="FFFFFF"/>
        </w:rPr>
        <w:t>2017</w:t>
      </w:r>
      <w:r w:rsidR="00753859" w:rsidRPr="00B13BDD">
        <w:rPr>
          <w:rFonts w:ascii="新細明體" w:eastAsia="新細明體" w:hAnsi="細明體" w:cs="細明體" w:hint="eastAsia"/>
          <w:b/>
          <w:color w:val="000000" w:themeColor="text1"/>
          <w:szCs w:val="24"/>
          <w:u w:val="single"/>
          <w:shd w:val="clear" w:color="auto" w:fill="FFFFFF"/>
        </w:rPr>
        <w:t>林鄭</w:t>
      </w:r>
      <w:r w:rsidRPr="00B13BDD">
        <w:rPr>
          <w:rFonts w:ascii="新細明體" w:eastAsia="新細明體" w:hAnsi="細明體" w:cs="細明體" w:hint="eastAsia"/>
          <w:b/>
          <w:color w:val="000000" w:themeColor="text1"/>
          <w:szCs w:val="24"/>
          <w:u w:val="single"/>
          <w:shd w:val="clear" w:color="auto" w:fill="FFFFFF"/>
        </w:rPr>
        <w:t>特首提出「安老服務</w:t>
      </w:r>
      <w:proofErr w:type="gramStart"/>
      <w:r w:rsidRPr="00B13BDD">
        <w:rPr>
          <w:rFonts w:ascii="新細明體" w:eastAsia="新細明體" w:hAnsi="細明體" w:cs="細明體" w:hint="eastAsia"/>
          <w:b/>
          <w:color w:val="000000" w:themeColor="text1"/>
          <w:szCs w:val="24"/>
          <w:u w:val="single"/>
          <w:shd w:val="clear" w:color="auto" w:fill="FFFFFF"/>
        </w:rPr>
        <w:t>零輪候</w:t>
      </w:r>
      <w:proofErr w:type="gramEnd"/>
      <w:r w:rsidRPr="00B13BDD">
        <w:rPr>
          <w:rFonts w:ascii="新細明體" w:eastAsia="新細明體" w:hAnsi="細明體" w:cs="細明體" w:hint="eastAsia"/>
          <w:b/>
          <w:color w:val="000000" w:themeColor="text1"/>
          <w:szCs w:val="24"/>
          <w:u w:val="single"/>
          <w:shd w:val="clear" w:color="auto" w:fill="FFFFFF"/>
        </w:rPr>
        <w:t>」的</w:t>
      </w:r>
      <w:r w:rsidR="002E3479" w:rsidRPr="00B13BDD">
        <w:rPr>
          <w:rFonts w:ascii="新細明體" w:eastAsia="新細明體" w:hAnsi="細明體" w:cs="細明體" w:hint="eastAsia"/>
          <w:b/>
          <w:color w:val="000000" w:themeColor="text1"/>
          <w:szCs w:val="24"/>
          <w:u w:val="single"/>
          <w:shd w:val="clear" w:color="auto" w:fill="FFFFFF"/>
        </w:rPr>
        <w:t>漂亮口號</w:t>
      </w:r>
      <w:r w:rsidR="00017DDF">
        <w:rPr>
          <w:rFonts w:ascii="新細明體" w:eastAsia="新細明體" w:hAnsi="細明體" w:cs="細明體" w:hint="eastAsia"/>
          <w:b/>
          <w:color w:val="000000" w:themeColor="text1"/>
          <w:szCs w:val="24"/>
          <w:u w:val="single"/>
          <w:shd w:val="clear" w:color="auto" w:fill="FFFFFF"/>
        </w:rPr>
        <w:t xml:space="preserve">   </w:t>
      </w:r>
      <w:r w:rsidR="002E3479" w:rsidRPr="00B13BDD">
        <w:rPr>
          <w:rFonts w:ascii="新細明體" w:eastAsia="新細明體" w:hAnsi="細明體" w:cs="細明體" w:hint="eastAsia"/>
          <w:b/>
          <w:color w:val="000000" w:themeColor="text1"/>
          <w:szCs w:val="24"/>
          <w:u w:val="single"/>
          <w:shd w:val="clear" w:color="auto" w:fill="FFFFFF"/>
        </w:rPr>
        <w:t>社區照顧服務繼續嚴重不足</w:t>
      </w:r>
    </w:p>
    <w:p w14:paraId="41267793" w14:textId="77777777" w:rsidR="005627C2" w:rsidRDefault="005627C2" w:rsidP="00D20A1B">
      <w:pPr>
        <w:pStyle w:val="Web"/>
        <w:spacing w:before="0" w:beforeAutospacing="0" w:after="0" w:afterAutospacing="0" w:line="320" w:lineRule="exact"/>
        <w:jc w:val="both"/>
        <w:rPr>
          <w:rFonts w:ascii="新細明體" w:eastAsia="新細明體" w:hAnsi="細明體" w:cs="細明體" w:hint="eastAsia"/>
          <w:i/>
          <w:color w:val="000000" w:themeColor="text1"/>
          <w:shd w:val="clear" w:color="auto" w:fill="FFFFFF"/>
        </w:rPr>
      </w:pPr>
    </w:p>
    <w:p w14:paraId="37A1D5B0" w14:textId="37F23E5A" w:rsidR="00017DDF" w:rsidRPr="00B13BDD" w:rsidRDefault="00753859" w:rsidP="00D20A1B">
      <w:pPr>
        <w:pStyle w:val="Web"/>
        <w:spacing w:before="0" w:beforeAutospacing="0" w:after="0" w:afterAutospacing="0" w:line="320" w:lineRule="exact"/>
        <w:jc w:val="both"/>
        <w:rPr>
          <w:rFonts w:ascii="新細明體" w:eastAsia="新細明體" w:hAnsi="細明體" w:cs="細明體"/>
          <w:color w:val="000000" w:themeColor="text1"/>
          <w:shd w:val="clear" w:color="auto" w:fill="FFFFFF"/>
        </w:rPr>
      </w:pPr>
      <w:r w:rsidRPr="00B13BDD">
        <w:rPr>
          <w:rFonts w:ascii="新細明體" w:eastAsia="新細明體" w:hAnsi="細明體" w:cs="細明體"/>
          <w:i/>
          <w:color w:val="000000" w:themeColor="text1"/>
          <w:shd w:val="clear" w:color="auto" w:fill="FFFFFF"/>
        </w:rPr>
        <w:t>2017年施政報告認為長者政策的未來方向應以家居及社區照顧為重，為了將服務的輪候時間減至「零」，政府一八</w:t>
      </w:r>
      <w:r w:rsidRPr="00B13BDD">
        <w:rPr>
          <w:rFonts w:ascii="新細明體" w:eastAsia="新細明體" w:hAnsi="Arial" w:cs="Arial"/>
          <w:i/>
          <w:color w:val="000000" w:themeColor="text1"/>
          <w:shd w:val="clear" w:color="auto" w:fill="FFFFFF"/>
        </w:rPr>
        <w:t>/</w:t>
      </w:r>
      <w:r w:rsidRPr="00B13BDD">
        <w:rPr>
          <w:rFonts w:ascii="新細明體" w:eastAsia="新細明體" w:hAnsi="細明體" w:cs="細明體" w:hint="eastAsia"/>
          <w:i/>
          <w:color w:val="000000" w:themeColor="text1"/>
          <w:shd w:val="clear" w:color="auto" w:fill="FFFFFF"/>
        </w:rPr>
        <w:t>一九年度的第二階段「長者社區照顧服務</w:t>
      </w:r>
      <w:proofErr w:type="gramStart"/>
      <w:r w:rsidRPr="00B13BDD">
        <w:rPr>
          <w:rFonts w:ascii="新細明體" w:eastAsia="新細明體" w:hAnsi="細明體" w:cs="細明體" w:hint="eastAsia"/>
          <w:i/>
          <w:color w:val="000000" w:themeColor="text1"/>
          <w:shd w:val="clear" w:color="auto" w:fill="FFFFFF"/>
        </w:rPr>
        <w:t>券</w:t>
      </w:r>
      <w:proofErr w:type="gramEnd"/>
      <w:r w:rsidRPr="00B13BDD">
        <w:rPr>
          <w:rFonts w:ascii="新細明體" w:eastAsia="新細明體" w:hAnsi="細明體" w:cs="細明體" w:hint="eastAsia"/>
          <w:i/>
          <w:color w:val="000000" w:themeColor="text1"/>
          <w:shd w:val="clear" w:color="auto" w:fill="FFFFFF"/>
        </w:rPr>
        <w:t>試驗計劃」中，再額外增加多一千張服務</w:t>
      </w:r>
      <w:proofErr w:type="gramStart"/>
      <w:r w:rsidRPr="00B13BDD">
        <w:rPr>
          <w:rFonts w:ascii="新細明體" w:eastAsia="新細明體" w:hAnsi="細明體" w:cs="細明體" w:hint="eastAsia"/>
          <w:i/>
          <w:color w:val="000000" w:themeColor="text1"/>
          <w:shd w:val="clear" w:color="auto" w:fill="FFFFFF"/>
        </w:rPr>
        <w:t>券</w:t>
      </w:r>
      <w:proofErr w:type="gramEnd"/>
      <w:r w:rsidRPr="00B13BDD">
        <w:rPr>
          <w:rFonts w:ascii="新細明體" w:eastAsia="新細明體" w:hAnsi="細明體" w:cs="細明體" w:hint="eastAsia"/>
          <w:i/>
          <w:color w:val="000000" w:themeColor="text1"/>
          <w:shd w:val="clear" w:color="auto" w:fill="FFFFFF"/>
        </w:rPr>
        <w:t>，令總數增至六千張，以支援身體機能中度或嚴重程度缺損的長者居家安老。</w:t>
      </w:r>
    </w:p>
    <w:p w14:paraId="1710E692" w14:textId="77777777" w:rsidR="00641391" w:rsidRDefault="00641391" w:rsidP="00D20A1B">
      <w:pPr>
        <w:pStyle w:val="Web"/>
        <w:spacing w:before="0" w:beforeAutospacing="0" w:after="0" w:afterAutospacing="0" w:line="320" w:lineRule="exact"/>
        <w:jc w:val="both"/>
        <w:rPr>
          <w:rFonts w:ascii="細明體" w:eastAsia="細明體" w:hAnsi="細明體" w:cs="細明體"/>
          <w:color w:val="000000" w:themeColor="text1"/>
          <w:sz w:val="20"/>
          <w:szCs w:val="20"/>
          <w:shd w:val="clear" w:color="auto" w:fill="FFFFFF"/>
        </w:rPr>
      </w:pPr>
    </w:p>
    <w:p w14:paraId="7E6A29EE" w14:textId="0027B575" w:rsidR="00753859" w:rsidRPr="00B13BDD" w:rsidRDefault="00753859" w:rsidP="00D20A1B">
      <w:pPr>
        <w:pStyle w:val="Web"/>
        <w:spacing w:before="0" w:beforeAutospacing="0" w:after="0" w:afterAutospacing="0" w:line="320" w:lineRule="exact"/>
        <w:jc w:val="both"/>
        <w:rPr>
          <w:rFonts w:asciiTheme="minorEastAsia" w:eastAsiaTheme="minorEastAsia" w:hAnsiTheme="minorEastAsia" w:cs="細明體"/>
          <w:color w:val="000000" w:themeColor="text1"/>
          <w:shd w:val="clear" w:color="auto" w:fill="FFFFFF"/>
        </w:rPr>
      </w:pPr>
      <w:r w:rsidRPr="00B13BDD">
        <w:rPr>
          <w:rFonts w:asciiTheme="minorEastAsia" w:eastAsiaTheme="minorEastAsia" w:hAnsiTheme="minorEastAsia" w:cs="細明體" w:hint="eastAsia"/>
          <w:color w:val="000000" w:themeColor="text1"/>
          <w:shd w:val="clear" w:color="auto" w:fill="FFFFFF"/>
        </w:rPr>
        <w:t>首先政府用「社區照顧劵」及「院舍劵」</w:t>
      </w:r>
      <w:r w:rsidR="00DE4E1A" w:rsidRPr="00DE4E1A">
        <w:rPr>
          <w:rFonts w:asciiTheme="minorEastAsia" w:eastAsiaTheme="minorEastAsia" w:hAnsiTheme="minorEastAsia" w:hint="eastAsia"/>
          <w:b/>
          <w:color w:val="000000" w:themeColor="text1"/>
        </w:rPr>
        <w:t>，</w:t>
      </w:r>
      <w:r w:rsidRPr="00B13BDD">
        <w:rPr>
          <w:rFonts w:asciiTheme="minorEastAsia" w:eastAsiaTheme="minorEastAsia" w:hAnsiTheme="minorEastAsia" w:cs="細明體" w:hint="eastAsia"/>
          <w:color w:val="000000" w:themeColor="text1"/>
          <w:shd w:val="clear" w:color="auto" w:fill="FFFFFF"/>
        </w:rPr>
        <w:t>目的進一步「安老服務私營化」</w:t>
      </w:r>
      <w:r w:rsidR="00DE4E1A" w:rsidRPr="00DE4E1A">
        <w:rPr>
          <w:rFonts w:asciiTheme="minorEastAsia" w:eastAsiaTheme="minorEastAsia" w:hAnsiTheme="minorEastAsia" w:hint="eastAsia"/>
          <w:b/>
          <w:color w:val="000000" w:themeColor="text1"/>
        </w:rPr>
        <w:t>，</w:t>
      </w:r>
      <w:r w:rsidRPr="00B13BDD">
        <w:rPr>
          <w:rFonts w:asciiTheme="minorEastAsia" w:eastAsiaTheme="minorEastAsia" w:hAnsiTheme="minorEastAsia" w:cs="細明體" w:hint="eastAsia"/>
          <w:color w:val="000000" w:themeColor="text1"/>
          <w:shd w:val="clear" w:color="auto" w:fill="FFFFFF"/>
        </w:rPr>
        <w:t>私營化是引起服務質素及如何有效監管的問題</w:t>
      </w:r>
      <w:r w:rsidR="00DE4E1A" w:rsidRPr="00DE4E1A">
        <w:rPr>
          <w:rFonts w:asciiTheme="minorEastAsia" w:eastAsiaTheme="minorEastAsia" w:hAnsiTheme="minorEastAsia" w:hint="eastAsia"/>
          <w:b/>
          <w:color w:val="000000" w:themeColor="text1"/>
        </w:rPr>
        <w:t>，</w:t>
      </w:r>
      <w:r w:rsidR="00570555" w:rsidRPr="00B13BDD">
        <w:rPr>
          <w:rFonts w:asciiTheme="minorEastAsia" w:eastAsiaTheme="minorEastAsia" w:hAnsiTheme="minorEastAsia" w:cs="細明體" w:hint="eastAsia"/>
          <w:color w:val="000000" w:themeColor="text1"/>
          <w:shd w:val="clear" w:color="auto" w:fill="FFFFFF"/>
        </w:rPr>
        <w:t>而如何改善資助服務的輪候時間</w:t>
      </w:r>
      <w:r w:rsidR="00DE4E1A" w:rsidRPr="00DE4E1A">
        <w:rPr>
          <w:rFonts w:asciiTheme="minorEastAsia" w:eastAsiaTheme="minorEastAsia" w:hAnsiTheme="minorEastAsia" w:hint="eastAsia"/>
          <w:b/>
          <w:color w:val="000000" w:themeColor="text1"/>
        </w:rPr>
        <w:t>，</w:t>
      </w:r>
      <w:r w:rsidR="00570555" w:rsidRPr="00B13BDD">
        <w:rPr>
          <w:rFonts w:asciiTheme="minorEastAsia" w:eastAsiaTheme="minorEastAsia" w:hAnsiTheme="minorEastAsia" w:cs="細明體" w:hint="eastAsia"/>
          <w:color w:val="000000" w:themeColor="text1"/>
          <w:shd w:val="clear" w:color="auto" w:fill="FFFFFF"/>
        </w:rPr>
        <w:t>則未有具體時間表</w:t>
      </w:r>
      <w:r w:rsidR="00DE4E1A" w:rsidRPr="00DE4E1A">
        <w:rPr>
          <w:rFonts w:asciiTheme="minorEastAsia" w:eastAsiaTheme="minorEastAsia" w:hAnsiTheme="minorEastAsia" w:hint="eastAsia"/>
          <w:b/>
          <w:color w:val="000000" w:themeColor="text1"/>
        </w:rPr>
        <w:t xml:space="preserve"> ，</w:t>
      </w:r>
      <w:r w:rsidR="00570555" w:rsidRPr="00B13BDD">
        <w:rPr>
          <w:rFonts w:asciiTheme="minorEastAsia" w:eastAsiaTheme="minorEastAsia" w:hAnsiTheme="minorEastAsia" w:cs="細明體" w:hint="eastAsia"/>
          <w:color w:val="000000" w:themeColor="text1"/>
          <w:shd w:val="clear" w:color="auto" w:fill="FFFFFF"/>
        </w:rPr>
        <w:t>現時輪候社區照顧服務需要</w:t>
      </w:r>
      <w:r w:rsidR="00570555" w:rsidRPr="00B13BDD">
        <w:rPr>
          <w:rFonts w:asciiTheme="minorEastAsia" w:eastAsiaTheme="minorEastAsia" w:hAnsiTheme="minorEastAsia" w:cs="細明體"/>
          <w:color w:val="000000" w:themeColor="text1"/>
          <w:shd w:val="clear" w:color="auto" w:fill="FFFFFF"/>
        </w:rPr>
        <w:t>10-1</w:t>
      </w:r>
      <w:r w:rsidR="00B86645" w:rsidRPr="00B13BDD">
        <w:rPr>
          <w:rFonts w:asciiTheme="minorEastAsia" w:eastAsiaTheme="minorEastAsia" w:hAnsiTheme="minorEastAsia" w:cs="細明體"/>
          <w:color w:val="000000" w:themeColor="text1"/>
          <w:shd w:val="clear" w:color="auto" w:fill="FFFFFF"/>
        </w:rPr>
        <w:t>2</w:t>
      </w:r>
      <w:r w:rsidR="00570555" w:rsidRPr="00B13BDD">
        <w:rPr>
          <w:rFonts w:asciiTheme="minorEastAsia" w:eastAsiaTheme="minorEastAsia" w:hAnsiTheme="minorEastAsia" w:cs="細明體" w:hint="eastAsia"/>
          <w:color w:val="000000" w:themeColor="text1"/>
          <w:shd w:val="clear" w:color="auto" w:fill="FFFFFF"/>
        </w:rPr>
        <w:t>個月</w:t>
      </w:r>
      <w:r w:rsidR="00570555" w:rsidRPr="00B13BDD">
        <w:rPr>
          <w:rFonts w:asciiTheme="minorEastAsia" w:eastAsiaTheme="minorEastAsia" w:hAnsiTheme="minorEastAsia" w:cs="細明體"/>
          <w:color w:val="000000" w:themeColor="text1"/>
          <w:shd w:val="clear" w:color="auto" w:fill="FFFFFF"/>
        </w:rPr>
        <w:t xml:space="preserve"> </w:t>
      </w:r>
      <w:r w:rsidR="00B86645" w:rsidRPr="00B13BDD">
        <w:rPr>
          <w:rFonts w:asciiTheme="minorEastAsia" w:eastAsiaTheme="minorEastAsia" w:hAnsiTheme="minorEastAsia" w:cs="細明體"/>
          <w:color w:val="000000" w:themeColor="text1"/>
          <w:shd w:val="clear" w:color="auto" w:fill="FFFFFF"/>
        </w:rPr>
        <w:t>(</w:t>
      </w:r>
      <w:r w:rsidR="00570555" w:rsidRPr="00B13BDD">
        <w:rPr>
          <w:rFonts w:asciiTheme="minorEastAsia" w:eastAsiaTheme="minorEastAsia" w:hAnsiTheme="minorEastAsia" w:cs="細明體" w:hint="eastAsia"/>
          <w:color w:val="000000" w:themeColor="text1"/>
          <w:shd w:val="clear" w:color="auto" w:fill="FFFFFF"/>
        </w:rPr>
        <w:t>見表</w:t>
      </w:r>
      <w:r w:rsidR="00B86645" w:rsidRPr="00B13BDD">
        <w:rPr>
          <w:rFonts w:asciiTheme="minorEastAsia" w:eastAsiaTheme="minorEastAsia" w:hAnsiTheme="minorEastAsia" w:cs="細明體"/>
          <w:color w:val="000000" w:themeColor="text1"/>
          <w:shd w:val="clear" w:color="auto" w:fill="FFFFFF"/>
        </w:rPr>
        <w:t>K)</w:t>
      </w:r>
      <w:r w:rsidR="00DE4E1A" w:rsidRPr="00DE4E1A">
        <w:rPr>
          <w:rFonts w:asciiTheme="minorEastAsia" w:eastAsiaTheme="minorEastAsia" w:hAnsiTheme="minorEastAsia" w:hint="eastAsia"/>
          <w:b/>
          <w:color w:val="000000" w:themeColor="text1"/>
        </w:rPr>
        <w:t xml:space="preserve"> ，</w:t>
      </w:r>
      <w:r w:rsidR="00B86645" w:rsidRPr="00B13BDD">
        <w:rPr>
          <w:rFonts w:asciiTheme="minorEastAsia" w:eastAsiaTheme="minorEastAsia" w:hAnsiTheme="minorEastAsia" w:cs="細明體" w:hint="eastAsia"/>
          <w:color w:val="000000" w:themeColor="text1"/>
          <w:shd w:val="clear" w:color="auto" w:fill="FFFFFF"/>
        </w:rPr>
        <w:t>基於私營化的政府做法</w:t>
      </w:r>
      <w:r w:rsidR="00DE4E1A" w:rsidRPr="00DE4E1A">
        <w:rPr>
          <w:rFonts w:asciiTheme="minorEastAsia" w:eastAsiaTheme="minorEastAsia" w:hAnsiTheme="minorEastAsia" w:hint="eastAsia"/>
          <w:b/>
          <w:color w:val="000000" w:themeColor="text1"/>
        </w:rPr>
        <w:t>，</w:t>
      </w:r>
      <w:r w:rsidR="00B86645" w:rsidRPr="00B13BDD">
        <w:rPr>
          <w:rFonts w:asciiTheme="minorEastAsia" w:eastAsiaTheme="minorEastAsia" w:hAnsiTheme="minorEastAsia" w:cs="細明體" w:hint="eastAsia"/>
          <w:color w:val="000000" w:themeColor="text1"/>
          <w:shd w:val="clear" w:color="auto" w:fill="FFFFFF"/>
        </w:rPr>
        <w:t>社協</w:t>
      </w:r>
      <w:r w:rsidR="005D515C">
        <w:rPr>
          <w:rFonts w:asciiTheme="minorEastAsia" w:eastAsiaTheme="minorEastAsia" w:hAnsiTheme="minorEastAsia" w:cs="細明體" w:hint="eastAsia"/>
          <w:color w:val="000000" w:themeColor="text1"/>
          <w:shd w:val="clear" w:color="auto" w:fill="FFFFFF"/>
        </w:rPr>
        <w:t>未見</w:t>
      </w:r>
      <w:r w:rsidR="00B86645" w:rsidRPr="00B13BDD">
        <w:rPr>
          <w:rFonts w:asciiTheme="minorEastAsia" w:eastAsiaTheme="minorEastAsia" w:hAnsiTheme="minorEastAsia" w:cs="細明體" w:hint="eastAsia"/>
          <w:color w:val="000000" w:themeColor="text1"/>
          <w:shd w:val="clear" w:color="auto" w:fill="FFFFFF"/>
        </w:rPr>
        <w:t>政府有</w:t>
      </w:r>
      <w:r w:rsidR="005D515C">
        <w:rPr>
          <w:rFonts w:asciiTheme="minorEastAsia" w:eastAsiaTheme="minorEastAsia" w:hAnsiTheme="minorEastAsia" w:cs="細明體" w:hint="eastAsia"/>
          <w:color w:val="000000" w:themeColor="text1"/>
          <w:shd w:val="clear" w:color="auto" w:fill="FFFFFF"/>
        </w:rPr>
        <w:t>具體</w:t>
      </w:r>
      <w:r w:rsidR="00B86645" w:rsidRPr="00B13BDD">
        <w:rPr>
          <w:rFonts w:asciiTheme="minorEastAsia" w:eastAsiaTheme="minorEastAsia" w:hAnsiTheme="minorEastAsia" w:cs="細明體" w:hint="eastAsia"/>
          <w:color w:val="000000" w:themeColor="text1"/>
          <w:shd w:val="clear" w:color="auto" w:fill="FFFFFF"/>
        </w:rPr>
        <w:t>計劃增加資助社區照顧服務及縮短輪候資助服務時間</w:t>
      </w:r>
      <w:r w:rsidR="005D515C">
        <w:rPr>
          <w:rFonts w:asciiTheme="minorEastAsia" w:eastAsiaTheme="minorEastAsia" w:hAnsiTheme="minorEastAsia" w:cs="細明體" w:hint="eastAsia"/>
          <w:color w:val="000000" w:themeColor="text1"/>
          <w:shd w:val="clear" w:color="auto" w:fill="FFFFFF"/>
        </w:rPr>
        <w:t>。</w:t>
      </w:r>
    </w:p>
    <w:p w14:paraId="7AB571A3" w14:textId="6A3C95CF" w:rsidR="001663AB" w:rsidRPr="00C72C36" w:rsidRDefault="001663AB" w:rsidP="00D20A1B">
      <w:pPr>
        <w:pStyle w:val="Web"/>
        <w:spacing w:before="0" w:beforeAutospacing="0" w:after="0" w:afterAutospacing="0" w:line="320" w:lineRule="exact"/>
        <w:jc w:val="both"/>
        <w:rPr>
          <w:rFonts w:ascii="細明體" w:eastAsia="細明體" w:hAnsi="細明體" w:cs="細明體"/>
          <w:color w:val="000000" w:themeColor="text1"/>
          <w:sz w:val="20"/>
          <w:szCs w:val="20"/>
          <w:shd w:val="clear" w:color="auto" w:fill="FFFFFF"/>
        </w:rPr>
      </w:pPr>
    </w:p>
    <w:p w14:paraId="6C5C0DC3" w14:textId="77777777" w:rsidR="00B86645" w:rsidRPr="00641391" w:rsidRDefault="00CC3D37" w:rsidP="00D20A1B">
      <w:pPr>
        <w:spacing w:line="320" w:lineRule="exact"/>
        <w:jc w:val="both"/>
        <w:rPr>
          <w:b/>
          <w:u w:val="single"/>
        </w:rPr>
      </w:pPr>
      <w:r w:rsidRPr="00641391">
        <w:rPr>
          <w:rFonts w:hint="eastAsia"/>
          <w:b/>
          <w:u w:val="single"/>
        </w:rPr>
        <w:t>聘用外</w:t>
      </w:r>
      <w:proofErr w:type="gramStart"/>
      <w:r w:rsidRPr="00641391">
        <w:rPr>
          <w:rFonts w:hint="eastAsia"/>
          <w:b/>
          <w:u w:val="single"/>
        </w:rPr>
        <w:t>傭</w:t>
      </w:r>
      <w:proofErr w:type="gramEnd"/>
      <w:r w:rsidRPr="00641391">
        <w:rPr>
          <w:rFonts w:hint="eastAsia"/>
          <w:b/>
          <w:u w:val="single"/>
        </w:rPr>
        <w:t xml:space="preserve">    </w:t>
      </w:r>
      <w:r w:rsidRPr="00641391">
        <w:rPr>
          <w:rFonts w:hint="eastAsia"/>
          <w:b/>
          <w:u w:val="single"/>
        </w:rPr>
        <w:t>社區照顧問題便解決了</w:t>
      </w:r>
      <w:r w:rsidRPr="00641391">
        <w:rPr>
          <w:rFonts w:hint="eastAsia"/>
          <w:b/>
          <w:u w:val="single"/>
        </w:rPr>
        <w:t>?</w:t>
      </w:r>
    </w:p>
    <w:p w14:paraId="719A2265" w14:textId="77777777" w:rsidR="005627C2" w:rsidRDefault="005627C2" w:rsidP="00D20A1B">
      <w:pPr>
        <w:spacing w:line="320" w:lineRule="exact"/>
        <w:jc w:val="both"/>
        <w:rPr>
          <w:rFonts w:hint="eastAsia"/>
          <w:i/>
        </w:rPr>
      </w:pPr>
    </w:p>
    <w:p w14:paraId="735E7A04" w14:textId="58DA6461" w:rsidR="003859CD" w:rsidRDefault="003859CD" w:rsidP="00D20A1B">
      <w:pPr>
        <w:spacing w:line="320" w:lineRule="exact"/>
        <w:jc w:val="both"/>
        <w:rPr>
          <w:rFonts w:ascii="新細明體" w:eastAsia="新細明體" w:hAnsi="新細明體" w:cs="新細明體"/>
          <w:i/>
        </w:rPr>
      </w:pPr>
      <w:r>
        <w:rPr>
          <w:rFonts w:hint="eastAsia"/>
          <w:i/>
        </w:rPr>
        <w:t>政府文件回應</w:t>
      </w:r>
      <w:r>
        <w:rPr>
          <w:rFonts w:hint="eastAsia"/>
          <w:i/>
        </w:rPr>
        <w:t xml:space="preserve">: </w:t>
      </w:r>
      <w:proofErr w:type="gramStart"/>
      <w:r w:rsidRPr="003D4794">
        <w:rPr>
          <w:i/>
        </w:rPr>
        <w:t>社署正</w:t>
      </w:r>
      <w:proofErr w:type="gramEnd"/>
      <w:r w:rsidRPr="003D4794">
        <w:rPr>
          <w:i/>
        </w:rPr>
        <w:t>籌劃透過獎券基金，在</w:t>
      </w:r>
      <w:r w:rsidRPr="003D4794">
        <w:rPr>
          <w:i/>
        </w:rPr>
        <w:t xml:space="preserve"> 2018-19 </w:t>
      </w:r>
      <w:r w:rsidRPr="003D4794">
        <w:rPr>
          <w:i/>
        </w:rPr>
        <w:t>年度推行為期</w:t>
      </w:r>
      <w:r w:rsidR="00C86E6E">
        <w:rPr>
          <w:i/>
        </w:rPr>
        <w:t xml:space="preserve"> 18</w:t>
      </w:r>
      <w:r w:rsidRPr="003D4794">
        <w:rPr>
          <w:i/>
        </w:rPr>
        <w:t>個月的「外</w:t>
      </w:r>
      <w:proofErr w:type="gramStart"/>
      <w:r w:rsidRPr="003D4794">
        <w:rPr>
          <w:i/>
        </w:rPr>
        <w:t>傭</w:t>
      </w:r>
      <w:proofErr w:type="gramEnd"/>
      <w:r w:rsidRPr="003D4794">
        <w:rPr>
          <w:i/>
        </w:rPr>
        <w:t>護老培訓試驗計劃」，以加強培訓外</w:t>
      </w:r>
      <w:proofErr w:type="gramStart"/>
      <w:r w:rsidRPr="003D4794">
        <w:rPr>
          <w:i/>
        </w:rPr>
        <w:t>傭</w:t>
      </w:r>
      <w:proofErr w:type="gramEnd"/>
      <w:r w:rsidRPr="003D4794">
        <w:rPr>
          <w:i/>
        </w:rPr>
        <w:t>照顧長者的技巧，提高長者在社區的生活質素，支援長者居家安老。試驗計劃將在香港島、九龍和新界各選一個地區推行，向</w:t>
      </w:r>
      <w:r w:rsidRPr="003D4794">
        <w:rPr>
          <w:i/>
        </w:rPr>
        <w:t xml:space="preserve"> 300</w:t>
      </w:r>
      <w:r w:rsidRPr="003D4794">
        <w:rPr>
          <w:i/>
        </w:rPr>
        <w:t>名現正</w:t>
      </w:r>
      <w:proofErr w:type="gramStart"/>
      <w:r w:rsidRPr="003D4794">
        <w:rPr>
          <w:rFonts w:ascii="細明體" w:eastAsia="細明體" w:hAnsi="細明體" w:cs="細明體" w:hint="eastAsia"/>
          <w:i/>
        </w:rPr>
        <w:t>╱</w:t>
      </w:r>
      <w:proofErr w:type="gramEnd"/>
      <w:r w:rsidRPr="003D4794">
        <w:rPr>
          <w:i/>
        </w:rPr>
        <w:t>將會照顧長者的外</w:t>
      </w:r>
      <w:proofErr w:type="gramStart"/>
      <w:r w:rsidRPr="003D4794">
        <w:rPr>
          <w:i/>
        </w:rPr>
        <w:t>傭</w:t>
      </w:r>
      <w:proofErr w:type="gramEnd"/>
      <w:r w:rsidRPr="003D4794">
        <w:rPr>
          <w:i/>
        </w:rPr>
        <w:t>，教授在照顧體弱長者的基本知識的技巧，協助長者建立健康的生活模式，改善潛在風險</w:t>
      </w:r>
      <w:r w:rsidRPr="003D4794">
        <w:rPr>
          <w:rFonts w:ascii="新細明體" w:eastAsia="新細明體" w:hAnsi="新細明體" w:cs="新細明體" w:hint="eastAsia"/>
          <w:i/>
        </w:rPr>
        <w:t>。</w:t>
      </w:r>
    </w:p>
    <w:p w14:paraId="4E62C555" w14:textId="77777777" w:rsidR="003859CD" w:rsidRDefault="003859CD" w:rsidP="00D20A1B">
      <w:pPr>
        <w:spacing w:line="320" w:lineRule="exact"/>
        <w:jc w:val="both"/>
        <w:rPr>
          <w:rFonts w:ascii="新細明體" w:eastAsia="新細明體" w:hAnsi="新細明體" w:cs="新細明體"/>
          <w:i/>
        </w:rPr>
      </w:pPr>
    </w:p>
    <w:p w14:paraId="2288EC20" w14:textId="0BC63836" w:rsidR="00B86645" w:rsidRDefault="00B86645" w:rsidP="00D20A1B">
      <w:pPr>
        <w:spacing w:line="320" w:lineRule="exact"/>
        <w:jc w:val="both"/>
      </w:pPr>
      <w:r>
        <w:rPr>
          <w:rFonts w:hint="eastAsia"/>
        </w:rPr>
        <w:t>羅致光局長表示會以現金劵方式</w:t>
      </w:r>
      <w:r w:rsidR="00DE4E1A" w:rsidRPr="00DE4E1A">
        <w:rPr>
          <w:rFonts w:asciiTheme="minorEastAsia" w:hAnsiTheme="minorEastAsia" w:cs="Times New Roman" w:hint="eastAsia"/>
          <w:b/>
          <w:color w:val="000000" w:themeColor="text1"/>
          <w:szCs w:val="24"/>
        </w:rPr>
        <w:t>，</w:t>
      </w:r>
      <w:r>
        <w:rPr>
          <w:rFonts w:hint="eastAsia"/>
        </w:rPr>
        <w:t>資助獨居長者聘請外傭</w:t>
      </w:r>
      <w:r w:rsidR="00DE4E1A" w:rsidRPr="00DE4E1A">
        <w:rPr>
          <w:rFonts w:asciiTheme="minorEastAsia" w:hAnsiTheme="minorEastAsia" w:cs="Times New Roman" w:hint="eastAsia"/>
          <w:b/>
          <w:color w:val="000000" w:themeColor="text1"/>
          <w:szCs w:val="24"/>
        </w:rPr>
        <w:t>，</w:t>
      </w:r>
      <w:r>
        <w:rPr>
          <w:rFonts w:hint="eastAsia"/>
        </w:rPr>
        <w:t>安老事務委員會主席林正財醫生表示</w:t>
      </w:r>
      <w:r w:rsidR="00DE4E1A" w:rsidRPr="00DE4E1A">
        <w:rPr>
          <w:rFonts w:asciiTheme="minorEastAsia" w:hAnsiTheme="minorEastAsia" w:cs="Times New Roman" w:hint="eastAsia"/>
          <w:b/>
          <w:color w:val="000000" w:themeColor="text1"/>
          <w:szCs w:val="24"/>
        </w:rPr>
        <w:t>，</w:t>
      </w:r>
      <w:r>
        <w:rPr>
          <w:rFonts w:hint="eastAsia"/>
        </w:rPr>
        <w:t>目前有</w:t>
      </w:r>
      <w:r>
        <w:rPr>
          <w:rFonts w:hint="eastAsia"/>
        </w:rPr>
        <w:t>9</w:t>
      </w:r>
      <w:r>
        <w:rPr>
          <w:rFonts w:hint="eastAsia"/>
        </w:rPr>
        <w:t>萬公屋獨居長者</w:t>
      </w:r>
      <w:r w:rsidR="00DE4E1A" w:rsidRPr="00DE4E1A">
        <w:rPr>
          <w:rFonts w:asciiTheme="minorEastAsia" w:hAnsiTheme="minorEastAsia" w:cs="Times New Roman" w:hint="eastAsia"/>
          <w:b/>
          <w:color w:val="000000" w:themeColor="text1"/>
          <w:szCs w:val="24"/>
        </w:rPr>
        <w:t>，</w:t>
      </w:r>
      <w:r>
        <w:rPr>
          <w:rFonts w:hint="eastAsia"/>
        </w:rPr>
        <w:t>當中約</w:t>
      </w:r>
      <w:r>
        <w:rPr>
          <w:rFonts w:hint="eastAsia"/>
        </w:rPr>
        <w:t>2</w:t>
      </w:r>
      <w:r>
        <w:rPr>
          <w:rFonts w:hint="eastAsia"/>
        </w:rPr>
        <w:t>萬為體弱長者</w:t>
      </w:r>
      <w:r w:rsidR="00DE4E1A" w:rsidRPr="00DE4E1A">
        <w:rPr>
          <w:rFonts w:asciiTheme="minorEastAsia" w:hAnsiTheme="minorEastAsia" w:cs="Times New Roman" w:hint="eastAsia"/>
          <w:b/>
          <w:color w:val="000000" w:themeColor="text1"/>
          <w:szCs w:val="24"/>
        </w:rPr>
        <w:t>，</w:t>
      </w:r>
      <w:r>
        <w:rPr>
          <w:rFonts w:hint="eastAsia"/>
        </w:rPr>
        <w:t>政府正研究資助外傭</w:t>
      </w:r>
      <w:r>
        <w:rPr>
          <w:rFonts w:hint="eastAsia"/>
        </w:rPr>
        <w:t>25%</w:t>
      </w:r>
      <w:r>
        <w:rPr>
          <w:rFonts w:hint="eastAsia"/>
        </w:rPr>
        <w:t>至</w:t>
      </w:r>
      <w:r>
        <w:rPr>
          <w:rFonts w:hint="eastAsia"/>
        </w:rPr>
        <w:t>50%</w:t>
      </w:r>
      <w:r w:rsidR="00DE4E1A" w:rsidRPr="00DE4E1A">
        <w:rPr>
          <w:rFonts w:asciiTheme="minorEastAsia" w:hAnsiTheme="minorEastAsia" w:cs="Times New Roman" w:hint="eastAsia"/>
          <w:b/>
          <w:color w:val="000000" w:themeColor="text1"/>
          <w:szCs w:val="24"/>
        </w:rPr>
        <w:t>，</w:t>
      </w:r>
      <w:r>
        <w:rPr>
          <w:rFonts w:hint="eastAsia"/>
        </w:rPr>
        <w:t>即資助外傭工資</w:t>
      </w:r>
      <w:r>
        <w:rPr>
          <w:rFonts w:hint="eastAsia"/>
        </w:rPr>
        <w:t>3000-8000</w:t>
      </w:r>
      <w:r>
        <w:rPr>
          <w:rFonts w:hint="eastAsia"/>
        </w:rPr>
        <w:t>元不等</w:t>
      </w:r>
      <w:r w:rsidR="00DE4E1A" w:rsidRPr="00DE4E1A">
        <w:rPr>
          <w:rFonts w:asciiTheme="minorEastAsia" w:hAnsiTheme="minorEastAsia" w:cs="Times New Roman" w:hint="eastAsia"/>
          <w:b/>
          <w:color w:val="000000" w:themeColor="text1"/>
          <w:szCs w:val="24"/>
        </w:rPr>
        <w:t>，</w:t>
      </w:r>
      <w:r>
        <w:rPr>
          <w:rFonts w:hint="eastAsia"/>
        </w:rPr>
        <w:t>照顧公屋獨居長者</w:t>
      </w:r>
      <w:r w:rsidR="00DE4E1A">
        <w:rPr>
          <w:rFonts w:asciiTheme="minorEastAsia" w:hAnsiTheme="minorEastAsia" w:cs="Times New Roman" w:hint="eastAsia"/>
          <w:b/>
          <w:color w:val="000000" w:themeColor="text1"/>
          <w:szCs w:val="24"/>
        </w:rPr>
        <w:t>。</w:t>
      </w:r>
      <w:r>
        <w:rPr>
          <w:rFonts w:hint="eastAsia"/>
        </w:rPr>
        <w:t xml:space="preserve"> </w:t>
      </w:r>
      <w:r w:rsidR="00CC3D37">
        <w:rPr>
          <w:rFonts w:hint="eastAsia"/>
        </w:rPr>
        <w:t>基於政府只承擔少於</w:t>
      </w:r>
      <w:r w:rsidR="00CC3D37">
        <w:rPr>
          <w:rFonts w:hint="eastAsia"/>
        </w:rPr>
        <w:t>50%</w:t>
      </w:r>
      <w:r>
        <w:rPr>
          <w:rFonts w:hint="eastAsia"/>
        </w:rPr>
        <w:t>外傭</w:t>
      </w:r>
      <w:r w:rsidR="00CC3D37">
        <w:rPr>
          <w:rFonts w:hint="eastAsia"/>
        </w:rPr>
        <w:t>工資</w:t>
      </w:r>
      <w:r w:rsidR="00DE4E1A" w:rsidRPr="00DE4E1A">
        <w:rPr>
          <w:rFonts w:asciiTheme="minorEastAsia" w:hAnsiTheme="minorEastAsia" w:cs="Times New Roman" w:hint="eastAsia"/>
          <w:b/>
          <w:color w:val="000000" w:themeColor="text1"/>
          <w:szCs w:val="24"/>
        </w:rPr>
        <w:t>，</w:t>
      </w:r>
      <w:proofErr w:type="gramStart"/>
      <w:r w:rsidR="00CC3D37">
        <w:rPr>
          <w:rFonts w:hint="eastAsia"/>
        </w:rPr>
        <w:t>社協認為</w:t>
      </w:r>
      <w:proofErr w:type="gramEnd"/>
      <w:r w:rsidR="00CC3D37">
        <w:rPr>
          <w:rFonts w:hint="eastAsia"/>
        </w:rPr>
        <w:t>此計劃未能協助基層長者</w:t>
      </w:r>
      <w:r w:rsidR="00DE4E1A" w:rsidRPr="00DE4E1A">
        <w:rPr>
          <w:rFonts w:asciiTheme="minorEastAsia" w:hAnsiTheme="minorEastAsia" w:cs="Times New Roman" w:hint="eastAsia"/>
          <w:b/>
          <w:color w:val="000000" w:themeColor="text1"/>
          <w:szCs w:val="24"/>
        </w:rPr>
        <w:t>，</w:t>
      </w:r>
      <w:r w:rsidR="00CC3D37">
        <w:rPr>
          <w:rFonts w:hint="eastAsia"/>
        </w:rPr>
        <w:t>對於有需要的兩老家庭亦</w:t>
      </w:r>
      <w:proofErr w:type="gramStart"/>
      <w:r w:rsidR="00CC3D37">
        <w:rPr>
          <w:rFonts w:hint="eastAsia"/>
        </w:rPr>
        <w:t>不</w:t>
      </w:r>
      <w:proofErr w:type="gramEnd"/>
      <w:r w:rsidR="00CC3D37">
        <w:rPr>
          <w:rFonts w:hint="eastAsia"/>
        </w:rPr>
        <w:t>受惠</w:t>
      </w:r>
      <w:r w:rsidR="00DE4E1A">
        <w:rPr>
          <w:rFonts w:asciiTheme="minorEastAsia" w:hAnsiTheme="minorEastAsia" w:cs="Times New Roman" w:hint="eastAsia"/>
          <w:b/>
          <w:color w:val="000000" w:themeColor="text1"/>
          <w:szCs w:val="24"/>
        </w:rPr>
        <w:t>。</w:t>
      </w:r>
      <w:r w:rsidR="00CC3D37">
        <w:rPr>
          <w:rFonts w:hint="eastAsia"/>
        </w:rPr>
        <w:t>而當中</w:t>
      </w:r>
      <w:r w:rsidR="00DE4E1A" w:rsidRPr="00DE4E1A">
        <w:rPr>
          <w:rFonts w:asciiTheme="minorEastAsia" w:hAnsiTheme="minorEastAsia" w:cs="Times New Roman" w:hint="eastAsia"/>
          <w:b/>
          <w:color w:val="000000" w:themeColor="text1"/>
          <w:szCs w:val="24"/>
        </w:rPr>
        <w:t>，</w:t>
      </w:r>
      <w:r w:rsidR="00CC3D37">
        <w:rPr>
          <w:rFonts w:hint="eastAsia"/>
        </w:rPr>
        <w:t>亦涉及其他團體提及的「外</w:t>
      </w:r>
      <w:proofErr w:type="gramStart"/>
      <w:r w:rsidR="00CC3D37">
        <w:rPr>
          <w:rFonts w:hint="eastAsia"/>
        </w:rPr>
        <w:t>傭</w:t>
      </w:r>
      <w:proofErr w:type="gramEnd"/>
      <w:r w:rsidR="00CC3D37">
        <w:rPr>
          <w:rFonts w:hint="eastAsia"/>
        </w:rPr>
        <w:t>服務質素提</w:t>
      </w:r>
      <w:r w:rsidR="00DE4E1A">
        <w:rPr>
          <w:rFonts w:hint="eastAsia"/>
        </w:rPr>
        <w:t>升</w:t>
      </w:r>
      <w:r w:rsidR="00CC3D37">
        <w:rPr>
          <w:rFonts w:hint="eastAsia"/>
        </w:rPr>
        <w:t>」、「長者身體狀況</w:t>
      </w:r>
      <w:r w:rsidR="00D95B0C">
        <w:rPr>
          <w:rFonts w:hint="eastAsia"/>
        </w:rPr>
        <w:t>：</w:t>
      </w:r>
      <w:r w:rsidR="00CC3D37">
        <w:rPr>
          <w:rFonts w:hint="eastAsia"/>
        </w:rPr>
        <w:t>日常是否有能力管理外</w:t>
      </w:r>
      <w:proofErr w:type="gramStart"/>
      <w:r w:rsidR="00CC3D37">
        <w:rPr>
          <w:rFonts w:hint="eastAsia"/>
        </w:rPr>
        <w:t>傭</w:t>
      </w:r>
      <w:proofErr w:type="gramEnd"/>
      <w:r w:rsidR="00CC3D37">
        <w:rPr>
          <w:rFonts w:hint="eastAsia"/>
        </w:rPr>
        <w:t>」、「如何行政上處理外</w:t>
      </w:r>
      <w:proofErr w:type="gramStart"/>
      <w:r w:rsidR="00CC3D37">
        <w:rPr>
          <w:rFonts w:hint="eastAsia"/>
        </w:rPr>
        <w:t>傭</w:t>
      </w:r>
      <w:proofErr w:type="gramEnd"/>
      <w:r w:rsidR="00CC3D37">
        <w:rPr>
          <w:rFonts w:hint="eastAsia"/>
        </w:rPr>
        <w:t>來港</w:t>
      </w:r>
      <w:r w:rsidR="00CC3D37">
        <w:rPr>
          <w:rFonts w:hint="eastAsia"/>
        </w:rPr>
        <w:t>/</w:t>
      </w:r>
      <w:r w:rsidR="00CC3D37">
        <w:rPr>
          <w:rFonts w:hint="eastAsia"/>
        </w:rPr>
        <w:t>假期」等問題。</w:t>
      </w:r>
      <w:r w:rsidR="003859CD">
        <w:rPr>
          <w:rFonts w:hint="eastAsia"/>
        </w:rPr>
        <w:t>林正財醫生表示希望計劃先協助</w:t>
      </w:r>
      <w:proofErr w:type="gramStart"/>
      <w:r w:rsidR="003859CD">
        <w:rPr>
          <w:rFonts w:hint="eastAsia"/>
        </w:rPr>
        <w:t>最</w:t>
      </w:r>
      <w:proofErr w:type="gramEnd"/>
      <w:r w:rsidR="003859CD">
        <w:rPr>
          <w:rFonts w:hint="eastAsia"/>
        </w:rPr>
        <w:t>赤貧及有需要的長者，若計劃只協助</w:t>
      </w:r>
      <w:r w:rsidR="00AA4A98">
        <w:rPr>
          <w:rFonts w:hint="eastAsia"/>
        </w:rPr>
        <w:t>獨居、公屋、及未能全額資助，實與計劃理念違背，</w:t>
      </w:r>
      <w:proofErr w:type="gramStart"/>
      <w:r w:rsidR="00AA4A98">
        <w:rPr>
          <w:rFonts w:hint="eastAsia"/>
        </w:rPr>
        <w:t>社協建議</w:t>
      </w:r>
      <w:proofErr w:type="gramEnd"/>
      <w:r w:rsidR="00AA4A98">
        <w:rPr>
          <w:rFonts w:hint="eastAsia"/>
        </w:rPr>
        <w:t>應放寬申請條件協助有需要的獨居兩老，公屋</w:t>
      </w:r>
      <w:proofErr w:type="gramStart"/>
      <w:r w:rsidR="00AA4A98">
        <w:rPr>
          <w:rFonts w:hint="eastAsia"/>
        </w:rPr>
        <w:t>或私樓長者</w:t>
      </w:r>
      <w:proofErr w:type="gramEnd"/>
      <w:r w:rsidR="00AA4A98">
        <w:rPr>
          <w:rFonts w:hint="eastAsia"/>
        </w:rPr>
        <w:t>，若通過經濟審查為貧窮長者，均可獲全額資助。</w:t>
      </w:r>
      <w:r w:rsidR="00F0538C" w:rsidRPr="00D404FB">
        <w:rPr>
          <w:rFonts w:hint="eastAsia"/>
        </w:rPr>
        <w:t>放寬照顧</w:t>
      </w:r>
      <w:proofErr w:type="gramStart"/>
      <w:r w:rsidR="00F0538C" w:rsidRPr="00D404FB">
        <w:rPr>
          <w:rFonts w:hint="eastAsia"/>
        </w:rPr>
        <w:t>券</w:t>
      </w:r>
      <w:proofErr w:type="gramEnd"/>
      <w:r w:rsidR="00F0538C" w:rsidRPr="00D404FB">
        <w:rPr>
          <w:rFonts w:hint="eastAsia"/>
        </w:rPr>
        <w:t>聘請外</w:t>
      </w:r>
      <w:proofErr w:type="gramStart"/>
      <w:r w:rsidR="00F0538C" w:rsidRPr="00D404FB">
        <w:rPr>
          <w:rFonts w:hint="eastAsia"/>
        </w:rPr>
        <w:t>傭</w:t>
      </w:r>
      <w:proofErr w:type="gramEnd"/>
      <w:r w:rsidR="00F0538C" w:rsidRPr="00D404FB">
        <w:rPr>
          <w:rFonts w:hint="eastAsia"/>
        </w:rPr>
        <w:t>讓長者有多一個選擇，但很多細節仍需處理，而且未能全面解決社區照顧不足的問題，政府未見</w:t>
      </w:r>
      <w:r w:rsidR="002B2BB1">
        <w:rPr>
          <w:rFonts w:hint="eastAsia"/>
        </w:rPr>
        <w:t>有</w:t>
      </w:r>
      <w:r w:rsidR="00F0538C" w:rsidRPr="00D404FB">
        <w:rPr>
          <w:rFonts w:hint="eastAsia"/>
        </w:rPr>
        <w:t>具體方案達至社區照顧零等候。</w:t>
      </w:r>
    </w:p>
    <w:p w14:paraId="23D85FB6" w14:textId="77777777" w:rsidR="00D20A1B" w:rsidRDefault="00D20A1B" w:rsidP="00D20A1B">
      <w:pPr>
        <w:widowControl/>
        <w:spacing w:line="320" w:lineRule="exact"/>
        <w:rPr>
          <w:rFonts w:ascii="華康儷粗黑" w:eastAsia="華康儷粗黑" w:hAnsi="Times New Roman" w:cs="Times New Roman"/>
        </w:rPr>
      </w:pPr>
      <w:r>
        <w:rPr>
          <w:rFonts w:ascii="華康儷粗黑" w:eastAsia="華康儷粗黑" w:hAnsi="Times New Roman" w:cs="Times New Roman"/>
        </w:rPr>
        <w:br w:type="page"/>
      </w:r>
    </w:p>
    <w:p w14:paraId="09EB1C4B" w14:textId="4D49D0B4" w:rsidR="007279F8" w:rsidRDefault="007279F8" w:rsidP="00D20A1B">
      <w:pPr>
        <w:spacing w:line="320" w:lineRule="exact"/>
        <w:rPr>
          <w:rFonts w:ascii="華康儷粗黑" w:eastAsia="華康儷粗黑" w:hAnsi="Times New Roman" w:cs="Times New Roman"/>
        </w:rPr>
      </w:pPr>
      <w:r w:rsidRPr="005A5F41">
        <w:rPr>
          <w:rFonts w:ascii="華康儷粗黑" w:eastAsia="華康儷粗黑" w:hAnsi="Times New Roman" w:cs="Times New Roman" w:hint="eastAsia"/>
        </w:rPr>
        <w:t>表K：</w:t>
      </w:r>
    </w:p>
    <w:p w14:paraId="57907B2E" w14:textId="1BA91395" w:rsidR="007279F8" w:rsidRPr="005A5F41" w:rsidRDefault="007279F8" w:rsidP="00D20A1B">
      <w:pPr>
        <w:spacing w:line="320" w:lineRule="exact"/>
        <w:rPr>
          <w:rFonts w:ascii="華康儷粗黑" w:eastAsia="華康儷粗黑" w:hAnsi="Times New Roman" w:cs="Times New Roman"/>
        </w:rPr>
      </w:pPr>
      <w:r w:rsidRPr="005A5F41">
        <w:rPr>
          <w:rFonts w:ascii="華康儷粗黑" w:eastAsia="華康儷粗黑" w:hAnsi="Times New Roman" w:cs="Times New Roman" w:hint="eastAsia"/>
        </w:rPr>
        <w:t>社區照顧服務/護老者津貼「申請資格」vs「年長護老者」合格率與使用率</w:t>
      </w:r>
    </w:p>
    <w:tbl>
      <w:tblPr>
        <w:tblStyle w:val="a9"/>
        <w:tblW w:w="10706" w:type="dxa"/>
        <w:jc w:val="center"/>
        <w:tblInd w:w="-817" w:type="dxa"/>
        <w:tblLook w:val="04A0" w:firstRow="1" w:lastRow="0" w:firstColumn="1" w:lastColumn="0" w:noHBand="0" w:noVBand="1"/>
      </w:tblPr>
      <w:tblGrid>
        <w:gridCol w:w="2271"/>
        <w:gridCol w:w="2940"/>
        <w:gridCol w:w="1419"/>
        <w:gridCol w:w="2455"/>
        <w:gridCol w:w="1621"/>
      </w:tblGrid>
      <w:tr w:rsidR="007279F8" w:rsidRPr="003F6EF5" w14:paraId="3297094A" w14:textId="77777777" w:rsidTr="003F6EF5">
        <w:trPr>
          <w:jc w:val="center"/>
        </w:trPr>
        <w:tc>
          <w:tcPr>
            <w:tcW w:w="2271" w:type="dxa"/>
            <w:shd w:val="clear" w:color="auto" w:fill="D9D9D9" w:themeFill="background1" w:themeFillShade="D9"/>
          </w:tcPr>
          <w:p w14:paraId="5CD27EC8" w14:textId="02C543F5"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社區照顧服務</w:t>
            </w:r>
            <w:r w:rsidRPr="003F6EF5">
              <w:rPr>
                <w:rFonts w:ascii="Times New Roman" w:hAnsi="Times New Roman" w:cs="Times New Roman"/>
                <w:b/>
                <w:sz w:val="24"/>
                <w:szCs w:val="24"/>
                <w:lang w:eastAsia="zh-TW"/>
              </w:rPr>
              <w:t xml:space="preserve"> /</w:t>
            </w:r>
          </w:p>
          <w:p w14:paraId="1256AE27"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護老者津貼</w:t>
            </w:r>
          </w:p>
        </w:tc>
        <w:tc>
          <w:tcPr>
            <w:tcW w:w="2940" w:type="dxa"/>
            <w:shd w:val="clear" w:color="auto" w:fill="D9D9D9" w:themeFill="background1" w:themeFillShade="D9"/>
          </w:tcPr>
          <w:p w14:paraId="2263CC6F"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申請資格</w:t>
            </w:r>
          </w:p>
        </w:tc>
        <w:tc>
          <w:tcPr>
            <w:tcW w:w="1419" w:type="dxa"/>
            <w:shd w:val="clear" w:color="auto" w:fill="D9D9D9" w:themeFill="background1" w:themeFillShade="D9"/>
          </w:tcPr>
          <w:p w14:paraId="69A695FD"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受訪者合格比率</w:t>
            </w:r>
          </w:p>
        </w:tc>
        <w:tc>
          <w:tcPr>
            <w:tcW w:w="2455" w:type="dxa"/>
            <w:shd w:val="clear" w:color="auto" w:fill="D9D9D9" w:themeFill="background1" w:themeFillShade="D9"/>
          </w:tcPr>
          <w:p w14:paraId="36D4F8AE"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受訪者使用比率</w:t>
            </w:r>
          </w:p>
        </w:tc>
        <w:tc>
          <w:tcPr>
            <w:tcW w:w="1621" w:type="dxa"/>
            <w:shd w:val="clear" w:color="auto" w:fill="D9D9D9" w:themeFill="background1" w:themeFillShade="D9"/>
          </w:tcPr>
          <w:p w14:paraId="23550906"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輪候時間</w:t>
            </w:r>
          </w:p>
          <w:p w14:paraId="1047EE8B" w14:textId="77777777" w:rsidR="007279F8" w:rsidRPr="003F6EF5" w:rsidRDefault="007279F8" w:rsidP="00D20A1B">
            <w:pPr>
              <w:spacing w:line="320" w:lineRule="exact"/>
              <w:jc w:val="center"/>
              <w:rPr>
                <w:rFonts w:ascii="Times New Roman" w:hAnsi="Times New Roman" w:cs="Times New Roman"/>
                <w:b/>
                <w:sz w:val="24"/>
                <w:szCs w:val="24"/>
                <w:lang w:eastAsia="zh-TW"/>
              </w:rPr>
            </w:pPr>
            <w:r w:rsidRPr="003F6EF5">
              <w:rPr>
                <w:rFonts w:ascii="Times New Roman" w:hAnsi="Times New Roman" w:cs="Times New Roman"/>
                <w:b/>
                <w:sz w:val="24"/>
                <w:szCs w:val="24"/>
                <w:lang w:eastAsia="zh-TW"/>
              </w:rPr>
              <w:t>(31/1/2017)</w:t>
            </w:r>
          </w:p>
        </w:tc>
      </w:tr>
      <w:tr w:rsidR="007279F8" w:rsidRPr="00AE434A" w14:paraId="7D47F8DC" w14:textId="77777777" w:rsidTr="003F6EF5">
        <w:trPr>
          <w:jc w:val="center"/>
        </w:trPr>
        <w:tc>
          <w:tcPr>
            <w:tcW w:w="2271" w:type="dxa"/>
          </w:tcPr>
          <w:p w14:paraId="674C1799"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改善家居照顧服務及綜合家居照顧服務</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體弱</w:t>
            </w:r>
            <w:r w:rsidRPr="00AE434A">
              <w:rPr>
                <w:rFonts w:ascii="Times New Roman" w:hAnsi="Times New Roman" w:cs="Times New Roman"/>
                <w:sz w:val="24"/>
                <w:szCs w:val="24"/>
                <w:lang w:eastAsia="zh-TW"/>
              </w:rPr>
              <w:t>)</w:t>
            </w:r>
          </w:p>
        </w:tc>
        <w:tc>
          <w:tcPr>
            <w:tcW w:w="2940" w:type="dxa"/>
          </w:tcPr>
          <w:p w14:paraId="6D323FDE"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經安老服務統一評估機制評定為身體機能達中度或嚴重程度缺損的長者</w:t>
            </w:r>
          </w:p>
        </w:tc>
        <w:tc>
          <w:tcPr>
            <w:tcW w:w="1419" w:type="dxa"/>
          </w:tcPr>
          <w:p w14:paraId="3BC90815"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只有</w:t>
            </w:r>
            <w:r w:rsidRPr="00AE434A">
              <w:rPr>
                <w:rFonts w:ascii="Times New Roman" w:hAnsi="Times New Roman" w:cs="Times New Roman"/>
                <w:sz w:val="24"/>
                <w:szCs w:val="24"/>
                <w:lang w:eastAsia="zh-TW"/>
              </w:rPr>
              <w:t>25%</w:t>
            </w:r>
            <w:r w:rsidRPr="00AE434A">
              <w:rPr>
                <w:rFonts w:ascii="Times New Roman" w:hAnsi="Times New Roman" w:cs="Times New Roman"/>
                <w:sz w:val="24"/>
                <w:szCs w:val="24"/>
                <w:lang w:eastAsia="zh-TW"/>
              </w:rPr>
              <w:t>受訪者合格</w:t>
            </w:r>
          </w:p>
          <w:p w14:paraId="2A47DEC7"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表五十九</w:t>
            </w:r>
            <w:r w:rsidRPr="00AE434A">
              <w:rPr>
                <w:rFonts w:ascii="Times New Roman" w:hAnsi="Times New Roman" w:cs="Times New Roman"/>
                <w:sz w:val="24"/>
                <w:szCs w:val="24"/>
                <w:lang w:eastAsia="zh-TW"/>
              </w:rPr>
              <w:t>)</w:t>
            </w:r>
          </w:p>
        </w:tc>
        <w:tc>
          <w:tcPr>
            <w:tcW w:w="2455" w:type="dxa"/>
          </w:tcPr>
          <w:p w14:paraId="223A4745"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14.8%</w:t>
            </w:r>
            <w:r w:rsidRPr="00AE434A">
              <w:rPr>
                <w:rFonts w:ascii="Times New Roman" w:hAnsi="Times New Roman" w:cs="Times New Roman"/>
                <w:sz w:val="24"/>
                <w:szCs w:val="24"/>
                <w:lang w:eastAsia="zh-TW"/>
              </w:rPr>
              <w:t>受訪者使用</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改善家居</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綜合家居照顧服務</w:t>
            </w:r>
            <w:r w:rsidRPr="00AE434A">
              <w:rPr>
                <w:rFonts w:ascii="Times New Roman" w:hAnsi="Times New Roman" w:cs="Times New Roman"/>
                <w:sz w:val="24"/>
                <w:szCs w:val="24"/>
                <w:lang w:eastAsia="zh-TW"/>
              </w:rPr>
              <w:t>)</w:t>
            </w:r>
          </w:p>
          <w:p w14:paraId="30CCE6C7"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w:t>
            </w:r>
            <w:proofErr w:type="gramStart"/>
            <w:r w:rsidRPr="00AE434A">
              <w:rPr>
                <w:rFonts w:ascii="Times New Roman" w:hAnsi="Times New Roman" w:cs="Times New Roman"/>
                <w:sz w:val="24"/>
                <w:szCs w:val="24"/>
                <w:lang w:eastAsia="zh-TW"/>
              </w:rPr>
              <w:t>表廿</w:t>
            </w:r>
            <w:proofErr w:type="gramEnd"/>
            <w:r w:rsidRPr="00AE434A">
              <w:rPr>
                <w:rFonts w:ascii="Times New Roman" w:hAnsi="Times New Roman" w:cs="Times New Roman"/>
                <w:sz w:val="24"/>
                <w:szCs w:val="24"/>
                <w:lang w:eastAsia="zh-TW"/>
              </w:rPr>
              <w:t>二</w:t>
            </w:r>
            <w:r w:rsidRPr="00AE434A">
              <w:rPr>
                <w:rFonts w:ascii="Times New Roman" w:hAnsi="Times New Roman" w:cs="Times New Roman"/>
                <w:sz w:val="24"/>
                <w:szCs w:val="24"/>
                <w:lang w:eastAsia="zh-TW"/>
              </w:rPr>
              <w:t>)</w:t>
            </w:r>
          </w:p>
        </w:tc>
        <w:tc>
          <w:tcPr>
            <w:tcW w:w="1621" w:type="dxa"/>
          </w:tcPr>
          <w:p w14:paraId="3FBE296C"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10</w:t>
            </w:r>
            <w:r w:rsidRPr="00AE434A">
              <w:rPr>
                <w:rFonts w:ascii="Times New Roman" w:hAnsi="Times New Roman" w:cs="Times New Roman"/>
                <w:sz w:val="24"/>
                <w:szCs w:val="24"/>
                <w:lang w:eastAsia="zh-TW"/>
              </w:rPr>
              <w:t>個月</w:t>
            </w:r>
          </w:p>
        </w:tc>
      </w:tr>
      <w:tr w:rsidR="007279F8" w:rsidRPr="00AE434A" w14:paraId="68D6AE36" w14:textId="77777777" w:rsidTr="003F6EF5">
        <w:trPr>
          <w:jc w:val="center"/>
        </w:trPr>
        <w:tc>
          <w:tcPr>
            <w:tcW w:w="2271" w:type="dxa"/>
          </w:tcPr>
          <w:p w14:paraId="4D230DF3"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長者日間護理中心</w:t>
            </w:r>
          </w:p>
        </w:tc>
        <w:tc>
          <w:tcPr>
            <w:tcW w:w="2940" w:type="dxa"/>
          </w:tcPr>
          <w:p w14:paraId="54DB110C"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同上</w:t>
            </w:r>
          </w:p>
        </w:tc>
        <w:tc>
          <w:tcPr>
            <w:tcW w:w="1419" w:type="dxa"/>
          </w:tcPr>
          <w:p w14:paraId="7329D72B"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只有</w:t>
            </w:r>
            <w:r w:rsidRPr="00AE434A">
              <w:rPr>
                <w:rFonts w:ascii="Times New Roman" w:hAnsi="Times New Roman" w:cs="Times New Roman"/>
                <w:sz w:val="24"/>
                <w:szCs w:val="24"/>
                <w:lang w:eastAsia="zh-TW"/>
              </w:rPr>
              <w:t>25%</w:t>
            </w:r>
            <w:r w:rsidRPr="00AE434A">
              <w:rPr>
                <w:rFonts w:ascii="Times New Roman" w:hAnsi="Times New Roman" w:cs="Times New Roman"/>
                <w:sz w:val="24"/>
                <w:szCs w:val="24"/>
                <w:lang w:eastAsia="zh-TW"/>
              </w:rPr>
              <w:t>受訪者合格</w:t>
            </w:r>
          </w:p>
        </w:tc>
        <w:tc>
          <w:tcPr>
            <w:tcW w:w="2455" w:type="dxa"/>
          </w:tcPr>
          <w:p w14:paraId="27307659"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只有</w:t>
            </w:r>
            <w:r w:rsidRPr="00AE434A">
              <w:rPr>
                <w:rFonts w:ascii="Times New Roman" w:hAnsi="Times New Roman" w:cs="Times New Roman"/>
                <w:sz w:val="24"/>
                <w:szCs w:val="24"/>
                <w:lang w:eastAsia="zh-TW"/>
              </w:rPr>
              <w:t>6.3%</w:t>
            </w:r>
            <w:r w:rsidRPr="00AE434A">
              <w:rPr>
                <w:rFonts w:ascii="Times New Roman" w:hAnsi="Times New Roman" w:cs="Times New Roman"/>
                <w:sz w:val="24"/>
                <w:szCs w:val="24"/>
                <w:lang w:eastAsia="zh-TW"/>
              </w:rPr>
              <w:t>受訪者使用</w:t>
            </w:r>
            <w:r w:rsidRPr="00AE434A">
              <w:rPr>
                <w:rFonts w:ascii="Times New Roman" w:hAnsi="Times New Roman" w:cs="Times New Roman"/>
                <w:sz w:val="24"/>
                <w:szCs w:val="24"/>
                <w:lang w:eastAsia="zh-TW"/>
              </w:rPr>
              <w:t>(</w:t>
            </w:r>
            <w:proofErr w:type="gramStart"/>
            <w:r w:rsidRPr="00AE434A">
              <w:rPr>
                <w:rFonts w:ascii="Times New Roman" w:hAnsi="Times New Roman" w:cs="Times New Roman"/>
                <w:sz w:val="24"/>
                <w:szCs w:val="24"/>
                <w:lang w:eastAsia="zh-TW"/>
              </w:rPr>
              <w:t>表廿</w:t>
            </w:r>
            <w:proofErr w:type="gramEnd"/>
            <w:r w:rsidRPr="00AE434A">
              <w:rPr>
                <w:rFonts w:ascii="Times New Roman" w:hAnsi="Times New Roman" w:cs="Times New Roman"/>
                <w:sz w:val="24"/>
                <w:szCs w:val="24"/>
                <w:lang w:eastAsia="zh-TW"/>
              </w:rPr>
              <w:t>九</w:t>
            </w:r>
            <w:r w:rsidRPr="00AE434A">
              <w:rPr>
                <w:rFonts w:ascii="Times New Roman" w:hAnsi="Times New Roman" w:cs="Times New Roman"/>
                <w:sz w:val="24"/>
                <w:szCs w:val="24"/>
                <w:lang w:eastAsia="zh-TW"/>
              </w:rPr>
              <w:t>)</w:t>
            </w:r>
          </w:p>
        </w:tc>
        <w:tc>
          <w:tcPr>
            <w:tcW w:w="1621" w:type="dxa"/>
          </w:tcPr>
          <w:p w14:paraId="0938F333"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11</w:t>
            </w:r>
            <w:r w:rsidRPr="00AE434A">
              <w:rPr>
                <w:rFonts w:ascii="Times New Roman" w:hAnsi="Times New Roman" w:cs="Times New Roman"/>
                <w:sz w:val="24"/>
                <w:szCs w:val="24"/>
                <w:lang w:eastAsia="zh-TW"/>
              </w:rPr>
              <w:t>個月</w:t>
            </w:r>
          </w:p>
        </w:tc>
      </w:tr>
      <w:tr w:rsidR="007279F8" w:rsidRPr="00AE434A" w14:paraId="2B30D504" w14:textId="77777777" w:rsidTr="003F6EF5">
        <w:trPr>
          <w:jc w:val="center"/>
        </w:trPr>
        <w:tc>
          <w:tcPr>
            <w:tcW w:w="2271" w:type="dxa"/>
          </w:tcPr>
          <w:p w14:paraId="0EE640C9"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長者日間暫</w:t>
            </w:r>
            <w:proofErr w:type="gramStart"/>
            <w:r w:rsidRPr="00AE434A">
              <w:rPr>
                <w:rFonts w:ascii="Times New Roman" w:hAnsi="Times New Roman" w:cs="Times New Roman"/>
                <w:sz w:val="24"/>
                <w:szCs w:val="24"/>
                <w:lang w:eastAsia="zh-TW"/>
              </w:rPr>
              <w:t>託</w:t>
            </w:r>
            <w:proofErr w:type="gramEnd"/>
            <w:r w:rsidRPr="00AE434A">
              <w:rPr>
                <w:rFonts w:ascii="Times New Roman" w:hAnsi="Times New Roman" w:cs="Times New Roman"/>
                <w:sz w:val="24"/>
                <w:szCs w:val="24"/>
                <w:lang w:eastAsia="zh-TW"/>
              </w:rPr>
              <w:t>服務</w:t>
            </w:r>
          </w:p>
        </w:tc>
        <w:tc>
          <w:tcPr>
            <w:tcW w:w="2940" w:type="dxa"/>
          </w:tcPr>
          <w:p w14:paraId="32501977" w14:textId="77777777" w:rsidR="007279F8" w:rsidRPr="00AE434A" w:rsidRDefault="007279F8" w:rsidP="00D20A1B">
            <w:pPr>
              <w:widowControl/>
              <w:numPr>
                <w:ilvl w:val="0"/>
                <w:numId w:val="9"/>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需要一般起居照顧及／或有限度的護理服務；</w:t>
            </w:r>
          </w:p>
          <w:p w14:paraId="45EDB7C8" w14:textId="77777777" w:rsidR="007279F8" w:rsidRPr="00AE434A" w:rsidRDefault="007279F8" w:rsidP="00D20A1B">
            <w:pPr>
              <w:widowControl/>
              <w:numPr>
                <w:ilvl w:val="0"/>
                <w:numId w:val="9"/>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但</w:t>
            </w:r>
            <w:proofErr w:type="gramStart"/>
            <w:r w:rsidRPr="00AE434A">
              <w:rPr>
                <w:rFonts w:ascii="Times New Roman" w:hAnsi="Times New Roman" w:cs="Times New Roman"/>
                <w:sz w:val="24"/>
                <w:szCs w:val="24"/>
                <w:lang w:eastAsia="zh-TW"/>
              </w:rPr>
              <w:t>一</w:t>
            </w:r>
            <w:proofErr w:type="gramEnd"/>
            <w:r w:rsidRPr="00AE434A">
              <w:rPr>
                <w:rFonts w:ascii="Times New Roman" w:hAnsi="Times New Roman" w:cs="Times New Roman"/>
                <w:sz w:val="24"/>
                <w:szCs w:val="24"/>
                <w:lang w:eastAsia="zh-TW"/>
              </w:rPr>
              <w:t>年內最多只可累積</w:t>
            </w:r>
            <w:r w:rsidRPr="00AE434A">
              <w:rPr>
                <w:rFonts w:ascii="Times New Roman" w:hAnsi="Times New Roman" w:cs="Times New Roman"/>
                <w:sz w:val="24"/>
                <w:szCs w:val="24"/>
                <w:lang w:eastAsia="zh-TW"/>
              </w:rPr>
              <w:t>42</w:t>
            </w:r>
            <w:r w:rsidRPr="00AE434A">
              <w:rPr>
                <w:rFonts w:ascii="Times New Roman" w:hAnsi="Times New Roman" w:cs="Times New Roman"/>
                <w:sz w:val="24"/>
                <w:szCs w:val="24"/>
                <w:lang w:eastAsia="zh-TW"/>
              </w:rPr>
              <w:t>天的住宿期。</w:t>
            </w:r>
          </w:p>
        </w:tc>
        <w:tc>
          <w:tcPr>
            <w:tcW w:w="1419" w:type="dxa"/>
          </w:tcPr>
          <w:p w14:paraId="4BB04D6C" w14:textId="77777777" w:rsidR="007279F8" w:rsidRPr="00AE434A" w:rsidRDefault="007279F8" w:rsidP="00D20A1B">
            <w:pPr>
              <w:spacing w:line="320" w:lineRule="exact"/>
              <w:jc w:val="center"/>
              <w:rPr>
                <w:rFonts w:ascii="Times New Roman" w:hAnsi="Times New Roman" w:cs="Times New Roman"/>
                <w:sz w:val="24"/>
                <w:szCs w:val="24"/>
                <w:lang w:eastAsia="zh-TW"/>
              </w:rPr>
            </w:pPr>
          </w:p>
        </w:tc>
        <w:tc>
          <w:tcPr>
            <w:tcW w:w="2455" w:type="dxa"/>
          </w:tcPr>
          <w:p w14:paraId="4596F2F0"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只有</w:t>
            </w:r>
            <w:r w:rsidRPr="00AE434A">
              <w:rPr>
                <w:rFonts w:ascii="Times New Roman" w:hAnsi="Times New Roman" w:cs="Times New Roman"/>
                <w:sz w:val="24"/>
                <w:szCs w:val="24"/>
                <w:lang w:eastAsia="zh-TW"/>
              </w:rPr>
              <w:t>2.5%</w:t>
            </w:r>
            <w:r w:rsidRPr="00AE434A">
              <w:rPr>
                <w:rFonts w:ascii="Times New Roman" w:hAnsi="Times New Roman" w:cs="Times New Roman"/>
                <w:sz w:val="24"/>
                <w:szCs w:val="24"/>
                <w:lang w:eastAsia="zh-TW"/>
              </w:rPr>
              <w:t>受訪者使用</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表四十二</w:t>
            </w:r>
            <w:r w:rsidRPr="00AE434A">
              <w:rPr>
                <w:rFonts w:ascii="Times New Roman" w:hAnsi="Times New Roman" w:cs="Times New Roman"/>
                <w:sz w:val="24"/>
                <w:szCs w:val="24"/>
                <w:lang w:eastAsia="zh-TW"/>
              </w:rPr>
              <w:t>)</w:t>
            </w:r>
          </w:p>
        </w:tc>
        <w:tc>
          <w:tcPr>
            <w:tcW w:w="1621" w:type="dxa"/>
          </w:tcPr>
          <w:p w14:paraId="4AF2BEB3" w14:textId="77777777" w:rsidR="007279F8" w:rsidRPr="00AE434A" w:rsidRDefault="007279F8" w:rsidP="00D20A1B">
            <w:pPr>
              <w:spacing w:line="320" w:lineRule="exact"/>
              <w:jc w:val="center"/>
              <w:rPr>
                <w:rFonts w:ascii="Times New Roman" w:hAnsi="Times New Roman" w:cs="Times New Roman"/>
                <w:sz w:val="24"/>
                <w:szCs w:val="24"/>
                <w:lang w:eastAsia="zh-TW"/>
              </w:rPr>
            </w:pPr>
            <w:proofErr w:type="gramStart"/>
            <w:r w:rsidRPr="00AE434A">
              <w:rPr>
                <w:rFonts w:ascii="Times New Roman" w:hAnsi="Times New Roman" w:cs="Times New Roman"/>
                <w:sz w:val="24"/>
                <w:szCs w:val="24"/>
                <w:lang w:eastAsia="zh-TW"/>
              </w:rPr>
              <w:t>視乎該長者</w:t>
            </w:r>
            <w:proofErr w:type="gramEnd"/>
            <w:r w:rsidRPr="00AE434A">
              <w:rPr>
                <w:rFonts w:ascii="Times New Roman" w:hAnsi="Times New Roman" w:cs="Times New Roman"/>
                <w:sz w:val="24"/>
                <w:szCs w:val="24"/>
                <w:lang w:eastAsia="zh-TW"/>
              </w:rPr>
              <w:t>日間護理中心</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單位是否</w:t>
            </w:r>
            <w:proofErr w:type="gramStart"/>
            <w:r>
              <w:rPr>
                <w:rFonts w:ascii="Times New Roman" w:hAnsi="Times New Roman" w:cs="Times New Roman" w:hint="eastAsia"/>
                <w:sz w:val="24"/>
                <w:szCs w:val="24"/>
                <w:lang w:eastAsia="zh-TW"/>
              </w:rPr>
              <w:t>有宿位</w:t>
            </w:r>
            <w:proofErr w:type="gramEnd"/>
            <w:r w:rsidRPr="00AE434A">
              <w:rPr>
                <w:rFonts w:ascii="Times New Roman" w:hAnsi="Times New Roman" w:cs="Times New Roman"/>
                <w:sz w:val="24"/>
                <w:szCs w:val="24"/>
                <w:lang w:eastAsia="zh-TW"/>
              </w:rPr>
              <w:t>；</w:t>
            </w:r>
            <w:r>
              <w:rPr>
                <w:rFonts w:ascii="Times New Roman" w:hAnsi="Times New Roman" w:cs="Times New Roman" w:hint="eastAsia"/>
                <w:sz w:val="24"/>
                <w:szCs w:val="24"/>
                <w:lang w:eastAsia="zh-TW"/>
              </w:rPr>
              <w:t>未必</w:t>
            </w:r>
            <w:proofErr w:type="gramStart"/>
            <w:r>
              <w:rPr>
                <w:rFonts w:ascii="Times New Roman" w:hAnsi="Times New Roman" w:cs="Times New Roman" w:hint="eastAsia"/>
                <w:sz w:val="24"/>
                <w:szCs w:val="24"/>
                <w:lang w:eastAsia="zh-TW"/>
              </w:rPr>
              <w:t>有位輪候</w:t>
            </w:r>
            <w:proofErr w:type="gramEnd"/>
            <w:r>
              <w:rPr>
                <w:rFonts w:ascii="Times New Roman" w:hAnsi="Times New Roman" w:cs="Times New Roman" w:hint="eastAsia"/>
                <w:sz w:val="24"/>
                <w:szCs w:val="24"/>
                <w:lang w:eastAsia="zh-TW"/>
              </w:rPr>
              <w:t>;</w:t>
            </w:r>
          </w:p>
          <w:p w14:paraId="5D8AA6E0" w14:textId="77777777" w:rsidR="007279F8" w:rsidRPr="00AE434A" w:rsidRDefault="007279F8" w:rsidP="00D20A1B">
            <w:pPr>
              <w:spacing w:line="320" w:lineRule="exact"/>
              <w:jc w:val="center"/>
              <w:rPr>
                <w:rFonts w:ascii="Times New Roman" w:hAnsi="Times New Roman" w:cs="Times New Roman"/>
                <w:sz w:val="24"/>
                <w:szCs w:val="24"/>
                <w:lang w:eastAsia="zh-TW"/>
              </w:rPr>
            </w:pPr>
          </w:p>
        </w:tc>
      </w:tr>
      <w:tr w:rsidR="007279F8" w:rsidRPr="00AE434A" w14:paraId="6104A2EC" w14:textId="77777777" w:rsidTr="003F6EF5">
        <w:trPr>
          <w:jc w:val="center"/>
        </w:trPr>
        <w:tc>
          <w:tcPr>
            <w:tcW w:w="2271" w:type="dxa"/>
          </w:tcPr>
          <w:p w14:paraId="0B68B4AD"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護老者津貼</w:t>
            </w:r>
          </w:p>
        </w:tc>
        <w:tc>
          <w:tcPr>
            <w:tcW w:w="2940" w:type="dxa"/>
          </w:tcPr>
          <w:p w14:paraId="4AE8097E" w14:textId="77777777" w:rsidR="007279F8" w:rsidRPr="00AE434A" w:rsidRDefault="007279F8" w:rsidP="00D20A1B">
            <w:pPr>
              <w:widowControl/>
              <w:numPr>
                <w:ilvl w:val="0"/>
                <w:numId w:val="8"/>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被照顧者被評定為身體機能達中度或嚴重程度缺損的長者</w:t>
            </w:r>
          </w:p>
          <w:p w14:paraId="42C10CE7" w14:textId="77777777" w:rsidR="007279F8" w:rsidRPr="00AE434A" w:rsidRDefault="007279F8" w:rsidP="00D20A1B">
            <w:pPr>
              <w:widowControl/>
              <w:numPr>
                <w:ilvl w:val="0"/>
                <w:numId w:val="8"/>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被照顧者於</w:t>
            </w:r>
            <w:r w:rsidRPr="00AE434A">
              <w:rPr>
                <w:rFonts w:ascii="Times New Roman" w:hAnsi="Times New Roman" w:cs="Times New Roman"/>
                <w:sz w:val="24"/>
                <w:szCs w:val="24"/>
                <w:lang w:eastAsia="zh-TW"/>
              </w:rPr>
              <w:t>2016</w:t>
            </w:r>
            <w:r w:rsidRPr="00AE434A">
              <w:rPr>
                <w:rFonts w:ascii="Times New Roman" w:hAnsi="Times New Roman" w:cs="Times New Roman"/>
                <w:sz w:val="24"/>
                <w:szCs w:val="24"/>
                <w:lang w:eastAsia="zh-TW"/>
              </w:rPr>
              <w:t>年</w:t>
            </w:r>
            <w:r w:rsidRPr="00AE434A">
              <w:rPr>
                <w:rFonts w:ascii="Times New Roman" w:hAnsi="Times New Roman" w:cs="Times New Roman"/>
                <w:sz w:val="24"/>
                <w:szCs w:val="24"/>
                <w:lang w:eastAsia="zh-TW"/>
              </w:rPr>
              <w:t>2</w:t>
            </w:r>
            <w:r w:rsidRPr="00AE434A">
              <w:rPr>
                <w:rFonts w:ascii="Times New Roman" w:hAnsi="Times New Roman" w:cs="Times New Roman"/>
                <w:sz w:val="24"/>
                <w:szCs w:val="24"/>
                <w:lang w:eastAsia="zh-TW"/>
              </w:rPr>
              <w:t>月</w:t>
            </w:r>
            <w:r w:rsidRPr="00AE434A">
              <w:rPr>
                <w:rFonts w:ascii="Times New Roman" w:hAnsi="Times New Roman" w:cs="Times New Roman"/>
                <w:sz w:val="24"/>
                <w:szCs w:val="24"/>
                <w:lang w:eastAsia="zh-TW"/>
              </w:rPr>
              <w:t>29</w:t>
            </w:r>
            <w:r w:rsidRPr="00AE434A">
              <w:rPr>
                <w:rFonts w:ascii="Times New Roman" w:hAnsi="Times New Roman" w:cs="Times New Roman"/>
                <w:sz w:val="24"/>
                <w:szCs w:val="24"/>
                <w:lang w:eastAsia="zh-TW"/>
              </w:rPr>
              <w:t>日或之前</w:t>
            </w:r>
            <w:proofErr w:type="gramStart"/>
            <w:r w:rsidRPr="00AE434A">
              <w:rPr>
                <w:rFonts w:ascii="Times New Roman" w:hAnsi="Times New Roman" w:cs="Times New Roman"/>
                <w:sz w:val="24"/>
                <w:szCs w:val="24"/>
                <w:lang w:eastAsia="zh-TW"/>
              </w:rPr>
              <w:t>巳</w:t>
            </w:r>
            <w:proofErr w:type="gramEnd"/>
            <w:r w:rsidRPr="00AE434A">
              <w:rPr>
                <w:rFonts w:ascii="Times New Roman" w:hAnsi="Times New Roman" w:cs="Times New Roman"/>
                <w:sz w:val="24"/>
                <w:szCs w:val="24"/>
                <w:lang w:eastAsia="zh-TW"/>
              </w:rPr>
              <w:t>在中央輪</w:t>
            </w:r>
            <w:proofErr w:type="gramStart"/>
            <w:r w:rsidRPr="00AE434A">
              <w:rPr>
                <w:rFonts w:ascii="Times New Roman" w:hAnsi="Times New Roman" w:cs="Times New Roman"/>
                <w:sz w:val="24"/>
                <w:szCs w:val="24"/>
                <w:lang w:eastAsia="zh-TW"/>
              </w:rPr>
              <w:t>候冊輪候院</w:t>
            </w:r>
            <w:proofErr w:type="gramEnd"/>
            <w:r w:rsidRPr="00AE434A">
              <w:rPr>
                <w:rFonts w:ascii="Times New Roman" w:hAnsi="Times New Roman" w:cs="Times New Roman"/>
                <w:sz w:val="24"/>
                <w:szCs w:val="24"/>
                <w:lang w:eastAsia="zh-TW"/>
              </w:rPr>
              <w:t>舍照顧服務或社區照顧服務</w:t>
            </w:r>
            <w:r w:rsidRPr="00AE434A">
              <w:rPr>
                <w:rFonts w:ascii="Times New Roman" w:hAnsi="Times New Roman" w:cs="Times New Roman"/>
                <w:sz w:val="24"/>
                <w:szCs w:val="24"/>
                <w:lang w:eastAsia="zh-TW"/>
              </w:rPr>
              <w:t>;</w:t>
            </w:r>
          </w:p>
          <w:p w14:paraId="0318C380" w14:textId="77777777" w:rsidR="007279F8" w:rsidRPr="00AE434A" w:rsidRDefault="007279F8" w:rsidP="00D20A1B">
            <w:pPr>
              <w:widowControl/>
              <w:numPr>
                <w:ilvl w:val="0"/>
                <w:numId w:val="8"/>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護老者沒有</w:t>
            </w:r>
            <w:proofErr w:type="gramStart"/>
            <w:r w:rsidRPr="00AE434A">
              <w:rPr>
                <w:rFonts w:ascii="Times New Roman" w:hAnsi="Times New Roman" w:cs="Times New Roman"/>
                <w:sz w:val="24"/>
                <w:szCs w:val="24"/>
                <w:lang w:eastAsia="zh-TW"/>
              </w:rPr>
              <w:t>領取綜援</w:t>
            </w:r>
            <w:proofErr w:type="gramEnd"/>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長生津</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傷殘津貼</w:t>
            </w:r>
            <w:r w:rsidRPr="00AE434A">
              <w:rPr>
                <w:rFonts w:ascii="Times New Roman" w:hAnsi="Times New Roman" w:cs="Times New Roman"/>
                <w:sz w:val="24"/>
                <w:szCs w:val="24"/>
                <w:lang w:eastAsia="zh-TW"/>
              </w:rPr>
              <w:t>;</w:t>
            </w:r>
          </w:p>
          <w:p w14:paraId="6810C736" w14:textId="77777777" w:rsidR="007279F8" w:rsidRPr="00AE434A" w:rsidRDefault="007279F8" w:rsidP="00D20A1B">
            <w:pPr>
              <w:widowControl/>
              <w:numPr>
                <w:ilvl w:val="0"/>
                <w:numId w:val="8"/>
              </w:num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護老者為低收入家庭</w:t>
            </w:r>
            <w:r w:rsidRPr="00AE434A">
              <w:rPr>
                <w:rFonts w:ascii="Times New Roman" w:hAnsi="Times New Roman" w:cs="Times New Roman"/>
                <w:sz w:val="24"/>
                <w:szCs w:val="24"/>
                <w:lang w:eastAsia="zh-TW"/>
              </w:rPr>
              <w:t>;</w:t>
            </w:r>
          </w:p>
        </w:tc>
        <w:tc>
          <w:tcPr>
            <w:tcW w:w="1419" w:type="dxa"/>
          </w:tcPr>
          <w:p w14:paraId="66B747EC"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只有</w:t>
            </w:r>
            <w:r w:rsidRPr="00AE434A">
              <w:rPr>
                <w:rFonts w:ascii="Times New Roman" w:hAnsi="Times New Roman" w:cs="Times New Roman"/>
                <w:sz w:val="24"/>
                <w:szCs w:val="24"/>
                <w:lang w:eastAsia="zh-TW"/>
              </w:rPr>
              <w:t>11.3%</w:t>
            </w:r>
            <w:r w:rsidRPr="00AE434A">
              <w:rPr>
                <w:rFonts w:ascii="Times New Roman" w:hAnsi="Times New Roman" w:cs="Times New Roman"/>
                <w:sz w:val="24"/>
                <w:szCs w:val="24"/>
                <w:lang w:eastAsia="zh-TW"/>
              </w:rPr>
              <w:t>受訪者合格</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第</w:t>
            </w:r>
            <w:r w:rsidRPr="00AE434A">
              <w:rPr>
                <w:rFonts w:ascii="Times New Roman" w:hAnsi="Times New Roman" w:cs="Times New Roman"/>
                <w:sz w:val="24"/>
                <w:szCs w:val="24"/>
                <w:lang w:eastAsia="zh-TW"/>
              </w:rPr>
              <w:t>1</w:t>
            </w:r>
            <w:r w:rsidRPr="00AE434A">
              <w:rPr>
                <w:rFonts w:ascii="Times New Roman" w:hAnsi="Times New Roman" w:cs="Times New Roman"/>
                <w:sz w:val="24"/>
                <w:szCs w:val="24"/>
                <w:lang w:eastAsia="zh-TW"/>
              </w:rPr>
              <w:t>及</w:t>
            </w:r>
            <w:r w:rsidRPr="00AE434A">
              <w:rPr>
                <w:rFonts w:ascii="Times New Roman" w:hAnsi="Times New Roman" w:cs="Times New Roman"/>
                <w:sz w:val="24"/>
                <w:szCs w:val="24"/>
                <w:lang w:eastAsia="zh-TW"/>
              </w:rPr>
              <w:t>2</w:t>
            </w:r>
            <w:r w:rsidRPr="00AE434A">
              <w:rPr>
                <w:rFonts w:ascii="Times New Roman" w:hAnsi="Times New Roman" w:cs="Times New Roman"/>
                <w:sz w:val="24"/>
                <w:szCs w:val="24"/>
                <w:lang w:eastAsia="zh-TW"/>
              </w:rPr>
              <w:t>點</w:t>
            </w:r>
            <w:r w:rsidRPr="00AE434A">
              <w:rPr>
                <w:rFonts w:ascii="Times New Roman" w:hAnsi="Times New Roman" w:cs="Times New Roman"/>
                <w:sz w:val="24"/>
                <w:szCs w:val="24"/>
                <w:lang w:eastAsia="zh-TW"/>
              </w:rPr>
              <w:t xml:space="preserve">), </w:t>
            </w:r>
            <w:r w:rsidRPr="00AE434A">
              <w:rPr>
                <w:rFonts w:ascii="Times New Roman" w:hAnsi="Times New Roman" w:cs="Times New Roman"/>
                <w:sz w:val="24"/>
                <w:szCs w:val="24"/>
                <w:lang w:eastAsia="zh-TW"/>
              </w:rPr>
              <w:t>但不合格第</w:t>
            </w:r>
            <w:r w:rsidRPr="00AE434A">
              <w:rPr>
                <w:rFonts w:ascii="Times New Roman" w:hAnsi="Times New Roman" w:cs="Times New Roman"/>
                <w:sz w:val="24"/>
                <w:szCs w:val="24"/>
                <w:lang w:eastAsia="zh-TW"/>
              </w:rPr>
              <w:t>3</w:t>
            </w:r>
            <w:r w:rsidRPr="00AE434A">
              <w:rPr>
                <w:rFonts w:ascii="Times New Roman" w:hAnsi="Times New Roman" w:cs="Times New Roman"/>
                <w:sz w:val="24"/>
                <w:szCs w:val="24"/>
                <w:lang w:eastAsia="zh-TW"/>
              </w:rPr>
              <w:t>點</w:t>
            </w:r>
            <w:r w:rsidRPr="00AE434A">
              <w:rPr>
                <w:rFonts w:ascii="Times New Roman" w:hAnsi="Times New Roman" w:cs="Times New Roman"/>
                <w:sz w:val="24"/>
                <w:szCs w:val="24"/>
                <w:lang w:eastAsia="zh-TW"/>
              </w:rPr>
              <w:t>;</w:t>
            </w:r>
          </w:p>
          <w:p w14:paraId="204F0965"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表五十九</w:t>
            </w:r>
            <w:r w:rsidRPr="00AE434A">
              <w:rPr>
                <w:rFonts w:ascii="Times New Roman" w:hAnsi="Times New Roman" w:cs="Times New Roman"/>
                <w:sz w:val="24"/>
                <w:szCs w:val="24"/>
                <w:lang w:eastAsia="zh-TW"/>
              </w:rPr>
              <w:t>)</w:t>
            </w:r>
          </w:p>
        </w:tc>
        <w:tc>
          <w:tcPr>
            <w:tcW w:w="2455" w:type="dxa"/>
          </w:tcPr>
          <w:p w14:paraId="1328274F" w14:textId="77777777" w:rsidR="007279F8" w:rsidRPr="00AE434A" w:rsidRDefault="007279F8" w:rsidP="00D20A1B">
            <w:pPr>
              <w:spacing w:line="320" w:lineRule="exact"/>
              <w:jc w:val="center"/>
              <w:rPr>
                <w:rFonts w:ascii="Times New Roman" w:hAnsi="Times New Roman" w:cs="Times New Roman"/>
                <w:sz w:val="24"/>
                <w:szCs w:val="24"/>
                <w:lang w:eastAsia="zh-TW"/>
              </w:rPr>
            </w:pPr>
            <w:r w:rsidRPr="00AE434A">
              <w:rPr>
                <w:rFonts w:ascii="Times New Roman" w:hAnsi="Times New Roman" w:cs="Times New Roman"/>
                <w:sz w:val="24"/>
                <w:szCs w:val="24"/>
                <w:lang w:eastAsia="zh-TW"/>
              </w:rPr>
              <w:t>0%</w:t>
            </w:r>
            <w:r w:rsidRPr="00AE434A">
              <w:rPr>
                <w:rFonts w:ascii="Times New Roman" w:hAnsi="Times New Roman" w:cs="Times New Roman"/>
                <w:sz w:val="24"/>
                <w:szCs w:val="24"/>
                <w:lang w:eastAsia="zh-TW"/>
              </w:rPr>
              <w:t>受訪者曾使用</w:t>
            </w:r>
            <w:r w:rsidRPr="00AE434A">
              <w:rPr>
                <w:rFonts w:ascii="Times New Roman" w:hAnsi="Times New Roman" w:cs="Times New Roman"/>
                <w:sz w:val="24"/>
                <w:szCs w:val="24"/>
                <w:lang w:eastAsia="zh-TW"/>
              </w:rPr>
              <w:t>(</w:t>
            </w:r>
            <w:r w:rsidRPr="00AE434A">
              <w:rPr>
                <w:rFonts w:ascii="Times New Roman" w:hAnsi="Times New Roman" w:cs="Times New Roman"/>
                <w:sz w:val="24"/>
                <w:szCs w:val="24"/>
                <w:lang w:eastAsia="zh-TW"/>
              </w:rPr>
              <w:t>表五十七</w:t>
            </w:r>
            <w:r w:rsidRPr="00AE434A">
              <w:rPr>
                <w:rFonts w:ascii="Times New Roman" w:hAnsi="Times New Roman" w:cs="Times New Roman"/>
                <w:sz w:val="24"/>
                <w:szCs w:val="24"/>
                <w:lang w:eastAsia="zh-TW"/>
              </w:rPr>
              <w:t>)</w:t>
            </w:r>
          </w:p>
        </w:tc>
        <w:tc>
          <w:tcPr>
            <w:tcW w:w="1621" w:type="dxa"/>
          </w:tcPr>
          <w:p w14:paraId="0678BD59" w14:textId="77777777" w:rsidR="007279F8" w:rsidRPr="00AE434A" w:rsidRDefault="007279F8" w:rsidP="00D20A1B">
            <w:pPr>
              <w:spacing w:line="320" w:lineRule="exact"/>
              <w:jc w:val="center"/>
              <w:rPr>
                <w:rFonts w:ascii="Times New Roman" w:hAnsi="Times New Roman" w:cs="Times New Roman"/>
                <w:sz w:val="24"/>
                <w:szCs w:val="24"/>
                <w:lang w:eastAsia="zh-TW"/>
              </w:rPr>
            </w:pPr>
          </w:p>
        </w:tc>
      </w:tr>
    </w:tbl>
    <w:p w14:paraId="7A190D1E" w14:textId="77777777" w:rsidR="005D515C" w:rsidRDefault="005D515C" w:rsidP="00D20A1B">
      <w:pPr>
        <w:spacing w:line="320" w:lineRule="exact"/>
        <w:rPr>
          <w:rFonts w:ascii="新細明體" w:eastAsia="新細明體" w:hAnsi="新細明體" w:cs="新細明體"/>
          <w:b/>
          <w:color w:val="000000"/>
        </w:rPr>
      </w:pPr>
    </w:p>
    <w:p w14:paraId="51E81D4C" w14:textId="77777777" w:rsidR="00D20A1B" w:rsidRDefault="00D20A1B">
      <w:pPr>
        <w:widowControl/>
        <w:rPr>
          <w:rFonts w:ascii="新細明體" w:eastAsia="新細明體" w:hAnsi="新細明體" w:cs="新細明體"/>
          <w:b/>
          <w:color w:val="000000"/>
          <w:u w:val="single"/>
        </w:rPr>
      </w:pPr>
      <w:r>
        <w:rPr>
          <w:rFonts w:ascii="新細明體" w:eastAsia="新細明體" w:hAnsi="新細明體" w:cs="新細明體"/>
          <w:b/>
          <w:color w:val="000000"/>
          <w:u w:val="single"/>
        </w:rPr>
        <w:br w:type="page"/>
      </w:r>
    </w:p>
    <w:p w14:paraId="29A7A980" w14:textId="2E8F7E2C" w:rsidR="00AA4A98" w:rsidRDefault="00AA4A98" w:rsidP="00D20A1B">
      <w:pPr>
        <w:spacing w:line="320" w:lineRule="exact"/>
        <w:rPr>
          <w:rFonts w:ascii="新細明體" w:eastAsia="新細明體" w:hAnsi="新細明體" w:cs="新細明體"/>
          <w:b/>
          <w:color w:val="000000"/>
          <w:u w:val="single"/>
        </w:rPr>
      </w:pPr>
      <w:r>
        <w:rPr>
          <w:rFonts w:ascii="新細明體" w:eastAsia="新細明體" w:hAnsi="新細明體" w:cs="新細明體" w:hint="eastAsia"/>
          <w:b/>
          <w:color w:val="000000"/>
          <w:u w:val="single"/>
        </w:rPr>
        <w:t>附件一：</w:t>
      </w:r>
    </w:p>
    <w:p w14:paraId="225FEE81" w14:textId="201E6D6B" w:rsidR="002E3479" w:rsidRPr="00641391" w:rsidRDefault="002E3479" w:rsidP="00D20A1B">
      <w:pPr>
        <w:spacing w:line="320" w:lineRule="exact"/>
        <w:rPr>
          <w:rFonts w:ascii="新細明體" w:eastAsia="新細明體" w:hAnsi="新細明體" w:cs="新細明體"/>
          <w:b/>
          <w:color w:val="000000"/>
          <w:u w:val="single"/>
        </w:rPr>
      </w:pPr>
      <w:r w:rsidRPr="00641391">
        <w:rPr>
          <w:rFonts w:ascii="新細明體" w:eastAsia="新細明體" w:hAnsi="新細明體" w:cs="新細明體" w:hint="eastAsia"/>
          <w:b/>
          <w:color w:val="000000"/>
          <w:u w:val="single"/>
        </w:rPr>
        <w:t>年長護老者  未能</w:t>
      </w:r>
      <w:proofErr w:type="gramStart"/>
      <w:r w:rsidRPr="00641391">
        <w:rPr>
          <w:rFonts w:ascii="新細明體" w:eastAsia="新細明體" w:hAnsi="新細明體" w:cs="新細明體" w:hint="eastAsia"/>
          <w:b/>
          <w:color w:val="000000"/>
          <w:u w:val="single"/>
        </w:rPr>
        <w:t>受惠於護老者</w:t>
      </w:r>
      <w:proofErr w:type="gramEnd"/>
      <w:r w:rsidRPr="00641391">
        <w:rPr>
          <w:rFonts w:ascii="新細明體" w:eastAsia="新細明體" w:hAnsi="新細明體" w:cs="新細明體" w:hint="eastAsia"/>
          <w:b/>
          <w:color w:val="000000"/>
          <w:u w:val="single"/>
        </w:rPr>
        <w:t>津貼</w:t>
      </w:r>
    </w:p>
    <w:p w14:paraId="1E3E845E" w14:textId="242541B6" w:rsidR="003D4794" w:rsidRDefault="00641391" w:rsidP="00D20A1B">
      <w:pPr>
        <w:spacing w:line="320" w:lineRule="exact"/>
        <w:rPr>
          <w:rFonts w:ascii="新細明體" w:eastAsia="新細明體" w:hAnsi="新細明體" w:cs="新細明體"/>
          <w:i/>
        </w:rPr>
      </w:pPr>
      <w:r>
        <w:rPr>
          <w:rFonts w:ascii="新細明體" w:eastAsia="新細明體" w:hAnsi="新細明體" w:cs="新細明體" w:hint="eastAsia"/>
          <w:b/>
          <w:i/>
          <w:color w:val="000000"/>
        </w:rPr>
        <w:t>政府文件回應</w:t>
      </w:r>
      <w:r w:rsidR="00017DDF">
        <w:rPr>
          <w:rFonts w:ascii="新細明體" w:eastAsia="新細明體" w:hAnsi="新細明體" w:cs="新細明體" w:hint="eastAsia"/>
          <w:b/>
          <w:i/>
          <w:color w:val="000000"/>
        </w:rPr>
        <w:t>：</w:t>
      </w:r>
      <w:r>
        <w:rPr>
          <w:rFonts w:ascii="新細明體" w:eastAsia="新細明體" w:hAnsi="新細明體" w:cs="新細明體" w:hint="eastAsia"/>
          <w:b/>
          <w:i/>
          <w:color w:val="000000"/>
        </w:rPr>
        <w:t xml:space="preserve"> </w:t>
      </w:r>
      <w:r w:rsidR="003D4794" w:rsidRPr="00B13BDD">
        <w:rPr>
          <w:rFonts w:ascii="新細明體" w:eastAsia="新細明體" w:hAnsi="新細明體" w:cs="新細明體" w:hint="eastAsia"/>
          <w:b/>
          <w:color w:val="000000"/>
        </w:rPr>
        <w:t>「</w:t>
      </w:r>
      <w:r w:rsidR="002E3479" w:rsidRPr="00B13BDD">
        <w:rPr>
          <w:rFonts w:ascii="新細明體" w:eastAsia="新細明體" w:hAnsi="新細明體" w:cs="新細明體"/>
          <w:b/>
          <w:color w:val="000000"/>
        </w:rPr>
        <w:t>為低收入家庭護老者提供生活津貼試驗計劃</w:t>
      </w:r>
      <w:r w:rsidR="003D4794" w:rsidRPr="00B13BDD">
        <w:rPr>
          <w:rFonts w:ascii="新細明體" w:eastAsia="新細明體" w:hAnsi="新細明體" w:cs="新細明體" w:hint="eastAsia"/>
          <w:b/>
          <w:color w:val="000000"/>
        </w:rPr>
        <w:t>」</w:t>
      </w:r>
      <w:r w:rsidR="003D4794" w:rsidRPr="003D4794">
        <w:rPr>
          <w:i/>
        </w:rPr>
        <w:t>第二期試驗計劃</w:t>
      </w:r>
      <w:r w:rsidR="003D4794" w:rsidRPr="003D4794">
        <w:rPr>
          <w:i/>
        </w:rPr>
        <w:t xml:space="preserve"> </w:t>
      </w:r>
      <w:r w:rsidR="003D4794" w:rsidRPr="003D4794">
        <w:rPr>
          <w:i/>
        </w:rPr>
        <w:t>增加了</w:t>
      </w:r>
      <w:r w:rsidR="003D4794" w:rsidRPr="003D4794">
        <w:rPr>
          <w:i/>
        </w:rPr>
        <w:t xml:space="preserve"> 2 000 </w:t>
      </w:r>
      <w:proofErr w:type="gramStart"/>
      <w:r w:rsidR="003D4794" w:rsidRPr="003D4794">
        <w:rPr>
          <w:i/>
        </w:rPr>
        <w:t>個</w:t>
      </w:r>
      <w:proofErr w:type="gramEnd"/>
      <w:r w:rsidR="003D4794" w:rsidRPr="003D4794">
        <w:rPr>
          <w:i/>
        </w:rPr>
        <w:t>名額，使整項試驗計劃的受惠名額總數增至</w:t>
      </w:r>
      <w:r w:rsidR="003D4794" w:rsidRPr="003D4794">
        <w:rPr>
          <w:i/>
        </w:rPr>
        <w:t xml:space="preserve"> 4 000 </w:t>
      </w:r>
      <w:proofErr w:type="gramStart"/>
      <w:r w:rsidR="003D4794" w:rsidRPr="003D4794">
        <w:rPr>
          <w:i/>
        </w:rPr>
        <w:t>個</w:t>
      </w:r>
      <w:proofErr w:type="gramEnd"/>
      <w:r w:rsidR="003D4794" w:rsidRPr="003D4794">
        <w:rPr>
          <w:rFonts w:ascii="新細明體" w:eastAsia="新細明體" w:hAnsi="新細明體" w:cs="新細明體" w:hint="eastAsia"/>
          <w:i/>
        </w:rPr>
        <w:t>。</w:t>
      </w:r>
      <w:r w:rsidR="003D4794" w:rsidRPr="003D4794">
        <w:rPr>
          <w:i/>
        </w:rPr>
        <w:t>社</w:t>
      </w:r>
      <w:r w:rsidR="003D4794" w:rsidRPr="003D4794">
        <w:rPr>
          <w:i/>
        </w:rPr>
        <w:t xml:space="preserve"> </w:t>
      </w:r>
      <w:r w:rsidR="003D4794" w:rsidRPr="003D4794">
        <w:rPr>
          <w:i/>
        </w:rPr>
        <w:t>署</w:t>
      </w:r>
      <w:r w:rsidR="003D4794" w:rsidRPr="003D4794">
        <w:rPr>
          <w:i/>
        </w:rPr>
        <w:t xml:space="preserve"> </w:t>
      </w:r>
      <w:r w:rsidR="003D4794" w:rsidRPr="003D4794">
        <w:rPr>
          <w:i/>
        </w:rPr>
        <w:t>已</w:t>
      </w:r>
      <w:r w:rsidR="003D4794" w:rsidRPr="003D4794">
        <w:rPr>
          <w:i/>
        </w:rPr>
        <w:t xml:space="preserve"> </w:t>
      </w:r>
      <w:r w:rsidR="003D4794" w:rsidRPr="003D4794">
        <w:rPr>
          <w:i/>
        </w:rPr>
        <w:t>委</w:t>
      </w:r>
      <w:r w:rsidR="003D4794" w:rsidRPr="003D4794">
        <w:rPr>
          <w:i/>
        </w:rPr>
        <w:t xml:space="preserve"> </w:t>
      </w:r>
      <w:proofErr w:type="gramStart"/>
      <w:r w:rsidR="003D4794" w:rsidRPr="003D4794">
        <w:rPr>
          <w:i/>
        </w:rPr>
        <w:t>託</w:t>
      </w:r>
      <w:proofErr w:type="gramEnd"/>
      <w:r w:rsidR="003D4794" w:rsidRPr="003D4794">
        <w:rPr>
          <w:i/>
        </w:rPr>
        <w:t xml:space="preserve"> </w:t>
      </w:r>
      <w:r w:rsidR="003D4794" w:rsidRPr="003D4794">
        <w:rPr>
          <w:i/>
        </w:rPr>
        <w:t>香</w:t>
      </w:r>
      <w:r w:rsidR="003D4794" w:rsidRPr="003D4794">
        <w:rPr>
          <w:i/>
        </w:rPr>
        <w:t xml:space="preserve"> </w:t>
      </w:r>
      <w:r w:rsidR="003D4794" w:rsidRPr="003D4794">
        <w:rPr>
          <w:i/>
        </w:rPr>
        <w:t>港</w:t>
      </w:r>
      <w:r w:rsidR="003D4794" w:rsidRPr="003D4794">
        <w:rPr>
          <w:i/>
        </w:rPr>
        <w:t xml:space="preserve"> </w:t>
      </w:r>
      <w:r w:rsidR="003D4794" w:rsidRPr="003D4794">
        <w:rPr>
          <w:i/>
        </w:rPr>
        <w:t>大</w:t>
      </w:r>
      <w:r w:rsidR="003D4794" w:rsidRPr="003D4794">
        <w:rPr>
          <w:i/>
        </w:rPr>
        <w:t xml:space="preserve"> </w:t>
      </w:r>
      <w:r w:rsidR="003D4794" w:rsidRPr="003D4794">
        <w:rPr>
          <w:i/>
        </w:rPr>
        <w:t>學</w:t>
      </w:r>
      <w:r w:rsidR="003D4794" w:rsidRPr="003D4794">
        <w:rPr>
          <w:i/>
        </w:rPr>
        <w:t xml:space="preserve"> </w:t>
      </w:r>
      <w:r w:rsidR="003D4794" w:rsidRPr="003D4794">
        <w:rPr>
          <w:i/>
        </w:rPr>
        <w:t>秀</w:t>
      </w:r>
      <w:r w:rsidR="003D4794" w:rsidRPr="003D4794">
        <w:rPr>
          <w:i/>
        </w:rPr>
        <w:t xml:space="preserve"> </w:t>
      </w:r>
      <w:proofErr w:type="gramStart"/>
      <w:r w:rsidR="003D4794" w:rsidRPr="003D4794">
        <w:rPr>
          <w:i/>
        </w:rPr>
        <w:t>圃</w:t>
      </w:r>
      <w:proofErr w:type="gramEnd"/>
      <w:r w:rsidR="003D4794" w:rsidRPr="003D4794">
        <w:rPr>
          <w:i/>
        </w:rPr>
        <w:t xml:space="preserve"> </w:t>
      </w:r>
      <w:r w:rsidR="003D4794" w:rsidRPr="003D4794">
        <w:rPr>
          <w:i/>
        </w:rPr>
        <w:t>老</w:t>
      </w:r>
      <w:r w:rsidR="003D4794" w:rsidRPr="003D4794">
        <w:rPr>
          <w:i/>
        </w:rPr>
        <w:t xml:space="preserve"> </w:t>
      </w:r>
      <w:r w:rsidR="003D4794" w:rsidRPr="003D4794">
        <w:rPr>
          <w:i/>
        </w:rPr>
        <w:t>年</w:t>
      </w:r>
      <w:r w:rsidR="003D4794" w:rsidRPr="003D4794">
        <w:rPr>
          <w:i/>
        </w:rPr>
        <w:t xml:space="preserve"> </w:t>
      </w:r>
      <w:proofErr w:type="gramStart"/>
      <w:r w:rsidR="003D4794" w:rsidRPr="003D4794">
        <w:rPr>
          <w:i/>
        </w:rPr>
        <w:t>研</w:t>
      </w:r>
      <w:proofErr w:type="gramEnd"/>
      <w:r w:rsidR="003D4794" w:rsidRPr="003D4794">
        <w:rPr>
          <w:i/>
        </w:rPr>
        <w:t xml:space="preserve"> </w:t>
      </w:r>
      <w:r w:rsidR="003D4794" w:rsidRPr="003D4794">
        <w:rPr>
          <w:i/>
        </w:rPr>
        <w:t>究</w:t>
      </w:r>
      <w:r w:rsidR="003D4794" w:rsidRPr="003D4794">
        <w:rPr>
          <w:i/>
        </w:rPr>
        <w:t xml:space="preserve"> </w:t>
      </w:r>
      <w:r w:rsidR="003D4794" w:rsidRPr="003D4794">
        <w:rPr>
          <w:i/>
        </w:rPr>
        <w:t>中</w:t>
      </w:r>
      <w:r w:rsidR="003D4794" w:rsidRPr="003D4794">
        <w:rPr>
          <w:i/>
        </w:rPr>
        <w:t xml:space="preserve"> </w:t>
      </w:r>
      <w:r w:rsidR="003D4794" w:rsidRPr="003D4794">
        <w:rPr>
          <w:i/>
        </w:rPr>
        <w:t>心</w:t>
      </w:r>
      <w:r w:rsidR="003D4794" w:rsidRPr="003D4794">
        <w:rPr>
          <w:i/>
        </w:rPr>
        <w:t xml:space="preserve"> </w:t>
      </w:r>
      <w:r w:rsidR="003D4794" w:rsidRPr="003D4794">
        <w:rPr>
          <w:i/>
        </w:rPr>
        <w:t>為</w:t>
      </w:r>
      <w:r w:rsidR="003D4794" w:rsidRPr="003D4794">
        <w:rPr>
          <w:i/>
        </w:rPr>
        <w:t xml:space="preserve"> </w:t>
      </w:r>
      <w:r w:rsidR="003D4794" w:rsidRPr="003D4794">
        <w:rPr>
          <w:i/>
        </w:rPr>
        <w:t>第</w:t>
      </w:r>
      <w:r w:rsidR="003D4794" w:rsidRPr="003D4794">
        <w:rPr>
          <w:i/>
        </w:rPr>
        <w:t xml:space="preserve"> </w:t>
      </w:r>
      <w:r w:rsidR="003D4794" w:rsidRPr="003D4794">
        <w:rPr>
          <w:i/>
        </w:rPr>
        <w:t>二</w:t>
      </w:r>
      <w:r w:rsidR="003D4794" w:rsidRPr="003D4794">
        <w:rPr>
          <w:i/>
        </w:rPr>
        <w:t xml:space="preserve"> </w:t>
      </w:r>
      <w:r w:rsidR="003D4794" w:rsidRPr="003D4794">
        <w:rPr>
          <w:i/>
        </w:rPr>
        <w:t>期</w:t>
      </w:r>
      <w:r w:rsidR="003D4794" w:rsidRPr="003D4794">
        <w:rPr>
          <w:i/>
        </w:rPr>
        <w:t xml:space="preserve"> </w:t>
      </w:r>
      <w:r w:rsidR="003D4794" w:rsidRPr="003D4794">
        <w:rPr>
          <w:i/>
        </w:rPr>
        <w:t>試</w:t>
      </w:r>
      <w:r w:rsidR="003D4794" w:rsidRPr="003D4794">
        <w:rPr>
          <w:i/>
        </w:rPr>
        <w:t xml:space="preserve"> </w:t>
      </w:r>
      <w:r w:rsidR="003D4794" w:rsidRPr="003D4794">
        <w:rPr>
          <w:i/>
        </w:rPr>
        <w:t>驗計劃及另一項同時於</w:t>
      </w:r>
      <w:r w:rsidR="003D4794" w:rsidRPr="003D4794">
        <w:rPr>
          <w:i/>
        </w:rPr>
        <w:t xml:space="preserve"> 2016 </w:t>
      </w:r>
      <w:r w:rsidR="003D4794" w:rsidRPr="003D4794">
        <w:rPr>
          <w:i/>
        </w:rPr>
        <w:t>年</w:t>
      </w:r>
      <w:r w:rsidR="003D4794" w:rsidRPr="003D4794">
        <w:rPr>
          <w:i/>
        </w:rPr>
        <w:t xml:space="preserve"> 10 </w:t>
      </w:r>
      <w:r w:rsidR="003D4794" w:rsidRPr="003D4794">
        <w:rPr>
          <w:i/>
        </w:rPr>
        <w:t>月開展的「為低收入的殘</w:t>
      </w:r>
      <w:r w:rsidR="003D4794" w:rsidRPr="003D4794">
        <w:rPr>
          <w:i/>
        </w:rPr>
        <w:t xml:space="preserve"> </w:t>
      </w:r>
      <w:r w:rsidR="003D4794" w:rsidRPr="003D4794">
        <w:rPr>
          <w:i/>
        </w:rPr>
        <w:t>疾人士照顧者提供生活津貼試驗計劃」作出評估，以協助政府考慮兩者的未來路向，屆時將一併檢討現時的申請資格、</w:t>
      </w:r>
      <w:r w:rsidR="003D4794" w:rsidRPr="003D4794">
        <w:rPr>
          <w:i/>
        </w:rPr>
        <w:t xml:space="preserve"> </w:t>
      </w:r>
      <w:r w:rsidR="003D4794" w:rsidRPr="003D4794">
        <w:rPr>
          <w:i/>
        </w:rPr>
        <w:t>津貼額及考慮是否將試驗計劃恆常化等相關事宜。評估研究</w:t>
      </w:r>
      <w:r w:rsidR="003D4794" w:rsidRPr="003D4794">
        <w:rPr>
          <w:i/>
        </w:rPr>
        <w:t xml:space="preserve"> </w:t>
      </w:r>
      <w:r w:rsidR="003D4794" w:rsidRPr="003D4794">
        <w:rPr>
          <w:i/>
        </w:rPr>
        <w:t>預計將於</w:t>
      </w:r>
      <w:r w:rsidR="003D4794" w:rsidRPr="003D4794">
        <w:rPr>
          <w:i/>
        </w:rPr>
        <w:t xml:space="preserve"> 2018 </w:t>
      </w:r>
      <w:r w:rsidR="003D4794" w:rsidRPr="003D4794">
        <w:rPr>
          <w:i/>
        </w:rPr>
        <w:t>年第三季完成</w:t>
      </w:r>
      <w:r w:rsidR="003D4794" w:rsidRPr="003D4794">
        <w:rPr>
          <w:rFonts w:ascii="新細明體" w:eastAsia="新細明體" w:hAnsi="新細明體" w:cs="新細明體" w:hint="eastAsia"/>
          <w:i/>
        </w:rPr>
        <w:t>。</w:t>
      </w:r>
    </w:p>
    <w:p w14:paraId="097B51AC" w14:textId="77777777" w:rsidR="005D515C" w:rsidRPr="00017DDF" w:rsidRDefault="005D515C" w:rsidP="00D20A1B">
      <w:pPr>
        <w:spacing w:line="320" w:lineRule="exact"/>
        <w:rPr>
          <w:rFonts w:ascii="Calibri" w:eastAsia="Calibri" w:hAnsi="Calibri" w:cs="Calibri"/>
        </w:rPr>
      </w:pPr>
    </w:p>
    <w:p w14:paraId="5F68CCAF" w14:textId="77777777" w:rsidR="002E3479" w:rsidRPr="002E3479" w:rsidRDefault="002E3479" w:rsidP="00D20A1B">
      <w:pPr>
        <w:spacing w:line="320" w:lineRule="exact"/>
        <w:rPr>
          <w:rFonts w:ascii="Calibri" w:eastAsia="Calibri" w:hAnsi="Calibri" w:cs="Calibri"/>
        </w:rPr>
      </w:pPr>
      <w:r w:rsidRPr="002E3479">
        <w:rPr>
          <w:rFonts w:ascii="新細明體" w:eastAsia="新細明體" w:hAnsi="新細明體" w:cs="新細明體"/>
          <w:color w:val="000000"/>
        </w:rPr>
        <w:t>關愛基金於</w:t>
      </w:r>
      <w:r w:rsidRPr="002E3479">
        <w:rPr>
          <w:rFonts w:ascii="Arial" w:eastAsia="Arial" w:hAnsi="Arial" w:cs="Arial"/>
          <w:color w:val="000000"/>
        </w:rPr>
        <w:t>2014</w:t>
      </w:r>
      <w:r w:rsidRPr="002E3479">
        <w:rPr>
          <w:rFonts w:ascii="新細明體" w:eastAsia="新細明體" w:hAnsi="新細明體" w:cs="新細明體"/>
          <w:color w:val="000000"/>
        </w:rPr>
        <w:t>年</w:t>
      </w:r>
      <w:r w:rsidRPr="002E3479">
        <w:rPr>
          <w:rFonts w:ascii="Arial" w:eastAsia="Arial" w:hAnsi="Arial" w:cs="Arial"/>
          <w:color w:val="000000"/>
        </w:rPr>
        <w:t>6</w:t>
      </w:r>
      <w:r w:rsidRPr="002E3479">
        <w:rPr>
          <w:rFonts w:ascii="新細明體" w:eastAsia="新細明體" w:hAnsi="新細明體" w:cs="新細明體"/>
          <w:color w:val="000000"/>
        </w:rPr>
        <w:t>月推出為期兩年的「為低收入家庭護老者提供生活津貼試驗計劃」，</w:t>
      </w:r>
      <w:proofErr w:type="gramStart"/>
      <w:r w:rsidRPr="002E3479">
        <w:rPr>
          <w:rFonts w:ascii="新細明體" w:eastAsia="新細明體" w:hAnsi="新細明體" w:cs="新細明體"/>
          <w:color w:val="000000"/>
        </w:rPr>
        <w:t>旨在向低收入</w:t>
      </w:r>
      <w:proofErr w:type="gramEnd"/>
      <w:r w:rsidRPr="002E3479">
        <w:rPr>
          <w:rFonts w:ascii="新細明體" w:eastAsia="新細明體" w:hAnsi="新細明體" w:cs="新細明體"/>
          <w:color w:val="000000"/>
        </w:rPr>
        <w:t>家庭護老者發放生活津貼，以補貼其生活開支，並讓有長期護理需要的長者可在護老者的協助下，得到更適切的照顧及繼續在熟悉的社區安老。基金將於</w:t>
      </w:r>
      <w:r w:rsidRPr="002E3479">
        <w:rPr>
          <w:rFonts w:ascii="Arial" w:eastAsia="Arial" w:hAnsi="Arial" w:cs="Arial"/>
          <w:color w:val="000000"/>
        </w:rPr>
        <w:t>2016</w:t>
      </w:r>
      <w:r w:rsidRPr="002E3479">
        <w:rPr>
          <w:rFonts w:ascii="新細明體" w:eastAsia="新細明體" w:hAnsi="新細明體" w:cs="新細明體"/>
          <w:color w:val="000000"/>
        </w:rPr>
        <w:t>年</w:t>
      </w:r>
      <w:r w:rsidRPr="002E3479">
        <w:rPr>
          <w:rFonts w:ascii="Arial" w:eastAsia="Arial" w:hAnsi="Arial" w:cs="Arial"/>
          <w:color w:val="000000"/>
        </w:rPr>
        <w:t>10</w:t>
      </w:r>
      <w:r w:rsidRPr="002E3479">
        <w:rPr>
          <w:rFonts w:ascii="新細明體" w:eastAsia="新細明體" w:hAnsi="新細明體" w:cs="新細明體"/>
          <w:color w:val="000000"/>
        </w:rPr>
        <w:t>月開展試驗計劃第二期至</w:t>
      </w:r>
      <w:r w:rsidRPr="002E3479">
        <w:rPr>
          <w:rFonts w:ascii="Arial" w:eastAsia="Arial" w:hAnsi="Arial" w:cs="Arial"/>
          <w:color w:val="000000"/>
        </w:rPr>
        <w:t>2018</w:t>
      </w:r>
      <w:r w:rsidRPr="002E3479">
        <w:rPr>
          <w:rFonts w:ascii="新細明體" w:eastAsia="新細明體" w:hAnsi="新細明體" w:cs="新細明體"/>
          <w:color w:val="000000"/>
        </w:rPr>
        <w:t>年</w:t>
      </w:r>
      <w:r w:rsidRPr="002E3479">
        <w:rPr>
          <w:rFonts w:ascii="Arial" w:eastAsia="Arial" w:hAnsi="Arial" w:cs="Arial"/>
          <w:color w:val="000000"/>
        </w:rPr>
        <w:t>9</w:t>
      </w:r>
      <w:r w:rsidRPr="002E3479">
        <w:rPr>
          <w:rFonts w:ascii="新細明體" w:eastAsia="新細明體" w:hAnsi="新細明體" w:cs="新細明體"/>
          <w:color w:val="000000"/>
        </w:rPr>
        <w:t>月，為期兩年，並由社會福利署</w:t>
      </w:r>
      <w:r w:rsidRPr="002E3479">
        <w:rPr>
          <w:rFonts w:ascii="Arial" w:eastAsia="Arial" w:hAnsi="Arial" w:cs="Arial"/>
          <w:color w:val="000000"/>
        </w:rPr>
        <w:t>(</w:t>
      </w:r>
      <w:r w:rsidRPr="002E3479">
        <w:rPr>
          <w:rFonts w:ascii="新細明體" w:eastAsia="新細明體" w:hAnsi="新細明體" w:cs="新細明體"/>
          <w:color w:val="000000"/>
        </w:rPr>
        <w:t>下稱「社署」</w:t>
      </w:r>
      <w:r w:rsidRPr="002E3479">
        <w:rPr>
          <w:rFonts w:ascii="Arial" w:eastAsia="Arial" w:hAnsi="Arial" w:cs="Arial"/>
          <w:color w:val="000000"/>
        </w:rPr>
        <w:t>)</w:t>
      </w:r>
      <w:r w:rsidRPr="002E3479">
        <w:rPr>
          <w:rFonts w:ascii="新細明體" w:eastAsia="新細明體" w:hAnsi="新細明體" w:cs="新細明體"/>
          <w:color w:val="000000"/>
        </w:rPr>
        <w:t>負責推行</w:t>
      </w:r>
      <w:r w:rsidRPr="002E3479">
        <w:rPr>
          <w:rFonts w:ascii="細明體" w:eastAsia="細明體" w:hAnsi="細明體" w:cs="細明體"/>
          <w:color w:val="000000"/>
        </w:rPr>
        <w:t>。</w:t>
      </w:r>
    </w:p>
    <w:tbl>
      <w:tblPr>
        <w:tblW w:w="0" w:type="auto"/>
        <w:tblInd w:w="108" w:type="dxa"/>
        <w:tblCellMar>
          <w:left w:w="10" w:type="dxa"/>
          <w:right w:w="10" w:type="dxa"/>
        </w:tblCellMar>
        <w:tblLook w:val="0000" w:firstRow="0" w:lastRow="0" w:firstColumn="0" w:lastColumn="0" w:noHBand="0" w:noVBand="0"/>
      </w:tblPr>
      <w:tblGrid>
        <w:gridCol w:w="3828"/>
        <w:gridCol w:w="6945"/>
      </w:tblGrid>
      <w:tr w:rsidR="002E3479" w:rsidRPr="002E3479" w14:paraId="779F8A52"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2B9B386" w14:textId="6B4A75D2" w:rsidR="002E3479" w:rsidRPr="002E3479" w:rsidRDefault="002E3479" w:rsidP="00D20A1B">
            <w:pPr>
              <w:spacing w:line="320" w:lineRule="exact"/>
              <w:jc w:val="center"/>
              <w:rPr>
                <w:rFonts w:ascii="Arial" w:eastAsia="Arial" w:hAnsi="Arial" w:cs="Arial"/>
                <w:b/>
                <w:color w:val="000000"/>
              </w:rPr>
            </w:pPr>
            <w:r w:rsidRPr="002E3479">
              <w:rPr>
                <w:rFonts w:ascii="新細明體" w:eastAsia="新細明體" w:hAnsi="新細明體" w:cs="新細明體"/>
                <w:b/>
                <w:color w:val="000000"/>
              </w:rPr>
              <w:t>低收入家庭護老者提供生活津貼</w:t>
            </w:r>
          </w:p>
          <w:p w14:paraId="6928E87B" w14:textId="77777777" w:rsidR="002E3479" w:rsidRPr="002E3479" w:rsidRDefault="002E3479" w:rsidP="00D20A1B">
            <w:pPr>
              <w:spacing w:line="320" w:lineRule="exact"/>
              <w:jc w:val="center"/>
            </w:pPr>
            <w:r w:rsidRPr="002E3479">
              <w:rPr>
                <w:rFonts w:ascii="新細明體" w:eastAsia="新細明體" w:hAnsi="新細明體" w:cs="新細明體"/>
                <w:b/>
                <w:color w:val="000000"/>
              </w:rPr>
              <w:t>申請資格</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16B977D" w14:textId="77777777" w:rsidR="002E3479" w:rsidRPr="002E3479" w:rsidRDefault="003D4794" w:rsidP="00D20A1B">
            <w:pPr>
              <w:spacing w:line="320" w:lineRule="exact"/>
              <w:jc w:val="center"/>
              <w:rPr>
                <w:rFonts w:ascii="新細明體" w:eastAsia="新細明體" w:hAnsi="新細明體" w:cs="新細明體"/>
                <w:b/>
              </w:rPr>
            </w:pPr>
            <w:r>
              <w:rPr>
                <w:rFonts w:ascii="新細明體" w:eastAsia="新細明體" w:hAnsi="新細明體" w:cs="新細明體" w:hint="eastAsia"/>
                <w:b/>
              </w:rPr>
              <w:t>2017年</w:t>
            </w:r>
            <w:r w:rsidR="002E3479" w:rsidRPr="002E3479">
              <w:rPr>
                <w:rFonts w:ascii="新細明體" w:eastAsia="新細明體" w:hAnsi="新細明體" w:cs="新細明體"/>
                <w:b/>
              </w:rPr>
              <w:t>香港社區組織協會建議</w:t>
            </w:r>
          </w:p>
        </w:tc>
      </w:tr>
      <w:tr w:rsidR="002E3479" w:rsidRPr="002E3479" w14:paraId="76DA4B23"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A6BEB" w14:textId="77777777" w:rsidR="002E3479" w:rsidRPr="002E3479" w:rsidRDefault="002E3479" w:rsidP="00D20A1B">
            <w:pPr>
              <w:spacing w:line="320" w:lineRule="exact"/>
            </w:pPr>
            <w:r w:rsidRPr="002E3479">
              <w:rPr>
                <w:rFonts w:ascii="新細明體" w:eastAsia="新細明體" w:hAnsi="新細明體" w:cs="新細明體"/>
                <w:color w:val="000000"/>
              </w:rPr>
              <w:t xml:space="preserve">護老者所照顧的長者，須居於香港及經社署安老服務統一評估機制 </w:t>
            </w:r>
            <w:r w:rsidRPr="002E3479">
              <w:rPr>
                <w:rFonts w:ascii="Arial" w:eastAsia="Arial" w:hAnsi="Arial" w:cs="Arial"/>
                <w:color w:val="000000"/>
              </w:rPr>
              <w:t>(</w:t>
            </w:r>
            <w:r w:rsidRPr="002E3479">
              <w:rPr>
                <w:rFonts w:ascii="新細明體" w:eastAsia="新細明體" w:hAnsi="新細明體" w:cs="新細明體"/>
                <w:color w:val="000000"/>
              </w:rPr>
              <w:t>下稱「評估機制」</w:t>
            </w:r>
            <w:r w:rsidRPr="002E3479">
              <w:rPr>
                <w:rFonts w:ascii="Arial" w:eastAsia="Arial" w:hAnsi="Arial" w:cs="Arial"/>
                <w:color w:val="000000"/>
              </w:rPr>
              <w:t xml:space="preserve">) </w:t>
            </w:r>
            <w:r w:rsidRPr="002E3479">
              <w:rPr>
                <w:rFonts w:ascii="新細明體" w:eastAsia="新細明體" w:hAnsi="新細明體" w:cs="新細明體"/>
                <w:color w:val="000000"/>
              </w:rPr>
              <w:t>評定為身體機能中度或嚴重缺損，並於</w:t>
            </w:r>
            <w:r w:rsidRPr="002E3479">
              <w:rPr>
                <w:rFonts w:ascii="Arial" w:eastAsia="Arial" w:hAnsi="Arial" w:cs="Arial"/>
                <w:color w:val="000000"/>
              </w:rPr>
              <w:t>2016</w:t>
            </w:r>
            <w:r w:rsidRPr="002E3479">
              <w:rPr>
                <w:rFonts w:ascii="新細明體" w:eastAsia="新細明體" w:hAnsi="新細明體" w:cs="新細明體"/>
                <w:color w:val="000000"/>
              </w:rPr>
              <w:t>年</w:t>
            </w:r>
            <w:r w:rsidRPr="002E3479">
              <w:rPr>
                <w:rFonts w:ascii="Arial" w:eastAsia="Arial" w:hAnsi="Arial" w:cs="Arial"/>
                <w:color w:val="000000"/>
              </w:rPr>
              <w:t>2</w:t>
            </w:r>
            <w:r w:rsidRPr="002E3479">
              <w:rPr>
                <w:rFonts w:ascii="新細明體" w:eastAsia="新細明體" w:hAnsi="新細明體" w:cs="新細明體"/>
                <w:color w:val="000000"/>
              </w:rPr>
              <w:t>月</w:t>
            </w:r>
            <w:r w:rsidRPr="002E3479">
              <w:rPr>
                <w:rFonts w:ascii="Arial" w:eastAsia="Arial" w:hAnsi="Arial" w:cs="Arial"/>
                <w:color w:val="000000"/>
              </w:rPr>
              <w:t>29</w:t>
            </w:r>
            <w:r w:rsidRPr="002E3479">
              <w:rPr>
                <w:rFonts w:ascii="新細明體" w:eastAsia="新細明體" w:hAnsi="新細明體" w:cs="新細明體"/>
                <w:color w:val="000000"/>
              </w:rPr>
              <w:t>日或之前已在中央輪候冊輪候資助長期護理服務（即院舍照顧服務及／或社區照顧服務）</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AE139" w14:textId="44569D43" w:rsidR="002E3479" w:rsidRPr="002E3479" w:rsidRDefault="002E3479" w:rsidP="00D20A1B">
            <w:pPr>
              <w:numPr>
                <w:ilvl w:val="0"/>
                <w:numId w:val="1"/>
              </w:numPr>
              <w:spacing w:line="320" w:lineRule="exact"/>
              <w:ind w:left="720" w:hanging="360"/>
              <w:rPr>
                <w:rFonts w:ascii="Calibri" w:eastAsia="Calibri" w:hAnsi="Calibri" w:cs="Calibri"/>
              </w:rPr>
            </w:pPr>
            <w:r w:rsidRPr="002E3479">
              <w:rPr>
                <w:rFonts w:ascii="新細明體" w:eastAsia="新細明體" w:hAnsi="新細明體" w:cs="新細明體"/>
              </w:rPr>
              <w:t>護老者津貼計劃原意是了解到照顧體弱長者的家庭有其經濟需要</w:t>
            </w:r>
            <w:r w:rsidR="007901BD" w:rsidRPr="002E3479">
              <w:rPr>
                <w:rFonts w:ascii="新細明體" w:eastAsia="新細明體" w:hAnsi="新細明體" w:cs="新細明體"/>
                <w:color w:val="000000"/>
              </w:rPr>
              <w:t>，</w:t>
            </w:r>
            <w:r w:rsidRPr="002E3479">
              <w:rPr>
                <w:rFonts w:ascii="新細明體" w:eastAsia="新細明體" w:hAnsi="新細明體" w:cs="新細明體"/>
              </w:rPr>
              <w:t>提供津貼鼓勵家人支援 ，讓長者可以居家安老，故不應該設定申請長期護理服務的日期作為申請的條件，延遲協助護老者的經濟需要。</w:t>
            </w:r>
          </w:p>
          <w:p w14:paraId="3C7F3328" w14:textId="77777777" w:rsidR="002E3479" w:rsidRPr="002E3479" w:rsidRDefault="002E3479" w:rsidP="00D20A1B">
            <w:pPr>
              <w:numPr>
                <w:ilvl w:val="0"/>
                <w:numId w:val="1"/>
              </w:numPr>
              <w:spacing w:line="320" w:lineRule="exact"/>
              <w:ind w:left="720" w:hanging="360"/>
            </w:pPr>
            <w:r w:rsidRPr="002E3479">
              <w:rPr>
                <w:rFonts w:ascii="新細明體" w:eastAsia="新細明體" w:hAnsi="新細明體" w:cs="新細明體"/>
              </w:rPr>
              <w:t>取消2016年2月29日前申請長期護理服務的時限，即凡已在中央輪候資助長期護理服務，即時受惠有關津貼。</w:t>
            </w:r>
          </w:p>
        </w:tc>
      </w:tr>
      <w:tr w:rsidR="002E3479" w:rsidRPr="002E3479" w14:paraId="0AB83EA2"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1741A" w14:textId="77777777" w:rsidR="002E3479" w:rsidRPr="002E3479" w:rsidRDefault="002E3479" w:rsidP="00D20A1B">
            <w:pPr>
              <w:spacing w:line="320" w:lineRule="exact"/>
              <w:rPr>
                <w:rFonts w:ascii="新細明體" w:eastAsia="新細明體" w:hAnsi="新細明體" w:cs="新細明體"/>
              </w:rPr>
            </w:pPr>
            <w:r w:rsidRPr="002E3479">
              <w:rPr>
                <w:rFonts w:ascii="新細明體" w:eastAsia="新細明體" w:hAnsi="新細明體" w:cs="新細明體"/>
                <w:color w:val="000000"/>
              </w:rPr>
              <w:t>同上</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FE2FD" w14:textId="77777777" w:rsidR="002E3479" w:rsidRPr="002E3479" w:rsidRDefault="002E3479" w:rsidP="00D20A1B">
            <w:pPr>
              <w:numPr>
                <w:ilvl w:val="0"/>
                <w:numId w:val="2"/>
              </w:numPr>
              <w:spacing w:line="320" w:lineRule="exact"/>
              <w:ind w:left="720" w:hanging="360"/>
              <w:rPr>
                <w:rFonts w:ascii="新細明體" w:eastAsia="新細明體" w:hAnsi="新細明體" w:cs="新細明體"/>
              </w:rPr>
            </w:pPr>
            <w:r w:rsidRPr="002E3479">
              <w:rPr>
                <w:rFonts w:ascii="新細明體" w:eastAsia="新細明體" w:hAnsi="新細明體" w:cs="新細明體"/>
              </w:rPr>
              <w:t xml:space="preserve">檢討「照顧輕度缺損長者」的護老者，包括增設一個較低金額的護老者津貼 </w:t>
            </w:r>
            <w:r w:rsidRPr="002E3479">
              <w:rPr>
                <w:rFonts w:ascii="Calibri" w:eastAsia="Calibri" w:hAnsi="Calibri" w:cs="Calibri"/>
              </w:rPr>
              <w:t>(</w:t>
            </w:r>
            <w:r w:rsidRPr="002E3479">
              <w:rPr>
                <w:rFonts w:ascii="新細明體" w:eastAsia="新細明體" w:hAnsi="新細明體" w:cs="新細明體"/>
              </w:rPr>
              <w:t>例如現有津貼一半</w:t>
            </w:r>
            <w:r w:rsidRPr="002E3479">
              <w:rPr>
                <w:rFonts w:ascii="Calibri" w:eastAsia="Calibri" w:hAnsi="Calibri" w:cs="Calibri"/>
              </w:rPr>
              <w:t>)</w:t>
            </w:r>
            <w:r w:rsidRPr="002E3479">
              <w:rPr>
                <w:rFonts w:ascii="新細明體" w:eastAsia="新細明體" w:hAnsi="新細明體" w:cs="新細明體"/>
              </w:rPr>
              <w:t>。</w:t>
            </w:r>
          </w:p>
          <w:p w14:paraId="57C3B9B5" w14:textId="49DBEB61" w:rsidR="002E3479" w:rsidRPr="002E3479" w:rsidRDefault="002E3479" w:rsidP="00D20A1B">
            <w:pPr>
              <w:numPr>
                <w:ilvl w:val="0"/>
                <w:numId w:val="2"/>
              </w:numPr>
              <w:spacing w:line="320" w:lineRule="exact"/>
              <w:ind w:left="720" w:hanging="360"/>
            </w:pPr>
            <w:r w:rsidRPr="002E3479">
              <w:rPr>
                <w:rFonts w:ascii="新細明體" w:eastAsia="新細明體" w:hAnsi="新細明體" w:cs="新細明體"/>
              </w:rPr>
              <w:t>安老服務統一評估機制已17年沒檢討及更新，未能有效反</w:t>
            </w:r>
            <w:r w:rsidR="007901BD">
              <w:rPr>
                <w:rFonts w:ascii="新細明體" w:eastAsia="新細明體" w:hAnsi="新細明體" w:cs="新細明體" w:hint="eastAsia"/>
              </w:rPr>
              <w:t>映</w:t>
            </w:r>
            <w:r w:rsidRPr="002E3479">
              <w:rPr>
                <w:rFonts w:ascii="新細明體" w:eastAsia="新細明體" w:hAnsi="新細明體" w:cs="新細明體"/>
              </w:rPr>
              <w:t>認知障礙患者需要，令有需要長者因未達評估中度或嚴重缺損而得不到服務及津貼，建議檢討及更新評估機制。</w:t>
            </w:r>
          </w:p>
        </w:tc>
      </w:tr>
      <w:tr w:rsidR="002E3479" w:rsidRPr="002E3479" w14:paraId="393FEFF6"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77337" w14:textId="77777777" w:rsidR="002E3479" w:rsidRPr="002E3479" w:rsidRDefault="002E3479" w:rsidP="00D20A1B">
            <w:pPr>
              <w:spacing w:line="320" w:lineRule="exact"/>
            </w:pPr>
            <w:r w:rsidRPr="002E3479">
              <w:rPr>
                <w:rFonts w:ascii="新細明體" w:eastAsia="新細明體" w:hAnsi="新細明體" w:cs="新細明體"/>
                <w:color w:val="000000"/>
              </w:rPr>
              <w:t>申請人須於2016年8月31日或之前</w:t>
            </w:r>
            <w:r w:rsidRPr="002E3479">
              <w:rPr>
                <w:rFonts w:ascii="Arial" w:eastAsia="Arial" w:hAnsi="Arial" w:cs="Arial"/>
                <w:b/>
                <w:color w:val="000000"/>
              </w:rPr>
              <w:t xml:space="preserve"> </w:t>
            </w:r>
            <w:r w:rsidRPr="002E3479">
              <w:rPr>
                <w:rFonts w:ascii="Arial" w:eastAsia="Arial" w:hAnsi="Arial" w:cs="Arial"/>
                <w:color w:val="000000"/>
              </w:rPr>
              <w:t>(</w:t>
            </w:r>
            <w:r w:rsidRPr="002E3479">
              <w:rPr>
                <w:rFonts w:ascii="新細明體" w:eastAsia="新細明體" w:hAnsi="新細明體" w:cs="新細明體"/>
                <w:color w:val="000000"/>
              </w:rPr>
              <w:t>以郵戳日期為準</w:t>
            </w:r>
            <w:r w:rsidRPr="002E3479">
              <w:rPr>
                <w:rFonts w:ascii="Arial" w:eastAsia="Arial" w:hAnsi="Arial" w:cs="Arial"/>
                <w:color w:val="000000"/>
              </w:rPr>
              <w:t>)</w:t>
            </w:r>
            <w:r w:rsidRPr="002E3479">
              <w:rPr>
                <w:rFonts w:ascii="新細明體" w:eastAsia="新細明體" w:hAnsi="新細明體" w:cs="新細明體"/>
                <w:color w:val="000000"/>
              </w:rPr>
              <w:t>，將填妥的申請表連同下列所需文件，寄回或交回社署關愛基金組</w:t>
            </w:r>
            <w:r w:rsidRPr="002E3479">
              <w:rPr>
                <w:rFonts w:ascii="細明體" w:eastAsia="細明體" w:hAnsi="細明體" w:cs="細明體"/>
                <w:color w:val="000000"/>
              </w:rPr>
              <w:t>。</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BDED2" w14:textId="77777777" w:rsidR="002E3479" w:rsidRPr="002E3479" w:rsidRDefault="002E3479" w:rsidP="00D20A1B">
            <w:pPr>
              <w:numPr>
                <w:ilvl w:val="0"/>
                <w:numId w:val="3"/>
              </w:numPr>
              <w:spacing w:line="320" w:lineRule="exact"/>
              <w:ind w:left="720" w:hanging="360"/>
              <w:rPr>
                <w:rFonts w:ascii="新細明體" w:eastAsia="新細明體" w:hAnsi="新細明體" w:cs="新細明體"/>
              </w:rPr>
            </w:pPr>
            <w:r w:rsidRPr="002E3479">
              <w:rPr>
                <w:rFonts w:ascii="新細明體" w:eastAsia="新細明體" w:hAnsi="新細明體" w:cs="新細明體"/>
              </w:rPr>
              <w:t>不需設立申請日期限制，並應容許申請過去一年的津貼。</w:t>
            </w:r>
          </w:p>
        </w:tc>
      </w:tr>
      <w:tr w:rsidR="002E3479" w:rsidRPr="002E3479" w14:paraId="0BB06AC2" w14:textId="77777777" w:rsidTr="005627C2">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2A5B3" w14:textId="50B8D91B" w:rsidR="002E3479" w:rsidRPr="00D20A1B" w:rsidRDefault="002E3479" w:rsidP="00D20A1B">
            <w:pPr>
              <w:spacing w:line="320" w:lineRule="exact"/>
              <w:rPr>
                <w:rFonts w:ascii="Arial" w:hAnsi="Arial" w:cs="Arial" w:hint="eastAsia"/>
                <w:color w:val="000000"/>
              </w:rPr>
            </w:pPr>
            <w:r w:rsidRPr="002E3479">
              <w:rPr>
                <w:rFonts w:ascii="細明體" w:eastAsia="細明體" w:hAnsi="細明體" w:cs="細明體"/>
                <w:color w:val="000000"/>
              </w:rPr>
              <w:t>護老者須有能力承擔照顧的責任</w:t>
            </w:r>
            <w:r w:rsidRPr="002E3479">
              <w:rPr>
                <w:rFonts w:ascii="Arial" w:eastAsia="Arial" w:hAnsi="Arial" w:cs="Arial"/>
                <w:color w:val="000000"/>
              </w:rPr>
              <w:t>(</w:t>
            </w:r>
            <w:r w:rsidRPr="002E3479">
              <w:rPr>
                <w:rFonts w:ascii="細明體" w:eastAsia="細明體" w:hAnsi="細明體" w:cs="細明體"/>
                <w:color w:val="000000"/>
              </w:rPr>
              <w:t>例如年齡未滿</w:t>
            </w:r>
            <w:r w:rsidRPr="002E3479">
              <w:rPr>
                <w:rFonts w:ascii="Arial" w:eastAsia="Arial" w:hAnsi="Arial" w:cs="Arial"/>
                <w:color w:val="000000"/>
              </w:rPr>
              <w:t>15</w:t>
            </w:r>
            <w:r w:rsidRPr="002E3479">
              <w:rPr>
                <w:rFonts w:ascii="細明體" w:eastAsia="細明體" w:hAnsi="細明體" w:cs="細明體"/>
                <w:color w:val="000000"/>
              </w:rPr>
              <w:t>歲的人士，或已被評估機制評定為身體機能中度至嚴重缺損的人士，或正在中央</w:t>
            </w:r>
            <w:proofErr w:type="gramStart"/>
            <w:r w:rsidRPr="002E3479">
              <w:rPr>
                <w:rFonts w:ascii="細明體" w:eastAsia="細明體" w:hAnsi="細明體" w:cs="細明體"/>
                <w:color w:val="000000"/>
              </w:rPr>
              <w:t>輪候冊上</w:t>
            </w:r>
            <w:proofErr w:type="gramEnd"/>
            <w:r w:rsidRPr="002E3479">
              <w:rPr>
                <w:rFonts w:ascii="細明體" w:eastAsia="細明體" w:hAnsi="細明體" w:cs="細明體"/>
                <w:color w:val="000000"/>
              </w:rPr>
              <w:t>輪候資助長期護理服務的人士，或傷殘津貼受助人，將不會視為合適及有能力的護老者，亦不符合資格</w:t>
            </w:r>
            <w:proofErr w:type="gramStart"/>
            <w:r w:rsidRPr="002E3479">
              <w:rPr>
                <w:rFonts w:ascii="細明體" w:eastAsia="細明體" w:hAnsi="細明體" w:cs="細明體"/>
                <w:color w:val="000000"/>
              </w:rPr>
              <w:t>申領此津貼</w:t>
            </w:r>
            <w:proofErr w:type="gramEnd"/>
            <w:r w:rsidRPr="002E3479">
              <w:rPr>
                <w:rFonts w:ascii="Arial" w:eastAsia="Arial" w:hAnsi="Arial" w:cs="Arial"/>
                <w:color w:val="000000"/>
              </w:rPr>
              <w:t>)</w:t>
            </w:r>
            <w:r w:rsidRPr="002E3479">
              <w:rPr>
                <w:rFonts w:ascii="細明體" w:eastAsia="細明體" w:hAnsi="細明體" w:cs="細明體"/>
                <w:color w:val="000000"/>
              </w:rPr>
              <w:t>。</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93EBC" w14:textId="14E1D27D" w:rsidR="00017DDF" w:rsidRPr="002E3479" w:rsidRDefault="002E3479" w:rsidP="00D20A1B">
            <w:pPr>
              <w:numPr>
                <w:ilvl w:val="0"/>
                <w:numId w:val="4"/>
              </w:numPr>
              <w:spacing w:line="320" w:lineRule="exact"/>
              <w:ind w:left="720" w:hanging="360"/>
              <w:rPr>
                <w:rFonts w:ascii="Calibri" w:eastAsia="Calibri" w:hAnsi="Calibri" w:cs="Calibri"/>
              </w:rPr>
            </w:pPr>
            <w:r w:rsidRPr="002E3479">
              <w:rPr>
                <w:rFonts w:ascii="新細明體" w:eastAsia="新細明體" w:hAnsi="新細明體" w:cs="新細明體"/>
              </w:rPr>
              <w:t>不同意凡領取傷殘津貼人士，不被評定為有能力護老者，現實情況即使照顧者本身殘弱，當家人有需要時亦要肩負照顧的責任，本會2017年3月進行「</w:t>
            </w:r>
            <w:proofErr w:type="gramStart"/>
            <w:r w:rsidRPr="002E3479">
              <w:rPr>
                <w:rFonts w:ascii="新細明體" w:eastAsia="新細明體" w:hAnsi="新細明體" w:cs="新細明體"/>
              </w:rPr>
              <w:t>以老護老</w:t>
            </w:r>
            <w:proofErr w:type="gramEnd"/>
            <w:r w:rsidRPr="002E3479">
              <w:rPr>
                <w:rFonts w:ascii="新細明體" w:eastAsia="新細明體" w:hAnsi="新細明體" w:cs="新細明體"/>
              </w:rPr>
              <w:t>：基層年長護老者服務需要調查」，研究當中平均患2.5種疾病的年長家人照顧平均患4種病的長者。</w:t>
            </w:r>
          </w:p>
          <w:p w14:paraId="7487756A" w14:textId="77777777" w:rsidR="002E3479" w:rsidRPr="002E3479" w:rsidRDefault="002E3479" w:rsidP="00D20A1B">
            <w:pPr>
              <w:numPr>
                <w:ilvl w:val="0"/>
                <w:numId w:val="4"/>
              </w:numPr>
              <w:spacing w:line="320" w:lineRule="exact"/>
              <w:ind w:left="720" w:hanging="360"/>
            </w:pPr>
            <w:r w:rsidRPr="00017DDF">
              <w:rPr>
                <w:rFonts w:ascii="新細明體" w:eastAsia="新細明體" w:hAnsi="新細明體" w:cs="新細明體"/>
              </w:rPr>
              <w:t>建議領取傷殘津貼人士合格為護老者可領取津貼。</w:t>
            </w:r>
          </w:p>
        </w:tc>
      </w:tr>
      <w:tr w:rsidR="002E3479" w:rsidRPr="002E3479" w14:paraId="778F552B"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C42B6" w14:textId="77777777" w:rsidR="002E3479" w:rsidRPr="002E3479" w:rsidRDefault="002E3479" w:rsidP="00D20A1B">
            <w:pPr>
              <w:spacing w:line="320" w:lineRule="exact"/>
            </w:pPr>
            <w:r w:rsidRPr="002E3479">
              <w:rPr>
                <w:rFonts w:ascii="新細明體" w:eastAsia="新細明體" w:hAnsi="新細明體" w:cs="新細明體"/>
                <w:color w:val="000000"/>
              </w:rPr>
              <w:t>護老者須沒有領取綜合社會保障援助</w:t>
            </w:r>
            <w:r w:rsidRPr="002E3479">
              <w:rPr>
                <w:rFonts w:ascii="Arial" w:eastAsia="Arial" w:hAnsi="Arial" w:cs="Arial"/>
                <w:color w:val="000000"/>
              </w:rPr>
              <w:t>(</w:t>
            </w:r>
            <w:r w:rsidRPr="002E3479">
              <w:rPr>
                <w:rFonts w:ascii="新細明體" w:eastAsia="新細明體" w:hAnsi="新細明體" w:cs="新細明體"/>
                <w:color w:val="000000"/>
              </w:rPr>
              <w:t>下稱「綜援」</w:t>
            </w:r>
            <w:r w:rsidRPr="002E3479">
              <w:rPr>
                <w:rFonts w:ascii="Arial" w:eastAsia="Arial" w:hAnsi="Arial" w:cs="Arial"/>
                <w:color w:val="000000"/>
              </w:rPr>
              <w:t xml:space="preserve">) </w:t>
            </w:r>
            <w:r w:rsidRPr="002E3479">
              <w:rPr>
                <w:rFonts w:ascii="新細明體" w:eastAsia="新細明體" w:hAnsi="新細明體" w:cs="新細明體"/>
                <w:color w:val="000000"/>
              </w:rPr>
              <w:t>或長者生活津貼</w:t>
            </w:r>
            <w:r w:rsidRPr="002E3479">
              <w:rPr>
                <w:rFonts w:ascii="細明體" w:eastAsia="細明體" w:hAnsi="細明體" w:cs="細明體"/>
                <w:color w:val="000000"/>
              </w:rPr>
              <w:t>。</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7F65E" w14:textId="3654CE9E" w:rsidR="002E3479" w:rsidRPr="002E3479" w:rsidRDefault="002E3479" w:rsidP="00D20A1B">
            <w:pPr>
              <w:numPr>
                <w:ilvl w:val="0"/>
                <w:numId w:val="5"/>
              </w:numPr>
              <w:spacing w:line="320" w:lineRule="exact"/>
              <w:ind w:left="720" w:hanging="360"/>
              <w:rPr>
                <w:rFonts w:ascii="新細明體" w:eastAsia="新細明體" w:hAnsi="新細明體" w:cs="新細明體"/>
              </w:rPr>
            </w:pPr>
            <w:proofErr w:type="gramStart"/>
            <w:r w:rsidRPr="002E3479">
              <w:rPr>
                <w:rFonts w:ascii="新細明體" w:eastAsia="新細明體" w:hAnsi="新細明體" w:cs="新細明體"/>
              </w:rPr>
              <w:t>根據社協2017年3月</w:t>
            </w:r>
            <w:proofErr w:type="gramEnd"/>
            <w:r w:rsidRPr="002E3479">
              <w:rPr>
                <w:rFonts w:ascii="新細明體" w:eastAsia="新細明體" w:hAnsi="新細明體" w:cs="新細明體"/>
              </w:rPr>
              <w:t>「</w:t>
            </w:r>
            <w:proofErr w:type="gramStart"/>
            <w:r w:rsidRPr="002E3479">
              <w:rPr>
                <w:rFonts w:ascii="新細明體" w:eastAsia="新細明體" w:hAnsi="新細明體" w:cs="新細明體"/>
              </w:rPr>
              <w:t>以老護老</w:t>
            </w:r>
            <w:proofErr w:type="gramEnd"/>
            <w:r w:rsidRPr="002E3479">
              <w:rPr>
                <w:rFonts w:ascii="新細明體" w:eastAsia="新細明體" w:hAnsi="新細明體" w:cs="新細明體"/>
              </w:rPr>
              <w:t>」的研究</w:t>
            </w:r>
            <w:r w:rsidR="007901BD">
              <w:rPr>
                <w:rFonts w:ascii="新細明體" w:eastAsia="新細明體" w:hAnsi="新細明體" w:cs="新細明體" w:hint="eastAsia"/>
              </w:rPr>
              <w:t>亦</w:t>
            </w:r>
            <w:r w:rsidRPr="002E3479">
              <w:rPr>
                <w:rFonts w:ascii="新細明體" w:eastAsia="新細明體" w:hAnsi="新細明體" w:cs="新細明體"/>
              </w:rPr>
              <w:t>顯示，年長護老者除了應付基本生活開支外，有其他額外醫藥及交通費用支出，平均開支超過600元，最高額外開支每月3000元。</w:t>
            </w:r>
          </w:p>
          <w:p w14:paraId="39D33B1B" w14:textId="77777777" w:rsidR="002E3479" w:rsidRPr="002E3479" w:rsidRDefault="002E3479" w:rsidP="00D20A1B">
            <w:pPr>
              <w:numPr>
                <w:ilvl w:val="0"/>
                <w:numId w:val="5"/>
              </w:numPr>
              <w:spacing w:line="320" w:lineRule="exact"/>
              <w:ind w:left="720" w:hanging="360"/>
              <w:rPr>
                <w:rFonts w:ascii="新細明體" w:eastAsia="新細明體" w:hAnsi="新細明體" w:cs="新細明體"/>
              </w:rPr>
            </w:pPr>
            <w:r w:rsidRPr="002E3479">
              <w:rPr>
                <w:rFonts w:ascii="新細明體" w:eastAsia="新細明體" w:hAnsi="新細明體" w:cs="新細明體"/>
              </w:rPr>
              <w:t>容許領取「長者生活津貼或綜援長者」領取護老者津貼。</w:t>
            </w:r>
          </w:p>
        </w:tc>
      </w:tr>
      <w:tr w:rsidR="002E3479" w:rsidRPr="002E3479" w14:paraId="4A06A422" w14:textId="77777777" w:rsidTr="005627C2">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35512" w14:textId="77777777" w:rsidR="002E3479" w:rsidRPr="002E3479" w:rsidRDefault="002E3479" w:rsidP="00D20A1B">
            <w:pPr>
              <w:spacing w:line="320" w:lineRule="exact"/>
              <w:rPr>
                <w:rFonts w:ascii="新細明體" w:eastAsia="新細明體" w:hAnsi="新細明體" w:cs="新細明體"/>
              </w:rPr>
            </w:pPr>
            <w:r w:rsidRPr="002E3479">
              <w:rPr>
                <w:rFonts w:ascii="新細明體" w:eastAsia="新細明體" w:hAnsi="新細明體" w:cs="新細明體"/>
              </w:rPr>
              <w:t>此為護老者津貼第二期，至2018年9月完結。</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37684" w14:textId="77777777" w:rsidR="002E3479" w:rsidRPr="002E3479" w:rsidRDefault="002E3479" w:rsidP="00D20A1B">
            <w:pPr>
              <w:numPr>
                <w:ilvl w:val="0"/>
                <w:numId w:val="6"/>
              </w:numPr>
              <w:spacing w:line="320" w:lineRule="exact"/>
              <w:ind w:left="720" w:hanging="360"/>
              <w:rPr>
                <w:rFonts w:ascii="新細明體" w:eastAsia="新細明體" w:hAnsi="新細明體" w:cs="新細明體"/>
              </w:rPr>
            </w:pPr>
            <w:r w:rsidRPr="002E3479">
              <w:rPr>
                <w:rFonts w:ascii="新細明體" w:eastAsia="新細明體" w:hAnsi="新細明體" w:cs="新細明體"/>
              </w:rPr>
              <w:t>基於護老者是長期需要，社協建議此津貼應改為常設的津貼項目。</w:t>
            </w:r>
          </w:p>
        </w:tc>
      </w:tr>
      <w:tr w:rsidR="002E3479" w:rsidRPr="002E3479" w14:paraId="22AB1636" w14:textId="77777777" w:rsidTr="005627C2">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5F3B" w14:textId="4A585426" w:rsidR="002E3479" w:rsidRPr="002E3479" w:rsidRDefault="002E3479" w:rsidP="00D20A1B">
            <w:pPr>
              <w:spacing w:line="320" w:lineRule="exact"/>
            </w:pPr>
            <w:r w:rsidRPr="002E3479">
              <w:rPr>
                <w:rFonts w:ascii="細明體" w:eastAsia="細明體" w:hAnsi="細明體" w:cs="細明體"/>
                <w:color w:val="000000"/>
              </w:rPr>
              <w:t>護老者須為本港居民及居於香港，並與受照顧長者沒有任何形式的</w:t>
            </w:r>
            <w:proofErr w:type="gramStart"/>
            <w:r w:rsidRPr="002E3479">
              <w:rPr>
                <w:rFonts w:ascii="細明體" w:eastAsia="細明體" w:hAnsi="細明體" w:cs="細明體"/>
                <w:color w:val="000000"/>
              </w:rPr>
              <w:t>僱傭</w:t>
            </w:r>
            <w:proofErr w:type="gramEnd"/>
            <w:r w:rsidRPr="002E3479">
              <w:rPr>
                <w:rFonts w:ascii="細明體" w:eastAsia="細明體" w:hAnsi="細明體" w:cs="細明體"/>
                <w:color w:val="000000"/>
              </w:rPr>
              <w:t>關係。</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9450E" w14:textId="77777777" w:rsidR="002E3479" w:rsidRPr="002E3479" w:rsidRDefault="002E3479" w:rsidP="00D20A1B">
            <w:pPr>
              <w:numPr>
                <w:ilvl w:val="0"/>
                <w:numId w:val="7"/>
              </w:numPr>
              <w:spacing w:line="320" w:lineRule="exact"/>
              <w:ind w:left="720" w:hanging="360"/>
              <w:rPr>
                <w:rFonts w:ascii="新細明體" w:eastAsia="新細明體" w:hAnsi="新細明體" w:cs="新細明體"/>
              </w:rPr>
            </w:pPr>
            <w:r w:rsidRPr="002E3479">
              <w:rPr>
                <w:rFonts w:ascii="新細明體" w:eastAsia="新細明體" w:hAnsi="新細明體" w:cs="新細明體"/>
              </w:rPr>
              <w:t>為多方面鼓勵及協助長者居家安老，津貼應可以用於支付全職或兼職僱用傭人。</w:t>
            </w:r>
          </w:p>
        </w:tc>
      </w:tr>
    </w:tbl>
    <w:p w14:paraId="6CC21FD3" w14:textId="77777777" w:rsidR="00AB7608" w:rsidRDefault="00AB7608" w:rsidP="00D20A1B">
      <w:pPr>
        <w:spacing w:line="320" w:lineRule="exact"/>
      </w:pPr>
      <w:bookmarkStart w:id="0" w:name="_GoBack"/>
      <w:bookmarkEnd w:id="0"/>
    </w:p>
    <w:sectPr w:rsidR="00AB7608" w:rsidSect="006800C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597C" w14:textId="77777777" w:rsidR="00CF3FD2" w:rsidRDefault="00CF3FD2" w:rsidP="00AB7608">
      <w:r>
        <w:separator/>
      </w:r>
    </w:p>
  </w:endnote>
  <w:endnote w:type="continuationSeparator" w:id="0">
    <w:p w14:paraId="1F0D7A65" w14:textId="77777777" w:rsidR="00CF3FD2" w:rsidRDefault="00CF3FD2" w:rsidP="00AB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Arial Unicode MS"/>
    <w:panose1 w:val="020B0900010101010101"/>
    <w:charset w:val="88"/>
    <w:family w:val="swiss"/>
    <w:pitch w:val="variable"/>
    <w:sig w:usb0="80000001" w:usb1="28091800" w:usb2="00000016" w:usb3="00000000" w:csb0="00100000" w:csb1="00000000"/>
  </w:font>
  <w:font w:name="華康儷粗黑">
    <w:altName w:val="Arial Unicode MS"/>
    <w:panose1 w:val="020B09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72B6C" w14:textId="77777777" w:rsidR="00CF3FD2" w:rsidRDefault="00CF3FD2" w:rsidP="00AB7608">
      <w:r>
        <w:separator/>
      </w:r>
    </w:p>
  </w:footnote>
  <w:footnote w:type="continuationSeparator" w:id="0">
    <w:p w14:paraId="5195F2C7" w14:textId="77777777" w:rsidR="00CF3FD2" w:rsidRDefault="00CF3FD2" w:rsidP="00AB7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536"/>
    <w:multiLevelType w:val="hybridMultilevel"/>
    <w:tmpl w:val="23249FF0"/>
    <w:lvl w:ilvl="0" w:tplc="DAA2F54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93257A"/>
    <w:multiLevelType w:val="multilevel"/>
    <w:tmpl w:val="0178A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F43EC4"/>
    <w:multiLevelType w:val="hybridMultilevel"/>
    <w:tmpl w:val="36666DC8"/>
    <w:lvl w:ilvl="0" w:tplc="DAA2F546">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47339D9"/>
    <w:multiLevelType w:val="multilevel"/>
    <w:tmpl w:val="D6DA2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284455"/>
    <w:multiLevelType w:val="multilevel"/>
    <w:tmpl w:val="83EC5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BA6631"/>
    <w:multiLevelType w:val="hybridMultilevel"/>
    <w:tmpl w:val="6C1E4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C3F7018"/>
    <w:multiLevelType w:val="hybridMultilevel"/>
    <w:tmpl w:val="1F02E5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DB16845"/>
    <w:multiLevelType w:val="multilevel"/>
    <w:tmpl w:val="C51A3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9B74E1"/>
    <w:multiLevelType w:val="multilevel"/>
    <w:tmpl w:val="6CF68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F7274C"/>
    <w:multiLevelType w:val="multilevel"/>
    <w:tmpl w:val="9E024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5426DD"/>
    <w:multiLevelType w:val="multilevel"/>
    <w:tmpl w:val="3800D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9"/>
  </w:num>
  <w:num w:numId="5">
    <w:abstractNumId w:val="1"/>
  </w:num>
  <w:num w:numId="6">
    <w:abstractNumId w:val="3"/>
  </w:num>
  <w:num w:numId="7">
    <w:abstractNumId w:val="8"/>
  </w:num>
  <w:num w:numId="8">
    <w:abstractNumId w:val="6"/>
  </w:num>
  <w:num w:numId="9">
    <w:abstractNumId w:val="5"/>
  </w:num>
  <w:num w:numId="10">
    <w:abstractNumId w:val="0"/>
  </w:num>
  <w:num w:numId="11">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UNG, Cho Yu">
    <w15:presenceInfo w15:providerId="None" w15:userId="CHEUNG, Cho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2E"/>
    <w:rsid w:val="00017DDF"/>
    <w:rsid w:val="000E32EB"/>
    <w:rsid w:val="001067CC"/>
    <w:rsid w:val="0011528B"/>
    <w:rsid w:val="0013557D"/>
    <w:rsid w:val="00137E6E"/>
    <w:rsid w:val="0014031B"/>
    <w:rsid w:val="00147A60"/>
    <w:rsid w:val="001558CE"/>
    <w:rsid w:val="001663AB"/>
    <w:rsid w:val="00184D2E"/>
    <w:rsid w:val="001A2A9A"/>
    <w:rsid w:val="00220745"/>
    <w:rsid w:val="00240610"/>
    <w:rsid w:val="00255D05"/>
    <w:rsid w:val="002B2BB1"/>
    <w:rsid w:val="002C0A3E"/>
    <w:rsid w:val="002E3479"/>
    <w:rsid w:val="003130B1"/>
    <w:rsid w:val="003167E5"/>
    <w:rsid w:val="0032281B"/>
    <w:rsid w:val="003859CD"/>
    <w:rsid w:val="00396110"/>
    <w:rsid w:val="003D4794"/>
    <w:rsid w:val="003E1026"/>
    <w:rsid w:val="003F6EF5"/>
    <w:rsid w:val="004708DC"/>
    <w:rsid w:val="0047647A"/>
    <w:rsid w:val="004E308B"/>
    <w:rsid w:val="005627C2"/>
    <w:rsid w:val="00570555"/>
    <w:rsid w:val="005D515C"/>
    <w:rsid w:val="005E7B79"/>
    <w:rsid w:val="00641391"/>
    <w:rsid w:val="00644BB4"/>
    <w:rsid w:val="006800CB"/>
    <w:rsid w:val="007279F8"/>
    <w:rsid w:val="00753859"/>
    <w:rsid w:val="007661C6"/>
    <w:rsid w:val="007901BD"/>
    <w:rsid w:val="00822683"/>
    <w:rsid w:val="00831194"/>
    <w:rsid w:val="00852092"/>
    <w:rsid w:val="00897D0F"/>
    <w:rsid w:val="00940F14"/>
    <w:rsid w:val="00972F83"/>
    <w:rsid w:val="00992DE7"/>
    <w:rsid w:val="009A2E2F"/>
    <w:rsid w:val="009F39CC"/>
    <w:rsid w:val="00A00354"/>
    <w:rsid w:val="00A50032"/>
    <w:rsid w:val="00AA4A98"/>
    <w:rsid w:val="00AB7608"/>
    <w:rsid w:val="00AC5812"/>
    <w:rsid w:val="00B13BDD"/>
    <w:rsid w:val="00B14008"/>
    <w:rsid w:val="00B150A0"/>
    <w:rsid w:val="00B34684"/>
    <w:rsid w:val="00B86645"/>
    <w:rsid w:val="00BA7F07"/>
    <w:rsid w:val="00C85029"/>
    <w:rsid w:val="00C86E6E"/>
    <w:rsid w:val="00CC3D37"/>
    <w:rsid w:val="00CF3FD2"/>
    <w:rsid w:val="00D20A1B"/>
    <w:rsid w:val="00D404FB"/>
    <w:rsid w:val="00D70C5F"/>
    <w:rsid w:val="00D95B0C"/>
    <w:rsid w:val="00DE4E1A"/>
    <w:rsid w:val="00E17399"/>
    <w:rsid w:val="00E4687A"/>
    <w:rsid w:val="00E52DDE"/>
    <w:rsid w:val="00E70FDE"/>
    <w:rsid w:val="00EA1B11"/>
    <w:rsid w:val="00EA7935"/>
    <w:rsid w:val="00EF17D5"/>
    <w:rsid w:val="00F0538C"/>
    <w:rsid w:val="00F4436E"/>
    <w:rsid w:val="00FE0BE1"/>
    <w:rsid w:val="00FE7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5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608"/>
    <w:pPr>
      <w:tabs>
        <w:tab w:val="center" w:pos="4153"/>
        <w:tab w:val="right" w:pos="8306"/>
      </w:tabs>
      <w:snapToGrid w:val="0"/>
    </w:pPr>
    <w:rPr>
      <w:sz w:val="20"/>
      <w:szCs w:val="20"/>
    </w:rPr>
  </w:style>
  <w:style w:type="character" w:customStyle="1" w:styleId="a4">
    <w:name w:val="頁首 字元"/>
    <w:basedOn w:val="a0"/>
    <w:link w:val="a3"/>
    <w:uiPriority w:val="99"/>
    <w:rsid w:val="00AB7608"/>
    <w:rPr>
      <w:sz w:val="20"/>
      <w:szCs w:val="20"/>
    </w:rPr>
  </w:style>
  <w:style w:type="paragraph" w:styleId="a5">
    <w:name w:val="footer"/>
    <w:basedOn w:val="a"/>
    <w:link w:val="a6"/>
    <w:uiPriority w:val="99"/>
    <w:unhideWhenUsed/>
    <w:rsid w:val="00AB7608"/>
    <w:pPr>
      <w:tabs>
        <w:tab w:val="center" w:pos="4153"/>
        <w:tab w:val="right" w:pos="8306"/>
      </w:tabs>
      <w:snapToGrid w:val="0"/>
    </w:pPr>
    <w:rPr>
      <w:sz w:val="20"/>
      <w:szCs w:val="20"/>
    </w:rPr>
  </w:style>
  <w:style w:type="character" w:customStyle="1" w:styleId="a6">
    <w:name w:val="頁尾 字元"/>
    <w:basedOn w:val="a0"/>
    <w:link w:val="a5"/>
    <w:uiPriority w:val="99"/>
    <w:rsid w:val="00AB7608"/>
    <w:rPr>
      <w:sz w:val="20"/>
      <w:szCs w:val="20"/>
    </w:rPr>
  </w:style>
  <w:style w:type="paragraph" w:styleId="a7">
    <w:name w:val="Date"/>
    <w:basedOn w:val="a"/>
    <w:next w:val="a"/>
    <w:link w:val="a8"/>
    <w:uiPriority w:val="99"/>
    <w:semiHidden/>
    <w:unhideWhenUsed/>
    <w:rsid w:val="00AB7608"/>
    <w:pPr>
      <w:jc w:val="right"/>
    </w:pPr>
  </w:style>
  <w:style w:type="character" w:customStyle="1" w:styleId="a8">
    <w:name w:val="日期 字元"/>
    <w:basedOn w:val="a0"/>
    <w:link w:val="a7"/>
    <w:uiPriority w:val="99"/>
    <w:semiHidden/>
    <w:rsid w:val="00AB7608"/>
  </w:style>
  <w:style w:type="paragraph" w:customStyle="1" w:styleId="1">
    <w:name w:val="內文1"/>
    <w:rsid w:val="0011528B"/>
    <w:pPr>
      <w:spacing w:line="276" w:lineRule="auto"/>
    </w:pPr>
    <w:rPr>
      <w:rFonts w:ascii="Arial" w:eastAsia="新細明體" w:hAnsi="Arial" w:cs="Arial"/>
      <w:color w:val="000000"/>
      <w:kern w:val="0"/>
      <w:sz w:val="22"/>
      <w:lang w:eastAsia="en-US"/>
    </w:rPr>
  </w:style>
  <w:style w:type="paragraph" w:styleId="Web">
    <w:name w:val="Normal (Web)"/>
    <w:basedOn w:val="a"/>
    <w:uiPriority w:val="99"/>
    <w:semiHidden/>
    <w:unhideWhenUsed/>
    <w:rsid w:val="00753859"/>
    <w:pPr>
      <w:widowControl/>
      <w:spacing w:before="100" w:beforeAutospacing="1" w:after="100" w:afterAutospacing="1"/>
    </w:pPr>
    <w:rPr>
      <w:rFonts w:ascii="Times New Roman" w:eastAsia="Times New Roman" w:hAnsi="Times New Roman" w:cs="Times New Roman"/>
      <w:kern w:val="0"/>
      <w:szCs w:val="24"/>
    </w:rPr>
  </w:style>
  <w:style w:type="table" w:styleId="a9">
    <w:name w:val="Table Grid"/>
    <w:basedOn w:val="a1"/>
    <w:uiPriority w:val="59"/>
    <w:rsid w:val="000E32EB"/>
    <w:rPr>
      <w:rFonts w:ascii="Arial" w:eastAsia="新細明體" w:hAnsi="Arial" w:cs="Arial"/>
      <w:color w:val="000000"/>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308B"/>
    <w:rPr>
      <w:rFonts w:ascii="新細明體" w:eastAsia="新細明體"/>
      <w:sz w:val="18"/>
      <w:szCs w:val="18"/>
    </w:rPr>
  </w:style>
  <w:style w:type="character" w:customStyle="1" w:styleId="ab">
    <w:name w:val="註解方塊文字 字元"/>
    <w:basedOn w:val="a0"/>
    <w:link w:val="aa"/>
    <w:uiPriority w:val="99"/>
    <w:semiHidden/>
    <w:rsid w:val="004E308B"/>
    <w:rPr>
      <w:rFonts w:ascii="新細明體" w:eastAsia="新細明體"/>
      <w:sz w:val="18"/>
      <w:szCs w:val="18"/>
    </w:rPr>
  </w:style>
  <w:style w:type="paragraph" w:styleId="ac">
    <w:name w:val="Revision"/>
    <w:hidden/>
    <w:uiPriority w:val="99"/>
    <w:semiHidden/>
    <w:rsid w:val="001663AB"/>
  </w:style>
  <w:style w:type="paragraph" w:styleId="ad">
    <w:name w:val="List Paragraph"/>
    <w:basedOn w:val="a"/>
    <w:uiPriority w:val="34"/>
    <w:qFormat/>
    <w:rsid w:val="00017DD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608"/>
    <w:pPr>
      <w:tabs>
        <w:tab w:val="center" w:pos="4153"/>
        <w:tab w:val="right" w:pos="8306"/>
      </w:tabs>
      <w:snapToGrid w:val="0"/>
    </w:pPr>
    <w:rPr>
      <w:sz w:val="20"/>
      <w:szCs w:val="20"/>
    </w:rPr>
  </w:style>
  <w:style w:type="character" w:customStyle="1" w:styleId="a4">
    <w:name w:val="頁首 字元"/>
    <w:basedOn w:val="a0"/>
    <w:link w:val="a3"/>
    <w:uiPriority w:val="99"/>
    <w:rsid w:val="00AB7608"/>
    <w:rPr>
      <w:sz w:val="20"/>
      <w:szCs w:val="20"/>
    </w:rPr>
  </w:style>
  <w:style w:type="paragraph" w:styleId="a5">
    <w:name w:val="footer"/>
    <w:basedOn w:val="a"/>
    <w:link w:val="a6"/>
    <w:uiPriority w:val="99"/>
    <w:unhideWhenUsed/>
    <w:rsid w:val="00AB7608"/>
    <w:pPr>
      <w:tabs>
        <w:tab w:val="center" w:pos="4153"/>
        <w:tab w:val="right" w:pos="8306"/>
      </w:tabs>
      <w:snapToGrid w:val="0"/>
    </w:pPr>
    <w:rPr>
      <w:sz w:val="20"/>
      <w:szCs w:val="20"/>
    </w:rPr>
  </w:style>
  <w:style w:type="character" w:customStyle="1" w:styleId="a6">
    <w:name w:val="頁尾 字元"/>
    <w:basedOn w:val="a0"/>
    <w:link w:val="a5"/>
    <w:uiPriority w:val="99"/>
    <w:rsid w:val="00AB7608"/>
    <w:rPr>
      <w:sz w:val="20"/>
      <w:szCs w:val="20"/>
    </w:rPr>
  </w:style>
  <w:style w:type="paragraph" w:styleId="a7">
    <w:name w:val="Date"/>
    <w:basedOn w:val="a"/>
    <w:next w:val="a"/>
    <w:link w:val="a8"/>
    <w:uiPriority w:val="99"/>
    <w:semiHidden/>
    <w:unhideWhenUsed/>
    <w:rsid w:val="00AB7608"/>
    <w:pPr>
      <w:jc w:val="right"/>
    </w:pPr>
  </w:style>
  <w:style w:type="character" w:customStyle="1" w:styleId="a8">
    <w:name w:val="日期 字元"/>
    <w:basedOn w:val="a0"/>
    <w:link w:val="a7"/>
    <w:uiPriority w:val="99"/>
    <w:semiHidden/>
    <w:rsid w:val="00AB7608"/>
  </w:style>
  <w:style w:type="paragraph" w:customStyle="1" w:styleId="1">
    <w:name w:val="內文1"/>
    <w:rsid w:val="0011528B"/>
    <w:pPr>
      <w:spacing w:line="276" w:lineRule="auto"/>
    </w:pPr>
    <w:rPr>
      <w:rFonts w:ascii="Arial" w:eastAsia="新細明體" w:hAnsi="Arial" w:cs="Arial"/>
      <w:color w:val="000000"/>
      <w:kern w:val="0"/>
      <w:sz w:val="22"/>
      <w:lang w:eastAsia="en-US"/>
    </w:rPr>
  </w:style>
  <w:style w:type="paragraph" w:styleId="Web">
    <w:name w:val="Normal (Web)"/>
    <w:basedOn w:val="a"/>
    <w:uiPriority w:val="99"/>
    <w:semiHidden/>
    <w:unhideWhenUsed/>
    <w:rsid w:val="00753859"/>
    <w:pPr>
      <w:widowControl/>
      <w:spacing w:before="100" w:beforeAutospacing="1" w:after="100" w:afterAutospacing="1"/>
    </w:pPr>
    <w:rPr>
      <w:rFonts w:ascii="Times New Roman" w:eastAsia="Times New Roman" w:hAnsi="Times New Roman" w:cs="Times New Roman"/>
      <w:kern w:val="0"/>
      <w:szCs w:val="24"/>
    </w:rPr>
  </w:style>
  <w:style w:type="table" w:styleId="a9">
    <w:name w:val="Table Grid"/>
    <w:basedOn w:val="a1"/>
    <w:uiPriority w:val="59"/>
    <w:rsid w:val="000E32EB"/>
    <w:rPr>
      <w:rFonts w:ascii="Arial" w:eastAsia="新細明體" w:hAnsi="Arial" w:cs="Arial"/>
      <w:color w:val="000000"/>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308B"/>
    <w:rPr>
      <w:rFonts w:ascii="新細明體" w:eastAsia="新細明體"/>
      <w:sz w:val="18"/>
      <w:szCs w:val="18"/>
    </w:rPr>
  </w:style>
  <w:style w:type="character" w:customStyle="1" w:styleId="ab">
    <w:name w:val="註解方塊文字 字元"/>
    <w:basedOn w:val="a0"/>
    <w:link w:val="aa"/>
    <w:uiPriority w:val="99"/>
    <w:semiHidden/>
    <w:rsid w:val="004E308B"/>
    <w:rPr>
      <w:rFonts w:ascii="新細明體" w:eastAsia="新細明體"/>
      <w:sz w:val="18"/>
      <w:szCs w:val="18"/>
    </w:rPr>
  </w:style>
  <w:style w:type="paragraph" w:styleId="ac">
    <w:name w:val="Revision"/>
    <w:hidden/>
    <w:uiPriority w:val="99"/>
    <w:semiHidden/>
    <w:rsid w:val="001663AB"/>
  </w:style>
  <w:style w:type="paragraph" w:styleId="ad">
    <w:name w:val="List Paragraph"/>
    <w:basedOn w:val="a"/>
    <w:uiPriority w:val="34"/>
    <w:qFormat/>
    <w:rsid w:val="00017D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A0681D-1D7B-44E5-8A13-1AFCFA26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634</Words>
  <Characters>3615</Characters>
  <Application>Microsoft Office Word</Application>
  <DocSecurity>0</DocSecurity>
  <Lines>30</Lines>
  <Paragraphs>8</Paragraphs>
  <ScaleCrop>false</ScaleCrop>
  <HeadingPairs>
    <vt:vector size="2" baseType="variant">
      <vt:variant>
        <vt:lpstr>Headings</vt:lpstr>
      </vt:variant>
      <vt:variant>
        <vt:i4>1</vt:i4>
      </vt:variant>
    </vt:vector>
  </HeadingPairs>
  <TitlesOfParts>
    <vt:vector size="1" baseType="lpstr">
      <vt:lpstr>(5)護老者津貼門檻過高</vt:lpstr>
    </vt:vector>
  </TitlesOfParts>
  <Company>Hewlett-Packard Company</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Yuen</cp:lastModifiedBy>
  <cp:revision>14</cp:revision>
  <cp:lastPrinted>2017-11-20T15:12:00Z</cp:lastPrinted>
  <dcterms:created xsi:type="dcterms:W3CDTF">2017-11-20T15:10:00Z</dcterms:created>
  <dcterms:modified xsi:type="dcterms:W3CDTF">2017-11-21T04:39:00Z</dcterms:modified>
</cp:coreProperties>
</file>