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E1F" w:rsidRPr="00171B0D" w:rsidRDefault="00592E1F" w:rsidP="00592E1F">
      <w:pPr>
        <w:jc w:val="center"/>
        <w:rPr>
          <w:rFonts w:ascii="華康新儷粗黑" w:eastAsia="華康新儷粗黑" w:hAnsi="新細明體" w:hint="eastAsia"/>
          <w:szCs w:val="24"/>
          <w:u w:val="single"/>
          <w:lang w:eastAsia="zh-HK"/>
        </w:rPr>
      </w:pPr>
      <w:r>
        <w:rPr>
          <w:rFonts w:hint="eastAsia"/>
          <w:noProof/>
        </w:rPr>
        <w:drawing>
          <wp:anchor distT="0" distB="0" distL="114300" distR="114300" simplePos="0" relativeHeight="251659264" behindDoc="0" locked="0" layoutInCell="1" allowOverlap="1" wp14:anchorId="24B3F3C3" wp14:editId="269B5004">
            <wp:simplePos x="0" y="0"/>
            <wp:positionH relativeFrom="column">
              <wp:posOffset>1805940</wp:posOffset>
            </wp:positionH>
            <wp:positionV relativeFrom="paragraph">
              <wp:posOffset>-3857625</wp:posOffset>
            </wp:positionV>
            <wp:extent cx="1683385" cy="7600950"/>
            <wp:effectExtent l="0" t="6032" r="6032" b="6033"/>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 contrast="12000"/>
                      <a:extLst>
                        <a:ext uri="{28A0092B-C50C-407E-A947-70E740481C1C}">
                          <a14:useLocalDpi xmlns:a14="http://schemas.microsoft.com/office/drawing/2010/main" val="0"/>
                        </a:ext>
                      </a:extLst>
                    </a:blip>
                    <a:srcRect l="4640"/>
                    <a:stretch>
                      <a:fillRect/>
                    </a:stretch>
                  </pic:blipFill>
                  <pic:spPr bwMode="auto">
                    <a:xfrm rot="-16200000">
                      <a:off x="0" y="0"/>
                      <a:ext cx="1683385" cy="7600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華康新儷粗黑" w:eastAsia="華康新儷粗黑" w:hAnsi="新細明體" w:hint="eastAsia"/>
          <w:szCs w:val="24"/>
          <w:u w:val="single"/>
        </w:rPr>
        <w:t>爭取</w:t>
      </w:r>
      <w:r w:rsidRPr="00171B0D">
        <w:rPr>
          <w:rFonts w:ascii="華康新儷粗黑" w:eastAsia="華康新儷粗黑" w:hAnsi="新細明體" w:hint="eastAsia"/>
          <w:szCs w:val="24"/>
          <w:u w:val="single"/>
        </w:rPr>
        <w:t>長者</w:t>
      </w:r>
      <w:r>
        <w:rPr>
          <w:rFonts w:ascii="華康新儷粗黑" w:eastAsia="華康新儷粗黑" w:hAnsi="新細明體" w:hint="eastAsia"/>
          <w:szCs w:val="24"/>
          <w:u w:val="single"/>
        </w:rPr>
        <w:t>就業</w:t>
      </w:r>
      <w:r w:rsidRPr="00171B0D">
        <w:rPr>
          <w:rFonts w:ascii="華康新儷粗黑" w:eastAsia="華康新儷粗黑" w:hAnsi="新細明體" w:hint="eastAsia"/>
          <w:szCs w:val="24"/>
          <w:u w:val="single"/>
        </w:rPr>
        <w:t>友善政策</w:t>
      </w:r>
    </w:p>
    <w:p w:rsidR="00592E1F" w:rsidRPr="00983A4E" w:rsidRDefault="009111BC" w:rsidP="00592E1F">
      <w:pPr>
        <w:jc w:val="center"/>
        <w:rPr>
          <w:rFonts w:ascii="華康新儷粗黑" w:eastAsia="華康新儷粗黑" w:hAnsi="新細明體"/>
          <w:szCs w:val="24"/>
          <w:u w:val="single"/>
        </w:rPr>
      </w:pPr>
      <w:r>
        <w:rPr>
          <w:rFonts w:ascii="華康新儷粗黑" w:eastAsia="華康新儷粗黑" w:hAnsi="新細明體" w:hint="eastAsia"/>
          <w:szCs w:val="24"/>
          <w:u w:val="single"/>
        </w:rPr>
        <w:t>(</w:t>
      </w:r>
      <w:r w:rsidR="00592E1F" w:rsidRPr="00983A4E">
        <w:rPr>
          <w:rFonts w:ascii="華康新儷粗黑" w:eastAsia="華康新儷粗黑" w:hAnsi="新細明體" w:hint="eastAsia"/>
          <w:szCs w:val="24"/>
          <w:u w:val="single"/>
        </w:rPr>
        <w:t>2017年1月施政報告    表面是</w:t>
      </w:r>
      <w:r w:rsidR="00592E1F" w:rsidRPr="00983A4E">
        <w:rPr>
          <w:rFonts w:ascii="華康新儷粗黑" w:eastAsia="華康新儷粗黑" w:hAnsi="新細明體" w:cs="新細明體" w:hint="eastAsia"/>
          <w:szCs w:val="24"/>
          <w:u w:val="single"/>
          <w:shd w:val="clear" w:color="auto" w:fill="FFFFFF"/>
        </w:rPr>
        <w:t>延遲退休年齡</w:t>
      </w:r>
      <w:r w:rsidR="00592E1F">
        <w:rPr>
          <w:rFonts w:ascii="華康新儷粗黑" w:eastAsia="華康新儷粗黑" w:hAnsi="新細明體" w:cs="新細明體" w:hint="eastAsia"/>
          <w:szCs w:val="24"/>
          <w:u w:val="single"/>
          <w:shd w:val="clear" w:color="auto" w:fill="FFFFFF"/>
          <w:lang w:eastAsia="zh-HK"/>
        </w:rPr>
        <w:t xml:space="preserve">    </w:t>
      </w:r>
      <w:r w:rsidR="00592E1F" w:rsidRPr="00171B0D">
        <w:rPr>
          <w:rFonts w:ascii="華康新儷粗黑" w:eastAsia="華康新儷粗黑" w:hAnsi="新細明體" w:hint="eastAsia"/>
          <w:szCs w:val="24"/>
          <w:u w:val="single"/>
        </w:rPr>
        <w:t>實質</w:t>
      </w:r>
      <w:r>
        <w:rPr>
          <w:rFonts w:ascii="華康新儷粗黑" w:eastAsia="華康新儷粗黑" w:hAnsi="新細明體" w:hint="eastAsia"/>
          <w:szCs w:val="24"/>
          <w:u w:val="single"/>
        </w:rPr>
        <w:t>只</w:t>
      </w:r>
      <w:bookmarkStart w:id="0" w:name="_GoBack"/>
      <w:bookmarkEnd w:id="0"/>
      <w:r w:rsidR="00592E1F" w:rsidRPr="00171B0D">
        <w:rPr>
          <w:rFonts w:ascii="華康新儷粗黑" w:eastAsia="華康新儷粗黑" w:hAnsi="新細明體" w:hint="eastAsia"/>
          <w:szCs w:val="24"/>
          <w:u w:val="single"/>
        </w:rPr>
        <w:t>是削減福利</w:t>
      </w:r>
      <w:r>
        <w:rPr>
          <w:rFonts w:ascii="華康新儷粗黑" w:eastAsia="華康新儷粗黑" w:hAnsi="新細明體" w:hint="eastAsia"/>
          <w:szCs w:val="24"/>
          <w:u w:val="single"/>
        </w:rPr>
        <w:t>)</w:t>
      </w:r>
    </w:p>
    <w:p w:rsidR="00592E1F" w:rsidRDefault="00592E1F" w:rsidP="00592E1F">
      <w:pPr>
        <w:jc w:val="center"/>
        <w:rPr>
          <w:rFonts w:ascii="新細明體" w:eastAsia="新細明體" w:hAnsi="新細明體" w:cs="新細明體"/>
          <w:szCs w:val="24"/>
        </w:rPr>
      </w:pPr>
      <w:r w:rsidRPr="00983A4E">
        <w:rPr>
          <w:rFonts w:ascii="華康新儷粗黑" w:eastAsia="華康新儷粗黑" w:hAnsi="新細明體" w:hint="eastAsia"/>
          <w:szCs w:val="24"/>
        </w:rPr>
        <w:t xml:space="preserve">   </w:t>
      </w:r>
    </w:p>
    <w:p w:rsidR="00592E1F" w:rsidRDefault="00592E1F" w:rsidP="00592E1F">
      <w:pPr>
        <w:rPr>
          <w:rFonts w:ascii="新細明體" w:eastAsia="新細明體" w:hAnsi="新細明體" w:cs="新細明體"/>
          <w:szCs w:val="24"/>
        </w:rPr>
      </w:pPr>
      <w:r>
        <w:rPr>
          <w:rFonts w:ascii="新細明體" w:eastAsia="新細明體" w:hAnsi="新細明體" w:cs="新細明體" w:hint="eastAsia"/>
          <w:szCs w:val="24"/>
        </w:rPr>
        <w:t xml:space="preserve">    香港社區組織協會，一直關注年長人士「缺乏就業友善政策」問題，65歲及以上勞工由2015年第一季9.75萬人增加至2017年第一季的12.33萬人(增幅為26%)，反映長者就業人手上升。</w:t>
      </w:r>
      <w:r w:rsidRPr="007E368A">
        <w:rPr>
          <w:rFonts w:ascii="新細明體" w:eastAsia="新細明體" w:hAnsi="新細明體" w:cs="新細明體" w:hint="eastAsia"/>
          <w:szCs w:val="24"/>
        </w:rPr>
        <w:t>政府在</w:t>
      </w:r>
      <w:r w:rsidRPr="007E368A">
        <w:rPr>
          <w:rFonts w:ascii="新細明體" w:eastAsia="新細明體" w:hAnsi="新細明體" w:hint="eastAsia"/>
          <w:szCs w:val="24"/>
        </w:rPr>
        <w:t>2017</w:t>
      </w:r>
      <w:r w:rsidRPr="007E368A">
        <w:rPr>
          <w:rFonts w:ascii="新細明體" w:eastAsia="新細明體" w:hAnsi="新細明體" w:cs="新細明體" w:hint="eastAsia"/>
          <w:szCs w:val="24"/>
        </w:rPr>
        <w:t>年施政報告</w:t>
      </w:r>
      <w:r>
        <w:rPr>
          <w:rFonts w:ascii="新細明體" w:eastAsia="新細明體" w:hAnsi="新細明體" w:cs="新細明體" w:hint="eastAsia"/>
          <w:szCs w:val="24"/>
        </w:rPr>
        <w:t>表面上是鼓勵</w:t>
      </w:r>
      <w:r w:rsidRPr="007E368A">
        <w:rPr>
          <w:rFonts w:ascii="新細明體" w:eastAsia="新細明體" w:hAnsi="新細明體" w:cs="新細明體" w:hint="eastAsia"/>
          <w:szCs w:val="24"/>
        </w:rPr>
        <w:t>長者就業議題</w:t>
      </w:r>
      <w:r>
        <w:rPr>
          <w:rFonts w:ascii="新細明體" w:eastAsia="新細明體" w:hAnsi="新細明體" w:cs="新細明體" w:hint="eastAsia"/>
          <w:szCs w:val="24"/>
        </w:rPr>
        <w:t>：（</w:t>
      </w:r>
      <w:r w:rsidRPr="007E368A">
        <w:rPr>
          <w:rFonts w:ascii="新細明體" w:eastAsia="新細明體" w:hAnsi="新細明體" w:cs="新細明體" w:hint="eastAsia"/>
          <w:szCs w:val="24"/>
        </w:rPr>
        <w:t>第</w:t>
      </w:r>
      <w:r w:rsidRPr="007E368A">
        <w:rPr>
          <w:rFonts w:ascii="新細明體" w:eastAsia="新細明體" w:hAnsi="新細明體" w:cs="Arial" w:hint="eastAsia"/>
          <w:szCs w:val="24"/>
          <w:shd w:val="clear" w:color="auto" w:fill="FFFFFF"/>
        </w:rPr>
        <w:t>194</w:t>
      </w:r>
      <w:r w:rsidRPr="007E368A">
        <w:rPr>
          <w:rFonts w:ascii="新細明體" w:eastAsia="新細明體" w:hAnsi="新細明體" w:cs="新細明體" w:hint="eastAsia"/>
          <w:szCs w:val="24"/>
          <w:shd w:val="clear" w:color="auto" w:fill="FFFFFF"/>
        </w:rPr>
        <w:t>段）：</w:t>
      </w:r>
    </w:p>
    <w:p w:rsidR="00592E1F" w:rsidRDefault="00592E1F" w:rsidP="00592E1F">
      <w:pPr>
        <w:rPr>
          <w:rFonts w:ascii="新細明體" w:eastAsia="新細明體" w:hAnsi="新細明體" w:cs="新細明體"/>
          <w:szCs w:val="24"/>
          <w:shd w:val="clear" w:color="auto" w:fill="FFFFFF"/>
        </w:rPr>
      </w:pPr>
      <w:r>
        <w:rPr>
          <w:rFonts w:ascii="新細明體" w:eastAsia="新細明體" w:hAnsi="新細明體" w:cs="新細明體" w:hint="eastAsia"/>
          <w:szCs w:val="24"/>
        </w:rPr>
        <w:t xml:space="preserve">　　</w:t>
      </w:r>
      <w:r w:rsidRPr="007E368A">
        <w:rPr>
          <w:rFonts w:ascii="新細明體" w:eastAsia="新細明體" w:hAnsi="新細明體" w:cs="新細明體" w:hint="eastAsia"/>
          <w:szCs w:val="24"/>
        </w:rPr>
        <w:t>「</w:t>
      </w:r>
      <w:proofErr w:type="gramStart"/>
      <w:r w:rsidRPr="007E368A">
        <w:rPr>
          <w:rFonts w:ascii="新細明體" w:eastAsia="新細明體" w:hAnsi="新細明體" w:cs="新細明體" w:hint="eastAsia"/>
          <w:szCs w:val="24"/>
          <w:shd w:val="clear" w:color="auto" w:fill="FFFFFF"/>
        </w:rPr>
        <w:t>此外，</w:t>
      </w:r>
      <w:proofErr w:type="gramEnd"/>
      <w:r w:rsidRPr="007E368A">
        <w:rPr>
          <w:rFonts w:ascii="新細明體" w:eastAsia="新細明體" w:hAnsi="新細明體" w:cs="新細明體" w:hint="eastAsia"/>
          <w:szCs w:val="24"/>
          <w:shd w:val="clear" w:color="auto" w:fill="FFFFFF"/>
        </w:rPr>
        <w:t>將領取</w:t>
      </w:r>
      <w:proofErr w:type="gramStart"/>
      <w:r w:rsidRPr="007E368A">
        <w:rPr>
          <w:rFonts w:ascii="新細明體" w:eastAsia="新細明體" w:hAnsi="新細明體" w:cs="新細明體" w:hint="eastAsia"/>
          <w:szCs w:val="24"/>
          <w:shd w:val="clear" w:color="auto" w:fill="FFFFFF"/>
        </w:rPr>
        <w:t>長者綜援的</w:t>
      </w:r>
      <w:proofErr w:type="gramEnd"/>
      <w:r w:rsidRPr="007E368A">
        <w:rPr>
          <w:rFonts w:ascii="新細明體" w:eastAsia="新細明體" w:hAnsi="新細明體" w:cs="新細明體" w:hint="eastAsia"/>
          <w:szCs w:val="24"/>
          <w:shd w:val="clear" w:color="auto" w:fill="FFFFFF"/>
        </w:rPr>
        <w:t>合資格年齡由</w:t>
      </w:r>
      <w:r w:rsidRPr="007E368A">
        <w:rPr>
          <w:rFonts w:ascii="新細明體" w:eastAsia="新細明體" w:hAnsi="新細明體" w:cs="Arial"/>
          <w:szCs w:val="24"/>
          <w:shd w:val="clear" w:color="auto" w:fill="FFFFFF"/>
        </w:rPr>
        <w:t xml:space="preserve">60 </w:t>
      </w:r>
      <w:r w:rsidRPr="007E368A">
        <w:rPr>
          <w:rFonts w:ascii="新細明體" w:eastAsia="新細明體" w:hAnsi="新細明體" w:cs="新細明體" w:hint="eastAsia"/>
          <w:szCs w:val="24"/>
          <w:shd w:val="clear" w:color="auto" w:fill="FFFFFF"/>
        </w:rPr>
        <w:t>歲提高至</w:t>
      </w:r>
      <w:r w:rsidRPr="007E368A">
        <w:rPr>
          <w:rFonts w:ascii="新細明體" w:eastAsia="新細明體" w:hAnsi="新細明體" w:cs="Arial"/>
          <w:szCs w:val="24"/>
          <w:shd w:val="clear" w:color="auto" w:fill="FFFFFF"/>
        </w:rPr>
        <w:t xml:space="preserve">65 </w:t>
      </w:r>
      <w:r w:rsidRPr="007E368A">
        <w:rPr>
          <w:rFonts w:ascii="新細明體" w:eastAsia="新細明體" w:hAnsi="新細明體" w:cs="新細明體" w:hint="eastAsia"/>
          <w:szCs w:val="24"/>
          <w:shd w:val="clear" w:color="auto" w:fill="FFFFFF"/>
        </w:rPr>
        <w:t>歲，配合人口政策延遲退休年齡的方向。新政策實施前正</w:t>
      </w:r>
      <w:proofErr w:type="gramStart"/>
      <w:r w:rsidRPr="007E368A">
        <w:rPr>
          <w:rFonts w:ascii="新細明體" w:eastAsia="新細明體" w:hAnsi="新細明體" w:cs="新細明體" w:hint="eastAsia"/>
          <w:szCs w:val="24"/>
          <w:shd w:val="clear" w:color="auto" w:fill="FFFFFF"/>
        </w:rPr>
        <w:t>領取綜援的</w:t>
      </w:r>
      <w:proofErr w:type="gramEnd"/>
      <w:r w:rsidRPr="007E368A">
        <w:rPr>
          <w:rFonts w:ascii="新細明體" w:eastAsia="新細明體" w:hAnsi="新細明體" w:cs="Arial"/>
          <w:szCs w:val="24"/>
          <w:shd w:val="clear" w:color="auto" w:fill="FFFFFF"/>
        </w:rPr>
        <w:t>60</w:t>
      </w:r>
      <w:r w:rsidRPr="007E368A">
        <w:rPr>
          <w:rFonts w:ascii="新細明體" w:eastAsia="新細明體" w:hAnsi="新細明體" w:cs="新細明體" w:hint="eastAsia"/>
          <w:szCs w:val="24"/>
          <w:shd w:val="clear" w:color="auto" w:fill="FFFFFF"/>
        </w:rPr>
        <w:t>至</w:t>
      </w:r>
      <w:r w:rsidRPr="007E368A">
        <w:rPr>
          <w:rFonts w:ascii="新細明體" w:eastAsia="新細明體" w:hAnsi="新細明體" w:cs="Arial"/>
          <w:szCs w:val="24"/>
          <w:shd w:val="clear" w:color="auto" w:fill="FFFFFF"/>
        </w:rPr>
        <w:t>64</w:t>
      </w:r>
      <w:r w:rsidRPr="007E368A">
        <w:rPr>
          <w:rFonts w:ascii="新細明體" w:eastAsia="新細明體" w:hAnsi="新細明體" w:cs="新細明體" w:hint="eastAsia"/>
          <w:szCs w:val="24"/>
          <w:shd w:val="clear" w:color="auto" w:fill="FFFFFF"/>
        </w:rPr>
        <w:t>歲長者將不受影響。」</w:t>
      </w:r>
    </w:p>
    <w:p w:rsidR="00592E1F" w:rsidRDefault="00592E1F" w:rsidP="00592E1F">
      <w:pPr>
        <w:rPr>
          <w:rFonts w:ascii="新細明體" w:eastAsia="新細明體" w:hAnsi="新細明體" w:cs="新細明體"/>
          <w:szCs w:val="24"/>
          <w:shd w:val="clear" w:color="auto" w:fill="FFFFFF"/>
        </w:rPr>
      </w:pPr>
      <w:r w:rsidRPr="007E368A">
        <w:rPr>
          <w:rFonts w:ascii="新細明體" w:eastAsia="新細明體" w:hAnsi="新細明體" w:cs="新細明體" w:hint="eastAsia"/>
          <w:szCs w:val="24"/>
          <w:shd w:val="clear" w:color="auto" w:fill="FFFFFF"/>
        </w:rPr>
        <w:t>這段文字只有提到削減長者福利部份，和長者就業的方向，但當中沒有實</w:t>
      </w:r>
      <w:r>
        <w:rPr>
          <w:rFonts w:ascii="新細明體" w:eastAsia="新細明體" w:hAnsi="新細明體" w:cs="新細明體" w:hint="eastAsia"/>
          <w:szCs w:val="24"/>
          <w:shd w:val="clear" w:color="auto" w:fill="FFFFFF"/>
        </w:rPr>
        <w:t>質勞工政策協助長者就業</w:t>
      </w:r>
      <w:r w:rsidRPr="007E368A">
        <w:rPr>
          <w:rFonts w:ascii="新細明體" w:eastAsia="新細明體" w:hAnsi="新細明體" w:cs="新細明體" w:hint="eastAsia"/>
          <w:szCs w:val="24"/>
          <w:shd w:val="clear" w:color="auto" w:fill="FFFFFF"/>
        </w:rPr>
        <w:t>。</w:t>
      </w:r>
    </w:p>
    <w:p w:rsidR="00592E1F" w:rsidRPr="007E368A" w:rsidRDefault="00592E1F" w:rsidP="00592E1F">
      <w:pPr>
        <w:jc w:val="center"/>
        <w:rPr>
          <w:rFonts w:ascii="新細明體" w:eastAsia="新細明體" w:hAnsi="新細明體" w:cs="新細明體"/>
          <w:szCs w:val="24"/>
          <w:shd w:val="clear" w:color="auto" w:fill="FFFFFF"/>
        </w:rPr>
      </w:pPr>
      <w:r>
        <w:rPr>
          <w:rFonts w:ascii="新細明體" w:eastAsia="新細明體" w:hAnsi="新細明體" w:cs="新細明體" w:hint="eastAsia"/>
          <w:szCs w:val="24"/>
          <w:shd w:val="clear" w:color="auto" w:fill="FFFFFF"/>
        </w:rPr>
        <w:t>2015-2017年: 年長勞工</w:t>
      </w:r>
      <w:r w:rsidR="009111BC">
        <w:rPr>
          <w:rFonts w:ascii="新細明體" w:eastAsia="新細明體" w:hAnsi="新細明體" w:cs="新細明體" w:hint="eastAsia"/>
          <w:szCs w:val="24"/>
          <w:shd w:val="clear" w:color="auto" w:fill="FFFFFF"/>
        </w:rPr>
        <w:t>增長</w:t>
      </w:r>
      <w:r>
        <w:rPr>
          <w:rFonts w:ascii="新細明體" w:eastAsia="新細明體" w:hAnsi="新細明體" w:cs="新細明體" w:hint="eastAsia"/>
          <w:szCs w:val="24"/>
          <w:shd w:val="clear" w:color="auto" w:fill="FFFFFF"/>
        </w:rPr>
        <w:t>趨勢</w:t>
      </w:r>
      <w:r w:rsidR="009111BC">
        <w:rPr>
          <w:rStyle w:val="af3"/>
          <w:rFonts w:ascii="新細明體" w:eastAsia="新細明體" w:hAnsi="新細明體" w:cs="新細明體"/>
          <w:szCs w:val="24"/>
          <w:shd w:val="clear" w:color="auto" w:fill="FFFFFF"/>
        </w:rPr>
        <w:footnoteReference w:id="1"/>
      </w:r>
    </w:p>
    <w:tbl>
      <w:tblPr>
        <w:tblStyle w:val="af"/>
        <w:tblW w:w="0" w:type="auto"/>
        <w:tblLook w:val="04A0" w:firstRow="1" w:lastRow="0" w:firstColumn="1" w:lastColumn="0" w:noHBand="0" w:noVBand="1"/>
      </w:tblPr>
      <w:tblGrid>
        <w:gridCol w:w="2090"/>
        <w:gridCol w:w="2090"/>
        <w:gridCol w:w="2091"/>
        <w:gridCol w:w="2091"/>
      </w:tblGrid>
      <w:tr w:rsidR="00592E1F" w:rsidTr="00586100">
        <w:tc>
          <w:tcPr>
            <w:tcW w:w="2090" w:type="dxa"/>
          </w:tcPr>
          <w:p w:rsidR="00592E1F" w:rsidRDefault="00592E1F" w:rsidP="00586100">
            <w:pPr>
              <w:rPr>
                <w:rFonts w:ascii="新細明體" w:eastAsia="新細明體" w:hAnsi="新細明體" w:cs="新細明體"/>
                <w:szCs w:val="24"/>
              </w:rPr>
            </w:pPr>
          </w:p>
        </w:tc>
        <w:tc>
          <w:tcPr>
            <w:tcW w:w="2090" w:type="dxa"/>
          </w:tcPr>
          <w:p w:rsidR="00592E1F" w:rsidRDefault="00592E1F" w:rsidP="00586100">
            <w:pPr>
              <w:rPr>
                <w:rFonts w:ascii="新細明體" w:eastAsia="新細明體" w:hAnsi="新細明體" w:cs="新細明體"/>
                <w:szCs w:val="24"/>
              </w:rPr>
            </w:pPr>
            <w:r>
              <w:rPr>
                <w:rFonts w:ascii="新細明體" w:eastAsia="新細明體" w:hAnsi="新細明體" w:cs="新細明體" w:hint="eastAsia"/>
                <w:szCs w:val="24"/>
              </w:rPr>
              <w:t>2015年第一季</w:t>
            </w:r>
          </w:p>
        </w:tc>
        <w:tc>
          <w:tcPr>
            <w:tcW w:w="2091" w:type="dxa"/>
          </w:tcPr>
          <w:p w:rsidR="00592E1F" w:rsidRDefault="00592E1F" w:rsidP="00586100">
            <w:pPr>
              <w:rPr>
                <w:rFonts w:ascii="新細明體" w:eastAsia="新細明體" w:hAnsi="新細明體" w:cs="新細明體"/>
                <w:szCs w:val="24"/>
              </w:rPr>
            </w:pPr>
            <w:r>
              <w:rPr>
                <w:rFonts w:ascii="新細明體" w:eastAsia="新細明體" w:hAnsi="新細明體" w:cs="新細明體" w:hint="eastAsia"/>
                <w:szCs w:val="24"/>
              </w:rPr>
              <w:t>2016年第一季</w:t>
            </w:r>
          </w:p>
        </w:tc>
        <w:tc>
          <w:tcPr>
            <w:tcW w:w="2091" w:type="dxa"/>
          </w:tcPr>
          <w:p w:rsidR="00592E1F" w:rsidRDefault="00592E1F" w:rsidP="00586100">
            <w:pPr>
              <w:rPr>
                <w:rFonts w:ascii="新細明體" w:eastAsia="新細明體" w:hAnsi="新細明體" w:cs="新細明體"/>
                <w:szCs w:val="24"/>
              </w:rPr>
            </w:pPr>
            <w:r>
              <w:rPr>
                <w:rFonts w:ascii="新細明體" w:eastAsia="新細明體" w:hAnsi="新細明體" w:cs="新細明體" w:hint="eastAsia"/>
                <w:szCs w:val="24"/>
              </w:rPr>
              <w:t>2017年第一季</w:t>
            </w:r>
          </w:p>
        </w:tc>
      </w:tr>
      <w:tr w:rsidR="00592E1F" w:rsidTr="00586100">
        <w:tc>
          <w:tcPr>
            <w:tcW w:w="2090" w:type="dxa"/>
          </w:tcPr>
          <w:p w:rsidR="00592E1F" w:rsidRDefault="00592E1F" w:rsidP="00586100">
            <w:pPr>
              <w:rPr>
                <w:rFonts w:ascii="新細明體" w:eastAsia="新細明體" w:hAnsi="新細明體" w:cs="新細明體"/>
                <w:szCs w:val="24"/>
              </w:rPr>
            </w:pPr>
            <w:r>
              <w:rPr>
                <w:rFonts w:ascii="新細明體" w:eastAsia="新細明體" w:hAnsi="新細明體" w:cs="新細明體" w:hint="eastAsia"/>
                <w:szCs w:val="24"/>
              </w:rPr>
              <w:t>60-64勞動人口</w:t>
            </w:r>
          </w:p>
        </w:tc>
        <w:tc>
          <w:tcPr>
            <w:tcW w:w="2090" w:type="dxa"/>
          </w:tcPr>
          <w:p w:rsidR="00592E1F" w:rsidRDefault="00592E1F" w:rsidP="00586100">
            <w:pPr>
              <w:rPr>
                <w:rFonts w:ascii="新細明體" w:eastAsia="新細明體" w:hAnsi="新細明體" w:cs="新細明體"/>
                <w:szCs w:val="24"/>
              </w:rPr>
            </w:pPr>
            <w:r>
              <w:rPr>
                <w:rFonts w:ascii="新細明體" w:eastAsia="新細明體" w:hAnsi="新細明體" w:cs="新細明體" w:hint="eastAsia"/>
                <w:szCs w:val="24"/>
              </w:rPr>
              <w:t>19萬6千</w:t>
            </w:r>
          </w:p>
        </w:tc>
        <w:tc>
          <w:tcPr>
            <w:tcW w:w="2091" w:type="dxa"/>
          </w:tcPr>
          <w:p w:rsidR="00592E1F" w:rsidRDefault="00592E1F" w:rsidP="00586100">
            <w:pPr>
              <w:rPr>
                <w:rFonts w:ascii="新細明體" w:eastAsia="新細明體" w:hAnsi="新細明體" w:cs="新細明體"/>
                <w:szCs w:val="24"/>
              </w:rPr>
            </w:pPr>
            <w:r>
              <w:rPr>
                <w:rFonts w:ascii="新細明體" w:eastAsia="新細明體" w:hAnsi="新細明體" w:cs="新細明體" w:hint="eastAsia"/>
                <w:szCs w:val="24"/>
              </w:rPr>
              <w:t>21萬4千</w:t>
            </w:r>
          </w:p>
        </w:tc>
        <w:tc>
          <w:tcPr>
            <w:tcW w:w="2091" w:type="dxa"/>
          </w:tcPr>
          <w:p w:rsidR="00592E1F" w:rsidRDefault="00592E1F" w:rsidP="00586100">
            <w:pPr>
              <w:rPr>
                <w:rFonts w:ascii="新細明體" w:eastAsia="新細明體" w:hAnsi="新細明體" w:cs="新細明體"/>
                <w:szCs w:val="24"/>
              </w:rPr>
            </w:pPr>
            <w:r>
              <w:rPr>
                <w:rFonts w:ascii="新細明體" w:eastAsia="新細明體" w:hAnsi="新細明體" w:cs="新細明體" w:hint="eastAsia"/>
                <w:szCs w:val="24"/>
              </w:rPr>
              <w:t>23萬5千</w:t>
            </w:r>
          </w:p>
        </w:tc>
      </w:tr>
      <w:tr w:rsidR="00592E1F" w:rsidTr="00586100">
        <w:tc>
          <w:tcPr>
            <w:tcW w:w="2090" w:type="dxa"/>
          </w:tcPr>
          <w:p w:rsidR="00592E1F" w:rsidRDefault="00592E1F" w:rsidP="00586100">
            <w:pPr>
              <w:rPr>
                <w:rFonts w:ascii="新細明體" w:eastAsia="新細明體" w:hAnsi="新細明體" w:cs="新細明體"/>
                <w:szCs w:val="24"/>
              </w:rPr>
            </w:pPr>
            <w:r>
              <w:rPr>
                <w:rFonts w:ascii="新細明體" w:eastAsia="新細明體" w:hAnsi="新細明體" w:cs="新細明體" w:hint="eastAsia"/>
                <w:szCs w:val="24"/>
              </w:rPr>
              <w:t>65歲及以上勞動人口</w:t>
            </w:r>
          </w:p>
        </w:tc>
        <w:tc>
          <w:tcPr>
            <w:tcW w:w="2090" w:type="dxa"/>
          </w:tcPr>
          <w:p w:rsidR="00592E1F" w:rsidRDefault="00592E1F" w:rsidP="00586100">
            <w:pPr>
              <w:rPr>
                <w:rFonts w:ascii="新細明體" w:eastAsia="新細明體" w:hAnsi="新細明體" w:cs="新細明體"/>
                <w:szCs w:val="24"/>
              </w:rPr>
            </w:pPr>
            <w:r>
              <w:rPr>
                <w:rFonts w:ascii="新細明體" w:eastAsia="新細明體" w:hAnsi="新細明體" w:cs="新細明體" w:hint="eastAsia"/>
                <w:szCs w:val="24"/>
              </w:rPr>
              <w:t>9萬7千</w:t>
            </w:r>
          </w:p>
        </w:tc>
        <w:tc>
          <w:tcPr>
            <w:tcW w:w="2091" w:type="dxa"/>
          </w:tcPr>
          <w:p w:rsidR="00592E1F" w:rsidRDefault="00592E1F" w:rsidP="00586100">
            <w:pPr>
              <w:rPr>
                <w:rFonts w:ascii="新細明體" w:eastAsia="新細明體" w:hAnsi="新細明體" w:cs="新細明體"/>
                <w:szCs w:val="24"/>
              </w:rPr>
            </w:pPr>
            <w:r>
              <w:rPr>
                <w:rFonts w:ascii="新細明體" w:eastAsia="新細明體" w:hAnsi="新細明體" w:cs="新細明體" w:hint="eastAsia"/>
                <w:szCs w:val="24"/>
              </w:rPr>
              <w:t>10萬5千</w:t>
            </w:r>
          </w:p>
        </w:tc>
        <w:tc>
          <w:tcPr>
            <w:tcW w:w="2091" w:type="dxa"/>
          </w:tcPr>
          <w:p w:rsidR="00592E1F" w:rsidRDefault="00592E1F" w:rsidP="00586100">
            <w:pPr>
              <w:rPr>
                <w:rFonts w:ascii="新細明體" w:eastAsia="新細明體" w:hAnsi="新細明體" w:cs="新細明體"/>
                <w:szCs w:val="24"/>
              </w:rPr>
            </w:pPr>
            <w:r>
              <w:rPr>
                <w:rFonts w:ascii="新細明體" w:eastAsia="新細明體" w:hAnsi="新細明體" w:cs="新細明體" w:hint="eastAsia"/>
                <w:szCs w:val="24"/>
              </w:rPr>
              <w:t>12萬3千</w:t>
            </w:r>
          </w:p>
        </w:tc>
      </w:tr>
    </w:tbl>
    <w:p w:rsidR="00592E1F" w:rsidRDefault="00592E1F" w:rsidP="00592E1F">
      <w:pPr>
        <w:rPr>
          <w:rFonts w:ascii="新細明體" w:eastAsia="新細明體" w:hAnsi="新細明體" w:cs="細明體"/>
          <w:szCs w:val="24"/>
          <w:shd w:val="clear" w:color="auto" w:fill="FFFFFF"/>
        </w:rPr>
      </w:pPr>
    </w:p>
    <w:p w:rsidR="00592E1F" w:rsidRDefault="00592E1F" w:rsidP="00592E1F">
      <w:pPr>
        <w:rPr>
          <w:rFonts w:ascii="新細明體" w:eastAsia="新細明體" w:hAnsi="新細明體" w:cs="細明體"/>
          <w:szCs w:val="24"/>
          <w:shd w:val="clear" w:color="auto" w:fill="FFFFFF"/>
        </w:rPr>
      </w:pPr>
      <w:r>
        <w:rPr>
          <w:rFonts w:ascii="新細明體" w:eastAsia="新細明體" w:hAnsi="新細明體" w:cs="細明體" w:hint="eastAsia"/>
          <w:szCs w:val="24"/>
          <w:shd w:val="clear" w:color="auto" w:fill="FFFFFF"/>
        </w:rPr>
        <w:t xml:space="preserve">    2016年平等機會委員會曾進行年齡歧視研究, 可惜政府不願跟進，</w:t>
      </w:r>
      <w:r w:rsidRPr="00983A4E">
        <w:rPr>
          <w:rFonts w:ascii="華康新儷粗黑" w:eastAsia="華康新儷粗黑" w:hAnsi="新細明體" w:cs="細明體" w:hint="eastAsia"/>
          <w:szCs w:val="24"/>
          <w:shd w:val="clear" w:color="auto" w:fill="FFFFFF"/>
        </w:rPr>
        <w:t>反而年長</w:t>
      </w:r>
      <w:r>
        <w:rPr>
          <w:rFonts w:ascii="華康新儷粗黑" w:eastAsia="華康新儷粗黑" w:hAnsi="新細明體" w:cs="細明體" w:hint="eastAsia"/>
          <w:szCs w:val="24"/>
          <w:shd w:val="clear" w:color="auto" w:fill="FFFFFF"/>
        </w:rPr>
        <w:t>人士一直</w:t>
      </w:r>
      <w:r w:rsidRPr="00983A4E">
        <w:rPr>
          <w:rFonts w:ascii="華康新儷粗黑" w:eastAsia="華康新儷粗黑" w:hAnsi="新細明體" w:cs="細明體" w:hint="eastAsia"/>
          <w:szCs w:val="24"/>
          <w:shd w:val="clear" w:color="auto" w:fill="FFFFFF"/>
        </w:rPr>
        <w:t>面對</w:t>
      </w:r>
      <w:r>
        <w:rPr>
          <w:rFonts w:ascii="華康新儷粗黑" w:eastAsia="華康新儷粗黑" w:hAnsi="新細明體" w:cs="細明體" w:hint="eastAsia"/>
          <w:szCs w:val="24"/>
          <w:shd w:val="clear" w:color="auto" w:fill="FFFFFF"/>
        </w:rPr>
        <w:t>勞工</w:t>
      </w:r>
      <w:proofErr w:type="gramStart"/>
      <w:r w:rsidRPr="00983A4E">
        <w:rPr>
          <w:rFonts w:ascii="華康新儷粗黑" w:eastAsia="華康新儷粗黑" w:hAnsi="新細明體" w:cs="細明體" w:hint="eastAsia"/>
          <w:szCs w:val="24"/>
          <w:shd w:val="clear" w:color="auto" w:fill="FFFFFF"/>
        </w:rPr>
        <w:t>不</w:t>
      </w:r>
      <w:proofErr w:type="gramEnd"/>
      <w:r w:rsidRPr="00983A4E">
        <w:rPr>
          <w:rFonts w:ascii="華康新儷粗黑" w:eastAsia="華康新儷粗黑" w:hAnsi="新細明體" w:cs="細明體" w:hint="eastAsia"/>
          <w:szCs w:val="24"/>
          <w:shd w:val="clear" w:color="auto" w:fill="FFFFFF"/>
        </w:rPr>
        <w:t>友善政策，包括：</w:t>
      </w:r>
      <w:r w:rsidRPr="00983A4E">
        <w:rPr>
          <w:rFonts w:ascii="華康新儷粗黑" w:eastAsia="華康新儷粗黑" w:hAnsi="新細明體" w:cs="新細明體" w:hint="eastAsia"/>
          <w:szCs w:val="24"/>
          <w:u w:val="single"/>
        </w:rPr>
        <w:t>沒有休息時間／無</w:t>
      </w:r>
      <w:proofErr w:type="gramStart"/>
      <w:r w:rsidRPr="00983A4E">
        <w:rPr>
          <w:rFonts w:ascii="華康新儷粗黑" w:eastAsia="華康新儷粗黑" w:hAnsi="新細明體" w:cs="新細明體" w:hint="eastAsia"/>
          <w:szCs w:val="24"/>
          <w:u w:val="single"/>
        </w:rPr>
        <w:t>薪飯鐘</w:t>
      </w:r>
      <w:proofErr w:type="gramEnd"/>
      <w:r w:rsidRPr="00983A4E">
        <w:rPr>
          <w:rFonts w:ascii="華康新儷粗黑" w:eastAsia="華康新儷粗黑" w:hAnsi="新細明體" w:cs="新細明體" w:hint="eastAsia"/>
          <w:szCs w:val="24"/>
          <w:u w:val="single"/>
        </w:rPr>
        <w:t>時間／勞工法例過時／有薪病假未有改革</w:t>
      </w:r>
      <w:r>
        <w:rPr>
          <w:rFonts w:ascii="華康新儷粗黑" w:eastAsia="華康新儷粗黑" w:hAnsi="新細明體" w:cs="新細明體" w:hint="eastAsia"/>
          <w:szCs w:val="24"/>
          <w:u w:val="single"/>
        </w:rPr>
        <w:t>/</w:t>
      </w:r>
      <w:proofErr w:type="gramStart"/>
      <w:r>
        <w:rPr>
          <w:rFonts w:ascii="華康新儷粗黑" w:eastAsia="華康新儷粗黑" w:hAnsi="新細明體" w:cs="新細明體" w:hint="eastAsia"/>
          <w:szCs w:val="24"/>
          <w:u w:val="single"/>
        </w:rPr>
        <w:t>根肌勞損</w:t>
      </w:r>
      <w:proofErr w:type="gramEnd"/>
      <w:r>
        <w:rPr>
          <w:rFonts w:ascii="華康新儷粗黑" w:eastAsia="華康新儷粗黑" w:hAnsi="新細明體" w:cs="新細明體" w:hint="eastAsia"/>
          <w:szCs w:val="24"/>
          <w:u w:val="single"/>
        </w:rPr>
        <w:t>不受保障</w:t>
      </w:r>
      <w:r w:rsidRPr="00983A4E">
        <w:rPr>
          <w:rFonts w:ascii="華康新儷粗黑" w:eastAsia="華康新儷粗黑" w:hAnsi="新細明體" w:cs="新細明體" w:hint="eastAsia"/>
          <w:szCs w:val="24"/>
          <w:u w:val="single"/>
        </w:rPr>
        <w:t>等等</w:t>
      </w:r>
      <w:r w:rsidRPr="00983A4E">
        <w:rPr>
          <w:rFonts w:ascii="華康新儷粗黑" w:eastAsia="華康新儷粗黑" w:hAnsi="新細明體" w:cs="細明體" w:hint="eastAsia"/>
          <w:szCs w:val="24"/>
          <w:shd w:val="clear" w:color="auto" w:fill="FFFFFF"/>
        </w:rPr>
        <w:t>，</w:t>
      </w:r>
      <w:r w:rsidRPr="00171B0D">
        <w:rPr>
          <w:rFonts w:ascii="華康新儷粗黑" w:eastAsia="華康新儷粗黑" w:hAnsi="新細明體" w:cs="細明體" w:hint="eastAsia"/>
          <w:szCs w:val="24"/>
          <w:shd w:val="clear" w:color="auto" w:fill="FFFFFF"/>
        </w:rPr>
        <w:t>同時沒有全民退休金及強積金對沖了一半，年長勞工退休亦得不到保障，</w:t>
      </w:r>
      <w:proofErr w:type="gramStart"/>
      <w:r w:rsidRPr="00171B0D">
        <w:rPr>
          <w:rFonts w:ascii="華康新儷粗黑" w:eastAsia="華康新儷粗黑" w:hAnsi="新細明體" w:cs="細明體" w:hint="eastAsia"/>
          <w:szCs w:val="24"/>
          <w:shd w:val="clear" w:color="auto" w:fill="FFFFFF"/>
        </w:rPr>
        <w:t>因外判制度</w:t>
      </w:r>
      <w:proofErr w:type="gramEnd"/>
      <w:r w:rsidRPr="00171B0D">
        <w:rPr>
          <w:rFonts w:ascii="華康新儷粗黑" w:eastAsia="華康新儷粗黑" w:hAnsi="新細明體" w:cs="細明體" w:hint="eastAsia"/>
          <w:szCs w:val="24"/>
          <w:shd w:val="clear" w:color="auto" w:fill="FFFFFF"/>
        </w:rPr>
        <w:t>不斷轉合約，</w:t>
      </w:r>
      <w:r>
        <w:rPr>
          <w:rFonts w:ascii="新細明體" w:eastAsia="新細明體" w:hAnsi="新細明體" w:cs="細明體" w:hint="eastAsia"/>
          <w:szCs w:val="24"/>
          <w:shd w:val="clear" w:color="auto" w:fill="FFFFFF"/>
        </w:rPr>
        <w:t>亦令不少從事清潔及保安的年長僱員得不到應有勞工保障(</w:t>
      </w:r>
      <w:proofErr w:type="gramStart"/>
      <w:r>
        <w:rPr>
          <w:rFonts w:ascii="新細明體" w:eastAsia="新細明體" w:hAnsi="新細明體" w:cs="細明體" w:hint="eastAsia"/>
          <w:szCs w:val="24"/>
          <w:shd w:val="clear" w:color="auto" w:fill="FFFFFF"/>
        </w:rPr>
        <w:t>長服金</w:t>
      </w:r>
      <w:proofErr w:type="gramEnd"/>
      <w:r>
        <w:rPr>
          <w:rFonts w:ascii="新細明體" w:eastAsia="新細明體" w:hAnsi="新細明體" w:cs="細明體" w:hint="eastAsia"/>
          <w:szCs w:val="24"/>
          <w:shd w:val="clear" w:color="auto" w:fill="FFFFFF"/>
        </w:rPr>
        <w:t>/遣散費)，</w:t>
      </w:r>
      <w:proofErr w:type="gramStart"/>
      <w:r>
        <w:rPr>
          <w:rFonts w:ascii="新細明體" w:eastAsia="新細明體" w:hAnsi="新細明體" w:cs="細明體" w:hint="eastAsia"/>
          <w:szCs w:val="24"/>
          <w:shd w:val="clear" w:color="auto" w:fill="FFFFFF"/>
        </w:rPr>
        <w:t>社協認為</w:t>
      </w:r>
      <w:proofErr w:type="gramEnd"/>
      <w:r>
        <w:rPr>
          <w:rFonts w:ascii="新細明體" w:eastAsia="新細明體" w:hAnsi="新細明體" w:cs="細明體" w:hint="eastAsia"/>
          <w:szCs w:val="24"/>
          <w:shd w:val="clear" w:color="auto" w:fill="FFFFFF"/>
        </w:rPr>
        <w:t>政府應仿</w:t>
      </w:r>
      <w:proofErr w:type="gramStart"/>
      <w:r>
        <w:rPr>
          <w:rFonts w:ascii="新細明體" w:eastAsia="新細明體" w:hAnsi="新細明體" w:cs="細明體" w:hint="eastAsia"/>
          <w:szCs w:val="24"/>
          <w:shd w:val="clear" w:color="auto" w:fill="FFFFFF"/>
        </w:rPr>
        <w:t>傚</w:t>
      </w:r>
      <w:proofErr w:type="gramEnd"/>
      <w:r>
        <w:rPr>
          <w:rFonts w:ascii="新細明體" w:eastAsia="新細明體" w:hAnsi="新細明體" w:cs="細明體" w:hint="eastAsia"/>
          <w:szCs w:val="24"/>
          <w:shd w:val="clear" w:color="auto" w:fill="FFFFFF"/>
        </w:rPr>
        <w:t>新加坡的「年長僱員友善政策」。</w:t>
      </w:r>
    </w:p>
    <w:p w:rsidR="00592E1F" w:rsidRDefault="00592E1F" w:rsidP="00592E1F">
      <w:pPr>
        <w:rPr>
          <w:rFonts w:ascii="新細明體" w:eastAsia="新細明體" w:hAnsi="新細明體" w:cs="細明體"/>
          <w:szCs w:val="24"/>
          <w:shd w:val="clear" w:color="auto" w:fill="FFFFFF"/>
        </w:rPr>
      </w:pPr>
    </w:p>
    <w:p w:rsidR="00592E1F" w:rsidRDefault="00592E1F" w:rsidP="00592E1F">
      <w:pPr>
        <w:rPr>
          <w:rFonts w:ascii="新細明體" w:eastAsia="新細明體" w:hAnsi="新細明體" w:cs="細明體" w:hint="eastAsia"/>
          <w:szCs w:val="24"/>
          <w:shd w:val="clear" w:color="auto" w:fill="FFFFFF"/>
        </w:rPr>
      </w:pPr>
      <w:r>
        <w:rPr>
          <w:rFonts w:ascii="新細明體" w:eastAsia="新細明體" w:hAnsi="新細明體" w:cs="細明體" w:hint="eastAsia"/>
          <w:szCs w:val="24"/>
          <w:shd w:val="clear" w:color="auto" w:fill="FFFFFF"/>
        </w:rPr>
        <w:t xml:space="preserve">    </w:t>
      </w:r>
    </w:p>
    <w:p w:rsidR="00592E1F" w:rsidRDefault="00592E1F" w:rsidP="00592E1F">
      <w:pPr>
        <w:rPr>
          <w:rFonts w:ascii="新細明體" w:eastAsia="新細明體" w:hAnsi="新細明體" w:cs="細明體" w:hint="eastAsia"/>
          <w:szCs w:val="24"/>
          <w:shd w:val="clear" w:color="auto" w:fill="FFFFFF"/>
        </w:rPr>
      </w:pPr>
    </w:p>
    <w:p w:rsidR="00592E1F" w:rsidRDefault="00592E1F" w:rsidP="00592E1F">
      <w:pPr>
        <w:rPr>
          <w:rFonts w:ascii="新細明體" w:eastAsia="新細明體" w:hAnsi="新細明體" w:cs="細明體" w:hint="eastAsia"/>
          <w:szCs w:val="24"/>
          <w:shd w:val="clear" w:color="auto" w:fill="FFFFFF"/>
        </w:rPr>
      </w:pPr>
    </w:p>
    <w:p w:rsidR="00592E1F" w:rsidRDefault="00592E1F" w:rsidP="00592E1F">
      <w:pPr>
        <w:rPr>
          <w:rFonts w:ascii="新細明體" w:eastAsia="新細明體" w:hAnsi="新細明體" w:cs="細明體" w:hint="eastAsia"/>
          <w:szCs w:val="24"/>
          <w:shd w:val="clear" w:color="auto" w:fill="FFFFFF"/>
        </w:rPr>
      </w:pPr>
    </w:p>
    <w:p w:rsidR="00592E1F" w:rsidRDefault="00592E1F" w:rsidP="00592E1F">
      <w:pPr>
        <w:rPr>
          <w:rFonts w:ascii="新細明體" w:eastAsia="新細明體" w:hAnsi="新細明體" w:cs="細明體" w:hint="eastAsia"/>
          <w:szCs w:val="24"/>
          <w:shd w:val="clear" w:color="auto" w:fill="FFFFFF"/>
        </w:rPr>
      </w:pPr>
    </w:p>
    <w:p w:rsidR="00592E1F" w:rsidRDefault="00592E1F" w:rsidP="00592E1F">
      <w:pPr>
        <w:rPr>
          <w:rFonts w:ascii="新細明體" w:eastAsia="新細明體" w:hAnsi="新細明體" w:cs="細明體" w:hint="eastAsia"/>
          <w:szCs w:val="24"/>
          <w:shd w:val="clear" w:color="auto" w:fill="FFFFFF"/>
        </w:rPr>
      </w:pPr>
    </w:p>
    <w:p w:rsidR="00592E1F" w:rsidRDefault="00592E1F" w:rsidP="00592E1F">
      <w:pPr>
        <w:rPr>
          <w:rFonts w:ascii="新細明體" w:eastAsia="新細明體" w:hAnsi="新細明體"/>
          <w:szCs w:val="24"/>
        </w:rPr>
      </w:pPr>
    </w:p>
    <w:p w:rsidR="00592E1F" w:rsidRDefault="00592E1F" w:rsidP="00592E1F">
      <w:pPr>
        <w:jc w:val="right"/>
        <w:rPr>
          <w:rFonts w:ascii="新細明體" w:eastAsia="新細明體" w:hAnsi="新細明體"/>
          <w:szCs w:val="24"/>
        </w:rPr>
      </w:pPr>
      <w:r>
        <w:rPr>
          <w:rFonts w:ascii="新細明體" w:eastAsia="新細明體" w:hAnsi="新細明體" w:hint="eastAsia"/>
          <w:szCs w:val="24"/>
        </w:rPr>
        <w:t>香港社區組織協會</w:t>
      </w:r>
    </w:p>
    <w:p w:rsidR="00592E1F" w:rsidRPr="007E368A" w:rsidRDefault="00592E1F" w:rsidP="00592E1F">
      <w:pPr>
        <w:jc w:val="right"/>
        <w:rPr>
          <w:rFonts w:ascii="新細明體" w:eastAsia="新細明體" w:hAnsi="新細明體"/>
          <w:szCs w:val="24"/>
        </w:rPr>
      </w:pPr>
      <w:r>
        <w:rPr>
          <w:rFonts w:ascii="新細明體" w:eastAsia="新細明體" w:hAnsi="新細明體" w:hint="eastAsia"/>
          <w:szCs w:val="24"/>
        </w:rPr>
        <w:t>2017年7月</w:t>
      </w:r>
      <w:r>
        <w:rPr>
          <w:rFonts w:ascii="新細明體" w:eastAsia="新細明體" w:hAnsi="新細明體" w:hint="eastAsia"/>
          <w:szCs w:val="24"/>
        </w:rPr>
        <w:t>4</w:t>
      </w:r>
      <w:r>
        <w:rPr>
          <w:rFonts w:ascii="新細明體" w:eastAsia="新細明體" w:hAnsi="新細明體" w:hint="eastAsia"/>
          <w:szCs w:val="24"/>
        </w:rPr>
        <w:t>日</w:t>
      </w:r>
    </w:p>
    <w:p w:rsidR="007A5EEA" w:rsidRPr="007E368A" w:rsidRDefault="005E160E" w:rsidP="00237895">
      <w:pPr>
        <w:widowControl/>
        <w:shd w:val="clear" w:color="auto" w:fill="FFFFFF"/>
        <w:rPr>
          <w:rFonts w:ascii="新細明體" w:eastAsia="新細明體" w:hAnsi="新細明體" w:cs="Arial"/>
          <w:b/>
          <w:kern w:val="0"/>
          <w:szCs w:val="24"/>
          <w:u w:val="single"/>
        </w:rPr>
      </w:pPr>
      <w:r w:rsidRPr="007E368A">
        <w:rPr>
          <w:rFonts w:ascii="新細明體" w:eastAsia="新細明體" w:hAnsi="新細明體" w:cs="新細明體" w:hint="eastAsia"/>
          <w:b/>
          <w:kern w:val="0"/>
          <w:szCs w:val="24"/>
          <w:u w:val="single"/>
        </w:rPr>
        <w:lastRenderedPageBreak/>
        <w:t>爭取「</w:t>
      </w:r>
      <w:r w:rsidR="009D6ACC">
        <w:rPr>
          <w:rFonts w:ascii="新細明體" w:eastAsia="新細明體" w:hAnsi="新細明體" w:cs="新細明體" w:hint="eastAsia"/>
          <w:b/>
          <w:kern w:val="0"/>
          <w:szCs w:val="24"/>
          <w:u w:val="single"/>
        </w:rPr>
        <w:t>長者就業</w:t>
      </w:r>
      <w:r w:rsidR="007A5EEA" w:rsidRPr="007E368A">
        <w:rPr>
          <w:rFonts w:ascii="新細明體" w:eastAsia="新細明體" w:hAnsi="新細明體" w:cs="新細明體" w:hint="eastAsia"/>
          <w:b/>
          <w:kern w:val="0"/>
          <w:szCs w:val="24"/>
          <w:u w:val="single"/>
        </w:rPr>
        <w:t>友善政策</w:t>
      </w:r>
      <w:r w:rsidRPr="007E368A">
        <w:rPr>
          <w:rFonts w:ascii="新細明體" w:eastAsia="新細明體" w:hAnsi="新細明體" w:cs="新細明體" w:hint="eastAsia"/>
          <w:b/>
          <w:kern w:val="0"/>
          <w:szCs w:val="24"/>
          <w:u w:val="single"/>
        </w:rPr>
        <w:t>」</w:t>
      </w:r>
      <w:r w:rsidR="007A5EEA" w:rsidRPr="007E368A">
        <w:rPr>
          <w:rFonts w:ascii="新細明體" w:eastAsia="新細明體" w:hAnsi="新細明體" w:cs="新細明體" w:hint="eastAsia"/>
          <w:b/>
          <w:kern w:val="0"/>
          <w:szCs w:val="24"/>
          <w:u w:val="single"/>
        </w:rPr>
        <w:t>立場書</w:t>
      </w:r>
    </w:p>
    <w:p w:rsidR="007A5EEA" w:rsidRPr="00CF3214" w:rsidRDefault="00CF3214" w:rsidP="00CF3214">
      <w:pPr>
        <w:widowControl/>
        <w:shd w:val="clear" w:color="auto" w:fill="FFFFFF"/>
        <w:wordWrap w:val="0"/>
        <w:jc w:val="right"/>
        <w:rPr>
          <w:rFonts w:ascii="新細明體" w:eastAsia="新細明體" w:hAnsi="新細明體" w:cs="Arial"/>
          <w:b/>
          <w:kern w:val="0"/>
          <w:szCs w:val="24"/>
        </w:rPr>
      </w:pPr>
      <w:r w:rsidRPr="00CF3214">
        <w:rPr>
          <w:rFonts w:ascii="新細明體" w:eastAsia="新細明體" w:hAnsi="新細明體" w:cs="Arial" w:hint="eastAsia"/>
          <w:b/>
          <w:kern w:val="0"/>
          <w:szCs w:val="24"/>
        </w:rPr>
        <w:t>香港社區組織協會</w:t>
      </w:r>
      <w:r>
        <w:rPr>
          <w:rFonts w:ascii="新細明體" w:eastAsia="新細明體" w:hAnsi="新細明體" w:cs="Arial" w:hint="eastAsia"/>
          <w:b/>
          <w:kern w:val="0"/>
          <w:szCs w:val="24"/>
        </w:rPr>
        <w:t>4 .7. 2017</w:t>
      </w:r>
    </w:p>
    <w:p w:rsidR="00237895" w:rsidRPr="00F06707" w:rsidRDefault="00F06707" w:rsidP="00F06707">
      <w:pPr>
        <w:widowControl/>
        <w:shd w:val="clear" w:color="auto" w:fill="FFFFFF"/>
        <w:rPr>
          <w:rFonts w:ascii="新細明體" w:eastAsia="新細明體" w:hAnsi="新細明體" w:cs="Arial"/>
          <w:b/>
          <w:kern w:val="0"/>
          <w:szCs w:val="24"/>
          <w:u w:val="single"/>
        </w:rPr>
      </w:pPr>
      <w:r>
        <w:rPr>
          <w:rFonts w:ascii="新細明體" w:eastAsia="新細明體" w:hAnsi="新細明體" w:cs="新細明體" w:hint="eastAsia"/>
          <w:b/>
          <w:kern w:val="0"/>
          <w:szCs w:val="24"/>
          <w:u w:val="single"/>
        </w:rPr>
        <w:t xml:space="preserve">1. </w:t>
      </w:r>
      <w:r w:rsidR="00237895" w:rsidRPr="00F06707">
        <w:rPr>
          <w:rFonts w:ascii="新細明體" w:eastAsia="新細明體" w:hAnsi="新細明體" w:cs="新細明體" w:hint="eastAsia"/>
          <w:b/>
          <w:kern w:val="0"/>
          <w:szCs w:val="24"/>
          <w:u w:val="single"/>
        </w:rPr>
        <w:t>前言</w:t>
      </w:r>
      <w:r w:rsidR="00237895" w:rsidRPr="00F06707">
        <w:rPr>
          <w:rFonts w:ascii="新細明體" w:eastAsia="新細明體" w:hAnsi="新細明體" w:cs="Arial"/>
          <w:b/>
          <w:kern w:val="0"/>
          <w:szCs w:val="24"/>
          <w:u w:val="single"/>
        </w:rPr>
        <w:t>/</w:t>
      </w:r>
      <w:r w:rsidR="00237895" w:rsidRPr="00F06707">
        <w:rPr>
          <w:rFonts w:ascii="新細明體" w:eastAsia="新細明體" w:hAnsi="新細明體" w:cs="新細明體" w:hint="eastAsia"/>
          <w:b/>
          <w:kern w:val="0"/>
          <w:szCs w:val="24"/>
          <w:u w:val="single"/>
        </w:rPr>
        <w:t>背景</w:t>
      </w:r>
      <w:r w:rsidR="002B7259" w:rsidRPr="00F06707">
        <w:rPr>
          <w:rFonts w:ascii="新細明體" w:eastAsia="新細明體" w:hAnsi="新細明體" w:cs="細明體" w:hint="eastAsia"/>
          <w:b/>
          <w:kern w:val="0"/>
          <w:szCs w:val="24"/>
          <w:u w:val="single"/>
        </w:rPr>
        <w:t xml:space="preserve"> </w:t>
      </w:r>
    </w:p>
    <w:p w:rsidR="00F61E81" w:rsidRPr="007E368A" w:rsidRDefault="00BF2C5B">
      <w:pPr>
        <w:rPr>
          <w:rFonts w:ascii="新細明體" w:eastAsia="新細明體" w:hAnsi="新細明體"/>
          <w:szCs w:val="24"/>
        </w:rPr>
      </w:pPr>
      <w:r w:rsidRPr="007E368A">
        <w:rPr>
          <w:rFonts w:ascii="新細明體" w:eastAsia="新細明體" w:hAnsi="新細明體" w:cs="新細明體" w:hint="eastAsia"/>
          <w:szCs w:val="24"/>
        </w:rPr>
        <w:t>面對</w:t>
      </w:r>
      <w:r w:rsidR="007A28BF" w:rsidRPr="007E368A">
        <w:rPr>
          <w:rFonts w:ascii="新細明體" w:eastAsia="新細明體" w:hAnsi="新細明體" w:cs="新細明體" w:hint="eastAsia"/>
          <w:szCs w:val="24"/>
          <w:lang w:eastAsia="zh-HK"/>
        </w:rPr>
        <w:t>全球</w:t>
      </w:r>
      <w:r w:rsidRPr="007E368A">
        <w:rPr>
          <w:rFonts w:ascii="新細明體" w:eastAsia="新細明體" w:hAnsi="新細明體" w:cs="新細明體" w:hint="eastAsia"/>
          <w:szCs w:val="24"/>
        </w:rPr>
        <w:t>人口老化的情況，</w:t>
      </w:r>
      <w:r w:rsidR="007A28BF" w:rsidRPr="007E368A">
        <w:rPr>
          <w:rFonts w:ascii="新細明體" w:eastAsia="新細明體" w:hAnsi="新細明體" w:cs="新細明體" w:hint="eastAsia"/>
          <w:szCs w:val="24"/>
          <w:lang w:eastAsia="zh-HK"/>
        </w:rPr>
        <w:t>早在</w:t>
      </w:r>
      <w:r w:rsidR="007A28BF" w:rsidRPr="007E368A">
        <w:rPr>
          <w:rFonts w:ascii="新細明體" w:eastAsia="新細明體" w:hAnsi="新細明體" w:hint="eastAsia"/>
          <w:szCs w:val="24"/>
        </w:rPr>
        <w:t>2002</w:t>
      </w:r>
      <w:r w:rsidR="007A28BF" w:rsidRPr="007E368A">
        <w:rPr>
          <w:rFonts w:ascii="新細明體" w:eastAsia="新細明體" w:hAnsi="新細明體" w:cs="新細明體" w:hint="eastAsia"/>
          <w:szCs w:val="24"/>
        </w:rPr>
        <w:t>年聯合國世界衛生組織</w:t>
      </w:r>
      <w:r w:rsidR="00A318F9" w:rsidRPr="007E368A">
        <w:rPr>
          <w:rFonts w:ascii="新細明體" w:eastAsia="新細明體" w:hAnsi="新細明體" w:hint="eastAsia"/>
          <w:szCs w:val="24"/>
        </w:rPr>
        <w:t xml:space="preserve"> </w:t>
      </w:r>
      <w:r w:rsidR="00A318F9" w:rsidRPr="007E368A">
        <w:rPr>
          <w:rFonts w:ascii="新細明體" w:eastAsia="新細明體" w:hAnsi="新細明體" w:hint="eastAsia"/>
          <w:szCs w:val="24"/>
          <w:lang w:eastAsia="zh-HK"/>
        </w:rPr>
        <w:t>(</w:t>
      </w:r>
      <w:r w:rsidR="00A318F9" w:rsidRPr="007E368A">
        <w:rPr>
          <w:rFonts w:ascii="新細明體" w:eastAsia="新細明體" w:hAnsi="新細明體" w:cs="新細明體" w:hint="eastAsia"/>
          <w:szCs w:val="24"/>
        </w:rPr>
        <w:t>下稱</w:t>
      </w:r>
      <w:proofErr w:type="gramStart"/>
      <w:r w:rsidR="00A318F9" w:rsidRPr="007E368A">
        <w:rPr>
          <w:rFonts w:ascii="新細明體" w:eastAsia="新細明體" w:hAnsi="新細明體" w:cs="新細明體" w:hint="eastAsia"/>
          <w:szCs w:val="24"/>
        </w:rPr>
        <w:t>世</w:t>
      </w:r>
      <w:proofErr w:type="gramEnd"/>
      <w:r w:rsidR="00A318F9" w:rsidRPr="007E368A">
        <w:rPr>
          <w:rFonts w:ascii="新細明體" w:eastAsia="新細明體" w:hAnsi="新細明體" w:cs="新細明體" w:hint="eastAsia"/>
          <w:szCs w:val="24"/>
        </w:rPr>
        <w:t>衛</w:t>
      </w:r>
      <w:r w:rsidR="00A318F9" w:rsidRPr="007E368A">
        <w:rPr>
          <w:rFonts w:ascii="新細明體" w:eastAsia="新細明體" w:hAnsi="新細明體" w:hint="eastAsia"/>
          <w:szCs w:val="24"/>
        </w:rPr>
        <w:t xml:space="preserve">) </w:t>
      </w:r>
      <w:r w:rsidRPr="007E368A">
        <w:rPr>
          <w:rFonts w:ascii="新細明體" w:eastAsia="新細明體" w:hAnsi="新細明體" w:cs="新細明體" w:hint="eastAsia"/>
          <w:szCs w:val="24"/>
        </w:rPr>
        <w:t>已提出</w:t>
      </w:r>
      <w:r w:rsidR="00237895" w:rsidRPr="007E368A">
        <w:rPr>
          <w:rFonts w:ascii="新細明體" w:eastAsia="新細明體" w:hAnsi="新細明體" w:cs="新細明體" w:hint="eastAsia"/>
          <w:szCs w:val="24"/>
        </w:rPr>
        <w:t>「積極老年」</w:t>
      </w:r>
      <w:r w:rsidRPr="007E368A">
        <w:rPr>
          <w:rFonts w:ascii="新細明體" w:eastAsia="新細明體" w:hAnsi="新細明體" w:cs="新細明體" w:hint="eastAsia"/>
          <w:szCs w:val="24"/>
        </w:rPr>
        <w:t>的</w:t>
      </w:r>
      <w:r w:rsidR="00A123A3" w:rsidRPr="007E368A">
        <w:rPr>
          <w:rFonts w:ascii="新細明體" w:eastAsia="新細明體" w:hAnsi="新細明體" w:cs="新細明體" w:hint="eastAsia"/>
          <w:szCs w:val="24"/>
        </w:rPr>
        <w:t>政策</w:t>
      </w:r>
      <w:r w:rsidR="00ED5AEB" w:rsidRPr="007E368A">
        <w:rPr>
          <w:rFonts w:ascii="新細明體" w:eastAsia="新細明體" w:hAnsi="新細明體" w:cs="新細明體" w:hint="eastAsia"/>
          <w:szCs w:val="24"/>
        </w:rPr>
        <w:t>框架</w:t>
      </w:r>
      <w:r w:rsidR="007A28BF" w:rsidRPr="007E368A">
        <w:rPr>
          <w:rFonts w:ascii="新細明體" w:eastAsia="新細明體" w:hAnsi="新細明體" w:cs="新細明體" w:hint="eastAsia"/>
          <w:szCs w:val="24"/>
        </w:rPr>
        <w:t>，</w:t>
      </w:r>
      <w:r w:rsidRPr="007E368A">
        <w:rPr>
          <w:rFonts w:ascii="新細明體" w:eastAsia="新細明體" w:hAnsi="新細明體" w:cs="新細明體" w:hint="eastAsia"/>
          <w:szCs w:val="24"/>
        </w:rPr>
        <w:t>倡議</w:t>
      </w:r>
      <w:r w:rsidR="007A28BF" w:rsidRPr="007E368A">
        <w:rPr>
          <w:rFonts w:ascii="新細明體" w:eastAsia="新細明體" w:hAnsi="新細明體" w:cs="新細明體" w:hint="eastAsia"/>
          <w:szCs w:val="24"/>
        </w:rPr>
        <w:t>以健康、生產力、保障作</w:t>
      </w:r>
      <w:r w:rsidR="007A28BF" w:rsidRPr="007E368A">
        <w:rPr>
          <w:rFonts w:ascii="新細明體" w:eastAsia="新細明體" w:hAnsi="新細明體" w:cs="新細明體" w:hint="eastAsia"/>
          <w:szCs w:val="24"/>
          <w:lang w:eastAsia="zh-HK"/>
        </w:rPr>
        <w:t>為</w:t>
      </w:r>
      <w:r w:rsidR="00A123A3" w:rsidRPr="007E368A">
        <w:rPr>
          <w:rFonts w:ascii="新細明體" w:eastAsia="新細明體" w:hAnsi="新細明體" w:cs="新細明體" w:hint="eastAsia"/>
          <w:szCs w:val="24"/>
        </w:rPr>
        <w:t>三大支柱</w:t>
      </w:r>
      <w:r w:rsidR="003F6F78" w:rsidRPr="007E368A">
        <w:rPr>
          <w:rFonts w:ascii="新細明體" w:eastAsia="新細明體" w:hAnsi="新細明體" w:cs="新細明體" w:hint="eastAsia"/>
          <w:szCs w:val="24"/>
        </w:rPr>
        <w:t>，</w:t>
      </w:r>
      <w:r w:rsidR="00F61E81" w:rsidRPr="007E368A">
        <w:rPr>
          <w:rFonts w:ascii="新細明體" w:eastAsia="新細明體" w:hAnsi="新細明體" w:cs="新細明體" w:hint="eastAsia"/>
          <w:szCs w:val="24"/>
        </w:rPr>
        <w:t>支持長者繼續</w:t>
      </w:r>
      <w:r w:rsidR="00B941ED" w:rsidRPr="007E368A">
        <w:rPr>
          <w:rFonts w:ascii="新細明體" w:eastAsia="新細明體" w:hAnsi="新細明體" w:cs="新細明體" w:hint="eastAsia"/>
          <w:szCs w:val="24"/>
        </w:rPr>
        <w:t>投身社會，</w:t>
      </w:r>
      <w:r w:rsidR="003F6F78" w:rsidRPr="007E368A">
        <w:rPr>
          <w:rFonts w:ascii="新細明體" w:eastAsia="新細明體" w:hAnsi="新細明體" w:cs="新細明體" w:hint="eastAsia"/>
          <w:szCs w:val="24"/>
          <w:lang w:eastAsia="zh-HK"/>
        </w:rPr>
        <w:t>以累</w:t>
      </w:r>
      <w:r w:rsidR="003F6F78" w:rsidRPr="007E368A">
        <w:rPr>
          <w:rFonts w:ascii="新細明體" w:eastAsia="新細明體" w:hAnsi="新細明體" w:cs="新細明體" w:hint="eastAsia"/>
          <w:szCs w:val="24"/>
        </w:rPr>
        <w:t>積</w:t>
      </w:r>
      <w:r w:rsidR="003F6F78" w:rsidRPr="007E368A">
        <w:rPr>
          <w:rFonts w:ascii="新細明體" w:eastAsia="新細明體" w:hAnsi="新細明體" w:cs="新細明體" w:hint="eastAsia"/>
          <w:szCs w:val="24"/>
          <w:lang w:eastAsia="zh-HK"/>
        </w:rPr>
        <w:t>的經驗推動</w:t>
      </w:r>
      <w:r w:rsidR="003F6F78" w:rsidRPr="007E368A">
        <w:rPr>
          <w:rFonts w:ascii="新細明體" w:eastAsia="新細明體" w:hAnsi="新細明體" w:cs="新細明體" w:hint="eastAsia"/>
          <w:szCs w:val="24"/>
        </w:rPr>
        <w:t>社會</w:t>
      </w:r>
      <w:r w:rsidR="00A123A3" w:rsidRPr="007E368A">
        <w:rPr>
          <w:rFonts w:ascii="新細明體" w:eastAsia="新細明體" w:hAnsi="新細明體" w:cs="新細明體" w:hint="eastAsia"/>
          <w:szCs w:val="24"/>
        </w:rPr>
        <w:t>。</w:t>
      </w:r>
      <w:r w:rsidRPr="007E368A">
        <w:rPr>
          <w:rFonts w:ascii="新細明體" w:eastAsia="新細明體" w:hAnsi="新細明體" w:cs="新細明體" w:hint="eastAsia"/>
          <w:szCs w:val="24"/>
        </w:rPr>
        <w:t>「積極老年」的政策除了鼓勵</w:t>
      </w:r>
      <w:r w:rsidR="00F61E81" w:rsidRPr="007E368A">
        <w:rPr>
          <w:rFonts w:ascii="新細明體" w:eastAsia="新細明體" w:hAnsi="新細明體" w:cs="新細明體" w:hint="eastAsia"/>
          <w:szCs w:val="24"/>
        </w:rPr>
        <w:t>長者積極</w:t>
      </w:r>
      <w:r w:rsidRPr="007E368A">
        <w:rPr>
          <w:rFonts w:ascii="新細明體" w:eastAsia="新細明體" w:hAnsi="新細明體" w:cs="新細明體" w:hint="eastAsia"/>
          <w:szCs w:val="24"/>
        </w:rPr>
        <w:t>參與社會</w:t>
      </w:r>
      <w:r w:rsidR="003F6F78" w:rsidRPr="007E368A">
        <w:rPr>
          <w:rFonts w:ascii="新細明體" w:eastAsia="新細明體" w:hAnsi="新細明體" w:cs="新細明體" w:hint="eastAsia"/>
          <w:szCs w:val="24"/>
        </w:rPr>
        <w:t>，</w:t>
      </w:r>
      <w:r w:rsidR="003F6F78" w:rsidRPr="007E368A">
        <w:rPr>
          <w:rFonts w:ascii="新細明體" w:eastAsia="新細明體" w:hAnsi="新細明體" w:cs="新細明體" w:hint="eastAsia"/>
          <w:szCs w:val="24"/>
          <w:lang w:eastAsia="zh-HK"/>
        </w:rPr>
        <w:t>亦會</w:t>
      </w:r>
      <w:r w:rsidR="003F6F78" w:rsidRPr="007E368A">
        <w:rPr>
          <w:rFonts w:ascii="新細明體" w:eastAsia="新細明體" w:hAnsi="新細明體" w:cs="新細明體" w:hint="eastAsia"/>
          <w:szCs w:val="24"/>
        </w:rPr>
        <w:t>為有需要的長者提供</w:t>
      </w:r>
      <w:r w:rsidR="003F6F78" w:rsidRPr="007E368A">
        <w:rPr>
          <w:rFonts w:ascii="新細明體" w:eastAsia="新細明體" w:hAnsi="新細明體" w:cs="新細明體" w:hint="eastAsia"/>
          <w:szCs w:val="24"/>
          <w:lang w:eastAsia="zh-HK"/>
        </w:rPr>
        <w:t>不同</w:t>
      </w:r>
      <w:r w:rsidRPr="007E368A">
        <w:rPr>
          <w:rFonts w:ascii="新細明體" w:eastAsia="新細明體" w:hAnsi="新細明體" w:cs="新細明體" w:hint="eastAsia"/>
          <w:szCs w:val="24"/>
        </w:rPr>
        <w:t>的照顧</w:t>
      </w:r>
      <w:r w:rsidR="00E77158" w:rsidRPr="007E368A">
        <w:rPr>
          <w:rFonts w:ascii="新細明體" w:eastAsia="新細明體" w:hAnsi="新細明體" w:cs="新細明體" w:hint="eastAsia"/>
          <w:szCs w:val="24"/>
        </w:rPr>
        <w:t>和保障</w:t>
      </w:r>
      <w:r w:rsidR="003F6F78" w:rsidRPr="007E368A">
        <w:rPr>
          <w:rFonts w:ascii="新細明體" w:eastAsia="新細明體" w:hAnsi="新細明體" w:cs="新細明體" w:hint="eastAsia"/>
          <w:szCs w:val="24"/>
        </w:rPr>
        <w:t>，使</w:t>
      </w:r>
      <w:r w:rsidR="00E77158" w:rsidRPr="007E368A">
        <w:rPr>
          <w:rFonts w:ascii="新細明體" w:eastAsia="新細明體" w:hAnsi="新細明體" w:cs="新細明體" w:hint="eastAsia"/>
          <w:szCs w:val="24"/>
        </w:rPr>
        <w:t>壯</w:t>
      </w:r>
      <w:r w:rsidR="00D429F3" w:rsidRPr="007E368A">
        <w:rPr>
          <w:rFonts w:ascii="新細明體" w:eastAsia="新細明體" w:hAnsi="新細明體" w:cs="新細明體" w:hint="eastAsia"/>
          <w:szCs w:val="24"/>
        </w:rPr>
        <w:t>健</w:t>
      </w:r>
      <w:r w:rsidR="00E77158" w:rsidRPr="007E368A">
        <w:rPr>
          <w:rFonts w:ascii="新細明體" w:eastAsia="新細明體" w:hAnsi="新細明體" w:cs="新細明體" w:hint="eastAsia"/>
          <w:szCs w:val="24"/>
        </w:rPr>
        <w:t>或體弱的年老者同樣能夠安享晚年。</w:t>
      </w:r>
    </w:p>
    <w:p w:rsidR="003F6F78" w:rsidRPr="007E368A" w:rsidRDefault="003F6F78">
      <w:pPr>
        <w:rPr>
          <w:rFonts w:ascii="新細明體" w:eastAsia="新細明體" w:hAnsi="新細明體"/>
          <w:szCs w:val="24"/>
        </w:rPr>
      </w:pPr>
    </w:p>
    <w:p w:rsidR="00410204" w:rsidRPr="007E368A" w:rsidRDefault="00F61E81" w:rsidP="00410204">
      <w:pPr>
        <w:rPr>
          <w:rFonts w:ascii="新細明體" w:eastAsia="新細明體" w:hAnsi="新細明體"/>
          <w:szCs w:val="24"/>
        </w:rPr>
      </w:pPr>
      <w:r w:rsidRPr="007E368A">
        <w:rPr>
          <w:rFonts w:ascii="新細明體" w:eastAsia="新細明體" w:hAnsi="新細明體" w:cs="新細明體" w:hint="eastAsia"/>
          <w:szCs w:val="24"/>
        </w:rPr>
        <w:t>自主和有質素的老年生活與經濟狀況有密切關係。</w:t>
      </w:r>
      <w:r w:rsidR="00274A4C" w:rsidRPr="007E368A">
        <w:rPr>
          <w:rFonts w:ascii="新細明體" w:eastAsia="新細明體" w:hAnsi="新細明體" w:cs="新細明體" w:hint="eastAsia"/>
          <w:szCs w:val="24"/>
        </w:rPr>
        <w:t>根據研究</w:t>
      </w:r>
      <w:r w:rsidR="003F6F78" w:rsidRPr="007E368A">
        <w:rPr>
          <w:rFonts w:ascii="新細明體" w:eastAsia="新細明體" w:hAnsi="新細明體" w:cs="新細明體" w:hint="eastAsia"/>
          <w:szCs w:val="24"/>
          <w:lang w:eastAsia="zh-HK"/>
        </w:rPr>
        <w:t>顯示</w:t>
      </w:r>
      <w:r w:rsidR="00274A4C" w:rsidRPr="007E368A">
        <w:rPr>
          <w:rFonts w:ascii="新細明體" w:eastAsia="新細明體" w:hAnsi="新細明體"/>
          <w:szCs w:val="24"/>
        </w:rPr>
        <w:t>(Miu&amp;Kang,2006)</w:t>
      </w:r>
      <w:r w:rsidR="004E6D7A">
        <w:rPr>
          <w:rStyle w:val="af3"/>
          <w:rFonts w:ascii="新細明體" w:eastAsia="新細明體" w:hAnsi="新細明體"/>
          <w:szCs w:val="24"/>
        </w:rPr>
        <w:footnoteReference w:id="2"/>
      </w:r>
      <w:r w:rsidR="00274A4C" w:rsidRPr="007E368A">
        <w:rPr>
          <w:rFonts w:ascii="新細明體" w:eastAsia="新細明體" w:hAnsi="新細明體" w:cs="新細明體" w:hint="eastAsia"/>
          <w:szCs w:val="24"/>
        </w:rPr>
        <w:t>，</w:t>
      </w:r>
      <w:r w:rsidR="00F44138" w:rsidRPr="007E368A">
        <w:rPr>
          <w:rFonts w:ascii="新細明體" w:eastAsia="新細明體" w:hAnsi="新細明體" w:cs="新細明體" w:hint="eastAsia"/>
          <w:szCs w:val="24"/>
        </w:rPr>
        <w:t>社會保障、</w:t>
      </w:r>
      <w:r w:rsidR="008D1A2F" w:rsidRPr="007E368A">
        <w:rPr>
          <w:rFonts w:ascii="新細明體" w:eastAsia="新細明體" w:hAnsi="新細明體" w:cs="新細明體" w:hint="eastAsia"/>
          <w:szCs w:val="24"/>
        </w:rPr>
        <w:t>經濟</w:t>
      </w:r>
      <w:r w:rsidR="003F6F78" w:rsidRPr="007E368A">
        <w:rPr>
          <w:rFonts w:ascii="新細明體" w:eastAsia="新細明體" w:hAnsi="新細明體" w:cs="新細明體" w:hint="eastAsia"/>
          <w:szCs w:val="24"/>
          <w:lang w:eastAsia="zh-HK"/>
        </w:rPr>
        <w:t>能力</w:t>
      </w:r>
      <w:r w:rsidR="00F44138" w:rsidRPr="007E368A">
        <w:rPr>
          <w:rFonts w:ascii="新細明體" w:eastAsia="新細明體" w:hAnsi="新細明體" w:cs="新細明體" w:hint="eastAsia"/>
          <w:szCs w:val="24"/>
        </w:rPr>
        <w:t>和</w:t>
      </w:r>
      <w:r w:rsidR="008D1A2F" w:rsidRPr="007E368A">
        <w:rPr>
          <w:rFonts w:ascii="新細明體" w:eastAsia="新細明體" w:hAnsi="新細明體" w:cs="新細明體" w:hint="eastAsia"/>
          <w:szCs w:val="24"/>
        </w:rPr>
        <w:t>工作</w:t>
      </w:r>
      <w:r w:rsidR="00410204" w:rsidRPr="007E368A">
        <w:rPr>
          <w:rFonts w:ascii="新細明體" w:eastAsia="新細明體" w:hAnsi="新細明體" w:cs="新細明體" w:hint="eastAsia"/>
          <w:szCs w:val="24"/>
        </w:rPr>
        <w:t>是</w:t>
      </w:r>
      <w:r w:rsidR="003F6F78" w:rsidRPr="007E368A">
        <w:rPr>
          <w:rFonts w:ascii="新細明體" w:eastAsia="新細明體" w:hAnsi="新細明體" w:cs="新細明體" w:hint="eastAsia"/>
          <w:szCs w:val="24"/>
          <w:lang w:eastAsia="zh-HK"/>
        </w:rPr>
        <w:t>能夠</w:t>
      </w:r>
      <w:r w:rsidR="003F6F78" w:rsidRPr="007E368A">
        <w:rPr>
          <w:rFonts w:ascii="新細明體" w:eastAsia="新細明體" w:hAnsi="新細明體" w:cs="新細明體" w:hint="eastAsia"/>
          <w:szCs w:val="24"/>
        </w:rPr>
        <w:t>維持老年</w:t>
      </w:r>
      <w:r w:rsidR="003F6F78" w:rsidRPr="007E368A">
        <w:rPr>
          <w:rFonts w:ascii="新細明體" w:eastAsia="新細明體" w:hAnsi="新細明體" w:cs="新細明體" w:hint="eastAsia"/>
          <w:szCs w:val="24"/>
          <w:lang w:eastAsia="zh-HK"/>
        </w:rPr>
        <w:t>良好</w:t>
      </w:r>
      <w:r w:rsidR="003F6F78" w:rsidRPr="007E368A">
        <w:rPr>
          <w:rFonts w:ascii="新細明體" w:eastAsia="新細明體" w:hAnsi="新細明體" w:cs="新細明體" w:hint="eastAsia"/>
          <w:szCs w:val="24"/>
        </w:rPr>
        <w:t>生活</w:t>
      </w:r>
      <w:r w:rsidR="003F6F78" w:rsidRPr="007E368A">
        <w:rPr>
          <w:rFonts w:ascii="新細明體" w:eastAsia="新細明體" w:hAnsi="新細明體" w:cs="新細明體" w:hint="eastAsia"/>
          <w:szCs w:val="24"/>
          <w:lang w:eastAsia="zh-HK"/>
        </w:rPr>
        <w:t>水平</w:t>
      </w:r>
      <w:r w:rsidR="003F6F78" w:rsidRPr="007E368A">
        <w:rPr>
          <w:rFonts w:ascii="新細明體" w:eastAsia="新細明體" w:hAnsi="新細明體" w:cs="新細明體" w:hint="eastAsia"/>
          <w:szCs w:val="24"/>
        </w:rPr>
        <w:t>的主要</w:t>
      </w:r>
      <w:r w:rsidR="003F6F78" w:rsidRPr="007E368A">
        <w:rPr>
          <w:rFonts w:ascii="新細明體" w:eastAsia="新細明體" w:hAnsi="新細明體" w:cs="新細明體" w:hint="eastAsia"/>
          <w:szCs w:val="24"/>
          <w:lang w:eastAsia="zh-HK"/>
        </w:rPr>
        <w:t>因素</w:t>
      </w:r>
      <w:r w:rsidR="00E9331B" w:rsidRPr="007E368A">
        <w:rPr>
          <w:rFonts w:ascii="新細明體" w:eastAsia="新細明體" w:hAnsi="新細明體" w:cs="新細明體" w:hint="eastAsia"/>
          <w:szCs w:val="24"/>
        </w:rPr>
        <w:t>，</w:t>
      </w:r>
      <w:r w:rsidR="003F6F78" w:rsidRPr="007E368A">
        <w:rPr>
          <w:rFonts w:ascii="新細明體" w:eastAsia="新細明體" w:hAnsi="新細明體" w:cs="新細明體" w:hint="eastAsia"/>
          <w:szCs w:val="24"/>
        </w:rPr>
        <w:t>缺乏</w:t>
      </w:r>
      <w:r w:rsidR="008D1A2F" w:rsidRPr="007E368A">
        <w:rPr>
          <w:rFonts w:ascii="新細明體" w:eastAsia="新細明體" w:hAnsi="新細明體" w:cs="新細明體" w:hint="eastAsia"/>
          <w:szCs w:val="24"/>
        </w:rPr>
        <w:t>經濟基礎會影響長者</w:t>
      </w:r>
      <w:r w:rsidR="00E9331B" w:rsidRPr="007E368A">
        <w:rPr>
          <w:rFonts w:ascii="新細明體" w:eastAsia="新細明體" w:hAnsi="新細明體" w:cs="新細明體" w:hint="eastAsia"/>
          <w:szCs w:val="24"/>
          <w:lang w:eastAsia="zh-HK"/>
        </w:rPr>
        <w:t>的</w:t>
      </w:r>
      <w:r w:rsidR="008D1A2F" w:rsidRPr="007E368A">
        <w:rPr>
          <w:rFonts w:ascii="新細明體" w:eastAsia="新細明體" w:hAnsi="新細明體" w:cs="新細明體" w:hint="eastAsia"/>
          <w:szCs w:val="24"/>
        </w:rPr>
        <w:t>生活</w:t>
      </w:r>
      <w:r w:rsidR="00A123A3" w:rsidRPr="007E368A">
        <w:rPr>
          <w:rFonts w:ascii="新細明體" w:eastAsia="新細明體" w:hAnsi="新細明體" w:cs="新細明體" w:hint="eastAsia"/>
          <w:szCs w:val="24"/>
        </w:rPr>
        <w:t>自主</w:t>
      </w:r>
      <w:r w:rsidR="008D1A2F" w:rsidRPr="007E368A">
        <w:rPr>
          <w:rFonts w:ascii="新細明體" w:eastAsia="新細明體" w:hAnsi="新細明體" w:cs="新細明體" w:hint="eastAsia"/>
          <w:szCs w:val="24"/>
        </w:rPr>
        <w:t>性。</w:t>
      </w:r>
      <w:r w:rsidR="00E77158" w:rsidRPr="007E368A">
        <w:rPr>
          <w:rFonts w:ascii="新細明體" w:eastAsia="新細明體" w:hAnsi="新細明體" w:cs="新細明體" w:hint="eastAsia"/>
          <w:szCs w:val="24"/>
        </w:rPr>
        <w:t>而當中「積極老年」的生產力支柱，意思指能夠讓長者有選擇地參與工作，</w:t>
      </w:r>
      <w:r w:rsidR="00E77158" w:rsidRPr="007E368A">
        <w:rPr>
          <w:rFonts w:ascii="新細明體" w:eastAsia="新細明體" w:hAnsi="新細明體" w:cs="新細明體" w:hint="eastAsia"/>
          <w:szCs w:val="24"/>
          <w:lang w:eastAsia="zh-HK"/>
        </w:rPr>
        <w:t>而</w:t>
      </w:r>
      <w:r w:rsidR="00ED5AEB" w:rsidRPr="007E368A">
        <w:rPr>
          <w:rFonts w:ascii="新細明體" w:eastAsia="新細明體" w:hAnsi="新細明體" w:cs="新細明體" w:hint="eastAsia"/>
          <w:szCs w:val="24"/>
        </w:rPr>
        <w:t>非因經濟困難</w:t>
      </w:r>
      <w:r w:rsidR="00E77158" w:rsidRPr="007E368A">
        <w:rPr>
          <w:rFonts w:ascii="新細明體" w:eastAsia="新細明體" w:hAnsi="新細明體" w:cs="新細明體" w:hint="eastAsia"/>
          <w:szCs w:val="24"/>
        </w:rPr>
        <w:t>而迫於工作。</w:t>
      </w:r>
    </w:p>
    <w:p w:rsidR="008D5931" w:rsidRDefault="008D5931" w:rsidP="00953CBF">
      <w:pPr>
        <w:rPr>
          <w:rFonts w:ascii="新細明體" w:eastAsia="新細明體" w:hAnsi="新細明體"/>
          <w:szCs w:val="24"/>
        </w:rPr>
      </w:pPr>
    </w:p>
    <w:p w:rsidR="007E368A" w:rsidRPr="007E368A" w:rsidRDefault="007E368A" w:rsidP="00953CBF">
      <w:pPr>
        <w:rPr>
          <w:rFonts w:ascii="新細明體" w:eastAsia="新細明體" w:hAnsi="新細明體"/>
          <w:szCs w:val="24"/>
        </w:rPr>
      </w:pPr>
    </w:p>
    <w:p w:rsidR="004321C1" w:rsidRPr="00F06707" w:rsidRDefault="00F06707" w:rsidP="00F06707">
      <w:pPr>
        <w:rPr>
          <w:rFonts w:ascii="新細明體" w:eastAsia="新細明體" w:hAnsi="新細明體"/>
          <w:b/>
          <w:szCs w:val="24"/>
          <w:u w:val="single"/>
        </w:rPr>
      </w:pPr>
      <w:r w:rsidRPr="00F06707">
        <w:rPr>
          <w:rFonts w:ascii="新細明體" w:eastAsia="新細明體" w:hAnsi="新細明體" w:cs="新細明體" w:hint="eastAsia"/>
          <w:b/>
          <w:szCs w:val="24"/>
          <w:u w:val="single"/>
        </w:rPr>
        <w:t>2.</w:t>
      </w:r>
      <w:r>
        <w:rPr>
          <w:rFonts w:ascii="新細明體" w:eastAsia="新細明體" w:hAnsi="新細明體" w:cs="新細明體" w:hint="eastAsia"/>
          <w:b/>
          <w:szCs w:val="24"/>
          <w:u w:val="single"/>
        </w:rPr>
        <w:t xml:space="preserve"> </w:t>
      </w:r>
      <w:r w:rsidR="004321C1" w:rsidRPr="00F06707">
        <w:rPr>
          <w:rFonts w:ascii="新細明體" w:eastAsia="新細明體" w:hAnsi="新細明體" w:cs="新細明體" w:hint="eastAsia"/>
          <w:b/>
          <w:szCs w:val="24"/>
          <w:u w:val="single"/>
        </w:rPr>
        <w:t>長者工作的自主和選擇權</w:t>
      </w:r>
    </w:p>
    <w:p w:rsidR="00410204" w:rsidRPr="007E368A" w:rsidRDefault="00B3180E" w:rsidP="00410204">
      <w:pPr>
        <w:rPr>
          <w:rFonts w:ascii="新細明體" w:eastAsia="新細明體" w:hAnsi="新細明體"/>
          <w:szCs w:val="24"/>
        </w:rPr>
      </w:pPr>
      <w:r w:rsidRPr="007E368A">
        <w:rPr>
          <w:rFonts w:ascii="新細明體" w:eastAsia="新細明體" w:hAnsi="新細明體" w:cs="新細明體" w:hint="eastAsia"/>
          <w:szCs w:val="24"/>
        </w:rPr>
        <w:t>設立退休保障不但為長者帶來安穩的老年生活，同樣保障</w:t>
      </w:r>
      <w:r w:rsidR="004321C1" w:rsidRPr="007E368A">
        <w:rPr>
          <w:rFonts w:ascii="新細明體" w:eastAsia="新細明體" w:hAnsi="新細明體" w:cs="新細明體" w:hint="eastAsia"/>
          <w:szCs w:val="24"/>
        </w:rPr>
        <w:t>長者繼續就業</w:t>
      </w:r>
      <w:r w:rsidRPr="007E368A">
        <w:rPr>
          <w:rFonts w:ascii="新細明體" w:eastAsia="新細明體" w:hAnsi="新細明體" w:cs="新細明體" w:hint="eastAsia"/>
          <w:szCs w:val="24"/>
        </w:rPr>
        <w:t>的</w:t>
      </w:r>
      <w:r w:rsidR="00410204" w:rsidRPr="007E368A">
        <w:rPr>
          <w:rFonts w:ascii="新細明體" w:eastAsia="新細明體" w:hAnsi="新細明體" w:cs="新細明體" w:hint="eastAsia"/>
          <w:szCs w:val="24"/>
        </w:rPr>
        <w:t>選擇</w:t>
      </w:r>
      <w:r w:rsidR="00161FB8" w:rsidRPr="007E368A">
        <w:rPr>
          <w:rFonts w:ascii="新細明體" w:eastAsia="新細明體" w:hAnsi="新細明體" w:cs="新細明體" w:hint="eastAsia"/>
          <w:szCs w:val="24"/>
        </w:rPr>
        <w:t>權</w:t>
      </w:r>
      <w:r w:rsidR="00410204" w:rsidRPr="007E368A">
        <w:rPr>
          <w:rFonts w:ascii="新細明體" w:eastAsia="新細明體" w:hAnsi="新細明體" w:cs="新細明體" w:hint="eastAsia"/>
          <w:szCs w:val="24"/>
        </w:rPr>
        <w:t>和決定權。</w:t>
      </w:r>
      <w:proofErr w:type="gramStart"/>
      <w:r w:rsidR="00410204" w:rsidRPr="007E368A">
        <w:rPr>
          <w:rFonts w:ascii="新細明體" w:eastAsia="新細明體" w:hAnsi="新細明體" w:cs="新細明體" w:hint="eastAsia"/>
          <w:szCs w:val="24"/>
        </w:rPr>
        <w:t>世</w:t>
      </w:r>
      <w:proofErr w:type="gramEnd"/>
      <w:r w:rsidR="00410204" w:rsidRPr="007E368A">
        <w:rPr>
          <w:rFonts w:ascii="新細明體" w:eastAsia="新細明體" w:hAnsi="新細明體" w:cs="新細明體" w:hint="eastAsia"/>
          <w:szCs w:val="24"/>
        </w:rPr>
        <w:t>衛</w:t>
      </w:r>
      <w:r w:rsidR="00410204" w:rsidRPr="007E368A">
        <w:rPr>
          <w:rFonts w:ascii="新細明體" w:eastAsia="新細明體" w:hAnsi="新細明體" w:hint="eastAsia"/>
          <w:szCs w:val="24"/>
        </w:rPr>
        <w:t>2002</w:t>
      </w:r>
      <w:r w:rsidR="00410204" w:rsidRPr="007E368A">
        <w:rPr>
          <w:rFonts w:ascii="新細明體" w:eastAsia="新細明體" w:hAnsi="新細明體" w:cs="新細明體" w:hint="eastAsia"/>
          <w:szCs w:val="24"/>
        </w:rPr>
        <w:t>年發表的「積極老年政策框架」</w:t>
      </w:r>
      <w:r w:rsidR="002800AA" w:rsidRPr="007E368A">
        <w:rPr>
          <w:rStyle w:val="af3"/>
          <w:rFonts w:ascii="新細明體" w:eastAsia="新細明體" w:hAnsi="新細明體"/>
          <w:szCs w:val="24"/>
        </w:rPr>
        <w:footnoteReference w:id="3"/>
      </w:r>
      <w:r w:rsidR="00410204" w:rsidRPr="007E368A">
        <w:rPr>
          <w:rFonts w:ascii="新細明體" w:eastAsia="新細明體" w:hAnsi="新細明體" w:cs="新細明體" w:hint="eastAsia"/>
          <w:szCs w:val="24"/>
        </w:rPr>
        <w:t>中提及，發展中國家，如非洲、拉丁美洲</w:t>
      </w:r>
      <w:r w:rsidR="00B66682" w:rsidRPr="007E368A">
        <w:rPr>
          <w:rFonts w:ascii="新細明體" w:eastAsia="新細明體" w:hAnsi="新細明體" w:cs="新細明體" w:hint="eastAsia"/>
          <w:szCs w:val="24"/>
        </w:rPr>
        <w:t>等國家缺乏退休保障，長者</w:t>
      </w:r>
      <w:r w:rsidR="00B66682" w:rsidRPr="007E368A">
        <w:rPr>
          <w:rFonts w:ascii="新細明體" w:eastAsia="新細明體" w:hAnsi="新細明體" w:cs="新細明體" w:hint="eastAsia"/>
          <w:szCs w:val="24"/>
          <w:lang w:eastAsia="zh-HK"/>
        </w:rPr>
        <w:t>在沒有</w:t>
      </w:r>
      <w:r w:rsidR="00B66682" w:rsidRPr="007E368A">
        <w:rPr>
          <w:rFonts w:ascii="新細明體" w:eastAsia="新細明體" w:hAnsi="新細明體" w:cs="新細明體" w:hint="eastAsia"/>
          <w:szCs w:val="24"/>
        </w:rPr>
        <w:t>選擇下</w:t>
      </w:r>
      <w:r w:rsidR="00B66682" w:rsidRPr="007E368A">
        <w:rPr>
          <w:rFonts w:ascii="新細明體" w:eastAsia="新細明體" w:hAnsi="新細明體" w:cs="新細明體" w:hint="eastAsia"/>
          <w:szCs w:val="24"/>
          <w:lang w:eastAsia="zh-HK"/>
        </w:rPr>
        <w:t>只能以低下的</w:t>
      </w:r>
      <w:r w:rsidR="00410204" w:rsidRPr="007E368A">
        <w:rPr>
          <w:rFonts w:ascii="新細明體" w:eastAsia="新細明體" w:hAnsi="新細明體" w:cs="新細明體" w:hint="eastAsia"/>
          <w:szCs w:val="24"/>
        </w:rPr>
        <w:t>工作維持</w:t>
      </w:r>
      <w:r w:rsidR="00B66682" w:rsidRPr="007E368A">
        <w:rPr>
          <w:rFonts w:ascii="新細明體" w:eastAsia="新細明體" w:hAnsi="新細明體" w:cs="新細明體" w:hint="eastAsia"/>
          <w:szCs w:val="24"/>
        </w:rPr>
        <w:t>生活；而歐洲等設有退休保障的國家，由於長者沒有太大</w:t>
      </w:r>
      <w:r w:rsidR="00B66682" w:rsidRPr="007E368A">
        <w:rPr>
          <w:rFonts w:ascii="新細明體" w:eastAsia="新細明體" w:hAnsi="新細明體" w:cs="新細明體" w:hint="eastAsia"/>
          <w:szCs w:val="24"/>
          <w:lang w:eastAsia="zh-HK"/>
        </w:rPr>
        <w:t>的</w:t>
      </w:r>
      <w:r w:rsidR="00B66682" w:rsidRPr="007E368A">
        <w:rPr>
          <w:rFonts w:ascii="新細明體" w:eastAsia="新細明體" w:hAnsi="新細明體" w:cs="新細明體" w:hint="eastAsia"/>
          <w:szCs w:val="24"/>
        </w:rPr>
        <w:t>經濟</w:t>
      </w:r>
      <w:r w:rsidR="00B66682" w:rsidRPr="007E368A">
        <w:rPr>
          <w:rFonts w:ascii="新細明體" w:eastAsia="新細明體" w:hAnsi="新細明體" w:cs="新細明體" w:hint="eastAsia"/>
          <w:szCs w:val="24"/>
          <w:lang w:eastAsia="zh-HK"/>
        </w:rPr>
        <w:t>壓力</w:t>
      </w:r>
      <w:r w:rsidR="00410204" w:rsidRPr="007E368A">
        <w:rPr>
          <w:rFonts w:ascii="新細明體" w:eastAsia="新細明體" w:hAnsi="新細明體" w:cs="新細明體" w:hint="eastAsia"/>
          <w:szCs w:val="24"/>
        </w:rPr>
        <w:t>，他們可以自由地選擇工作或參與其他</w:t>
      </w:r>
      <w:r w:rsidR="00B66682" w:rsidRPr="007E368A">
        <w:rPr>
          <w:rFonts w:ascii="新細明體" w:eastAsia="新細明體" w:hAnsi="新細明體" w:cs="新細明體" w:hint="eastAsia"/>
          <w:szCs w:val="24"/>
          <w:lang w:eastAsia="zh-HK"/>
        </w:rPr>
        <w:t>社會</w:t>
      </w:r>
      <w:r w:rsidR="00B66682" w:rsidRPr="007E368A">
        <w:rPr>
          <w:rFonts w:ascii="新細明體" w:eastAsia="新細明體" w:hAnsi="新細明體" w:cs="新細明體" w:hint="eastAsia"/>
          <w:szCs w:val="24"/>
        </w:rPr>
        <w:t>活動</w:t>
      </w:r>
      <w:r w:rsidR="00410204" w:rsidRPr="007E368A">
        <w:rPr>
          <w:rFonts w:ascii="新細明體" w:eastAsia="新細明體" w:hAnsi="新細明體" w:cs="新細明體" w:hint="eastAsia"/>
          <w:szCs w:val="24"/>
        </w:rPr>
        <w:t>。</w:t>
      </w:r>
      <w:r w:rsidR="00161FB8" w:rsidRPr="007E368A">
        <w:rPr>
          <w:rFonts w:ascii="新細明體" w:eastAsia="新細明體" w:hAnsi="新細明體" w:cs="新細明體" w:hint="eastAsia"/>
          <w:szCs w:val="24"/>
        </w:rPr>
        <w:t>對於</w:t>
      </w:r>
      <w:r w:rsidR="00B66682" w:rsidRPr="007E368A">
        <w:rPr>
          <w:rFonts w:ascii="新細明體" w:eastAsia="新細明體" w:hAnsi="新細明體" w:cs="新細明體" w:hint="eastAsia"/>
          <w:szCs w:val="24"/>
        </w:rPr>
        <w:t>沒能力的長者，政府</w:t>
      </w:r>
      <w:r w:rsidR="00B66682" w:rsidRPr="007E368A">
        <w:rPr>
          <w:rFonts w:ascii="新細明體" w:eastAsia="新細明體" w:hAnsi="新細明體" w:cs="新細明體" w:hint="eastAsia"/>
          <w:szCs w:val="24"/>
          <w:lang w:eastAsia="zh-HK"/>
        </w:rPr>
        <w:t>會</w:t>
      </w:r>
      <w:r w:rsidR="00611D6A" w:rsidRPr="007E368A">
        <w:rPr>
          <w:rFonts w:ascii="新細明體" w:eastAsia="新細明體" w:hAnsi="新細明體" w:cs="新細明體" w:hint="eastAsia"/>
          <w:szCs w:val="24"/>
        </w:rPr>
        <w:t>為他們提供足夠的照顧保障，使他們無須為生活惆悵；</w:t>
      </w:r>
      <w:r w:rsidR="00161FB8" w:rsidRPr="007E368A">
        <w:rPr>
          <w:rFonts w:ascii="新細明體" w:eastAsia="新細明體" w:hAnsi="新細明體" w:cs="新細明體" w:hint="eastAsia"/>
          <w:szCs w:val="24"/>
        </w:rPr>
        <w:t>而對於</w:t>
      </w:r>
      <w:r w:rsidR="00B66682" w:rsidRPr="007E368A">
        <w:rPr>
          <w:rFonts w:ascii="新細明體" w:eastAsia="新細明體" w:hAnsi="新細明體" w:cs="新細明體" w:hint="eastAsia"/>
          <w:szCs w:val="24"/>
        </w:rPr>
        <w:t>有能力且選擇繼續參與工作的長者，政府更</w:t>
      </w:r>
      <w:r w:rsidR="00B66682" w:rsidRPr="007E368A">
        <w:rPr>
          <w:rFonts w:ascii="新細明體" w:eastAsia="新細明體" w:hAnsi="新細明體" w:cs="新細明體" w:hint="eastAsia"/>
          <w:szCs w:val="24"/>
          <w:lang w:eastAsia="zh-HK"/>
        </w:rPr>
        <w:t>會</w:t>
      </w:r>
      <w:r w:rsidR="00611D6A" w:rsidRPr="007E368A">
        <w:rPr>
          <w:rFonts w:ascii="新細明體" w:eastAsia="新細明體" w:hAnsi="新細明體" w:cs="新細明體" w:hint="eastAsia"/>
          <w:szCs w:val="24"/>
        </w:rPr>
        <w:t>為他們提供適切的工作環境，使他們在職場上有所保障和發揮能力。</w:t>
      </w:r>
    </w:p>
    <w:p w:rsidR="00410204" w:rsidRPr="007E368A" w:rsidRDefault="00410204" w:rsidP="00410204">
      <w:pPr>
        <w:rPr>
          <w:rFonts w:ascii="新細明體" w:eastAsia="新細明體" w:hAnsi="新細明體"/>
          <w:szCs w:val="24"/>
        </w:rPr>
      </w:pPr>
    </w:p>
    <w:p w:rsidR="00577778" w:rsidRPr="007E368A" w:rsidRDefault="00611D6A" w:rsidP="00577778">
      <w:pPr>
        <w:rPr>
          <w:rFonts w:ascii="新細明體" w:eastAsia="新細明體" w:hAnsi="新細明體"/>
          <w:szCs w:val="24"/>
        </w:rPr>
      </w:pPr>
      <w:r w:rsidRPr="007E368A">
        <w:rPr>
          <w:rFonts w:ascii="新細明體" w:eastAsia="新細明體" w:hAnsi="新細明體" w:cs="新細明體" w:hint="eastAsia"/>
          <w:szCs w:val="24"/>
        </w:rPr>
        <w:t>香港政府</w:t>
      </w:r>
      <w:r w:rsidR="00E11411" w:rsidRPr="007E368A">
        <w:rPr>
          <w:rFonts w:ascii="新細明體" w:eastAsia="新細明體" w:hAnsi="新細明體" w:cs="新細明體" w:hint="eastAsia"/>
          <w:szCs w:val="24"/>
        </w:rPr>
        <w:t>早</w:t>
      </w:r>
      <w:r w:rsidRPr="007E368A">
        <w:rPr>
          <w:rFonts w:ascii="新細明體" w:eastAsia="新細明體" w:hAnsi="新細明體" w:cs="新細明體" w:hint="eastAsia"/>
          <w:szCs w:val="24"/>
        </w:rPr>
        <w:t>於</w:t>
      </w:r>
      <w:r w:rsidRPr="007E368A">
        <w:rPr>
          <w:rFonts w:ascii="新細明體" w:eastAsia="新細明體" w:hAnsi="新細明體" w:hint="eastAsia"/>
          <w:szCs w:val="24"/>
        </w:rPr>
        <w:t>2002</w:t>
      </w:r>
      <w:r w:rsidRPr="007E368A">
        <w:rPr>
          <w:rFonts w:ascii="新細明體" w:eastAsia="新細明體" w:hAnsi="新細明體" w:cs="新細明體" w:hint="eastAsia"/>
          <w:szCs w:val="24"/>
        </w:rPr>
        <w:t>年已迅速參考</w:t>
      </w:r>
      <w:proofErr w:type="gramStart"/>
      <w:r w:rsidRPr="007E368A">
        <w:rPr>
          <w:rFonts w:ascii="新細明體" w:eastAsia="新細明體" w:hAnsi="新細明體" w:cs="新細明體" w:hint="eastAsia"/>
          <w:szCs w:val="24"/>
        </w:rPr>
        <w:t>世</w:t>
      </w:r>
      <w:proofErr w:type="gramEnd"/>
      <w:r w:rsidRPr="007E368A">
        <w:rPr>
          <w:rFonts w:ascii="新細明體" w:eastAsia="新細明體" w:hAnsi="新細明體" w:cs="新細明體" w:hint="eastAsia"/>
          <w:szCs w:val="24"/>
        </w:rPr>
        <w:t>衛提出的「積極老化：政策架構」</w:t>
      </w:r>
      <w:r w:rsidR="0092254F" w:rsidRPr="007E368A">
        <w:rPr>
          <w:rFonts w:ascii="新細明體" w:eastAsia="新細明體" w:hAnsi="新細明體" w:cs="新細明體" w:hint="eastAsia"/>
          <w:szCs w:val="24"/>
        </w:rPr>
        <w:t>藍圖</w:t>
      </w:r>
      <w:r w:rsidRPr="007E368A">
        <w:rPr>
          <w:rFonts w:ascii="新細明體" w:eastAsia="新細明體" w:hAnsi="新細明體" w:cs="新細明體" w:hint="eastAsia"/>
          <w:szCs w:val="24"/>
        </w:rPr>
        <w:t>，</w:t>
      </w:r>
      <w:r w:rsidR="00ED5AEB" w:rsidRPr="007E368A">
        <w:rPr>
          <w:rFonts w:ascii="新細明體" w:eastAsia="新細明體" w:hAnsi="新細明體" w:cs="新細明體" w:hint="eastAsia"/>
          <w:szCs w:val="24"/>
        </w:rPr>
        <w:t>推出了</w:t>
      </w:r>
      <w:r w:rsidR="00B66682" w:rsidRPr="007E368A">
        <w:rPr>
          <w:rFonts w:ascii="新細明體" w:eastAsia="新細明體" w:hAnsi="新細明體" w:cs="新細明體" w:hint="eastAsia"/>
          <w:szCs w:val="24"/>
        </w:rPr>
        <w:t>措施以</w:t>
      </w:r>
      <w:r w:rsidR="00B66682" w:rsidRPr="007E368A">
        <w:rPr>
          <w:rFonts w:ascii="新細明體" w:eastAsia="新細明體" w:hAnsi="新細明體" w:cs="新細明體" w:hint="eastAsia"/>
          <w:szCs w:val="24"/>
          <w:lang w:eastAsia="zh-HK"/>
        </w:rPr>
        <w:t>響應</w:t>
      </w:r>
      <w:r w:rsidR="0092254F" w:rsidRPr="007E368A">
        <w:rPr>
          <w:rFonts w:ascii="新細明體" w:eastAsia="新細明體" w:hAnsi="新細明體" w:cs="新細明體" w:hint="eastAsia"/>
          <w:szCs w:val="24"/>
        </w:rPr>
        <w:t>長者積極晚年</w:t>
      </w:r>
      <w:r w:rsidR="00B66682" w:rsidRPr="007E368A">
        <w:rPr>
          <w:rFonts w:ascii="新細明體" w:eastAsia="新細明體" w:hAnsi="新細明體" w:cs="新細明體" w:hint="eastAsia"/>
          <w:szCs w:val="24"/>
          <w:lang w:eastAsia="zh-HK"/>
        </w:rPr>
        <w:t>的政策</w:t>
      </w:r>
      <w:r w:rsidR="0092254F" w:rsidRPr="007E368A">
        <w:rPr>
          <w:rFonts w:ascii="新細明體" w:eastAsia="新細明體" w:hAnsi="新細明體" w:cs="新細明體" w:hint="eastAsia"/>
          <w:szCs w:val="24"/>
        </w:rPr>
        <w:t>，</w:t>
      </w:r>
      <w:r w:rsidR="00B66682" w:rsidRPr="007E368A">
        <w:rPr>
          <w:rFonts w:ascii="新細明體" w:eastAsia="新細明體" w:hAnsi="新細明體" w:cs="新細明體" w:hint="eastAsia"/>
          <w:szCs w:val="24"/>
        </w:rPr>
        <w:t>但</w:t>
      </w:r>
      <w:r w:rsidR="00B640F6" w:rsidRPr="007E368A">
        <w:rPr>
          <w:rFonts w:ascii="新細明體" w:eastAsia="新細明體" w:hAnsi="新細明體" w:cs="新細明體" w:hint="eastAsia"/>
          <w:szCs w:val="24"/>
        </w:rPr>
        <w:t>這些措施</w:t>
      </w:r>
      <w:r w:rsidR="00B66682" w:rsidRPr="007E368A">
        <w:rPr>
          <w:rFonts w:ascii="新細明體" w:eastAsia="新細明體" w:hAnsi="新細明體" w:cs="新細明體" w:hint="eastAsia"/>
          <w:szCs w:val="24"/>
          <w:lang w:eastAsia="zh-HK"/>
        </w:rPr>
        <w:t>終究只是</w:t>
      </w:r>
      <w:r w:rsidR="00694C2C" w:rsidRPr="007E368A">
        <w:rPr>
          <w:rFonts w:ascii="新細明體" w:eastAsia="新細明體" w:hAnsi="新細明體" w:cs="新細明體" w:hint="eastAsia"/>
          <w:szCs w:val="24"/>
        </w:rPr>
        <w:t>紙上談兵</w:t>
      </w:r>
      <w:r w:rsidR="00B640F6" w:rsidRPr="007E368A">
        <w:rPr>
          <w:rFonts w:ascii="新細明體" w:eastAsia="新細明體" w:hAnsi="新細明體" w:cs="新細明體" w:hint="eastAsia"/>
          <w:szCs w:val="24"/>
        </w:rPr>
        <w:t>，沒有訂立全面的指引，</w:t>
      </w:r>
      <w:r w:rsidR="00694C2C" w:rsidRPr="007E368A">
        <w:rPr>
          <w:rFonts w:ascii="新細明體" w:eastAsia="新細明體" w:hAnsi="新細明體" w:cs="新細明體" w:hint="eastAsia"/>
          <w:szCs w:val="24"/>
        </w:rPr>
        <w:t>缺乏周詳</w:t>
      </w:r>
      <w:r w:rsidR="00B66682" w:rsidRPr="007E368A">
        <w:rPr>
          <w:rFonts w:ascii="新細明體" w:eastAsia="新細明體" w:hAnsi="新細明體" w:cs="新細明體" w:hint="eastAsia"/>
          <w:szCs w:val="24"/>
          <w:lang w:eastAsia="zh-HK"/>
        </w:rPr>
        <w:t>的</w:t>
      </w:r>
      <w:r w:rsidR="00694C2C" w:rsidRPr="007E368A">
        <w:rPr>
          <w:rFonts w:ascii="新細明體" w:eastAsia="新細明體" w:hAnsi="新細明體" w:cs="新細明體" w:hint="eastAsia"/>
          <w:szCs w:val="24"/>
        </w:rPr>
        <w:t>計劃</w:t>
      </w:r>
      <w:r w:rsidR="00B640F6" w:rsidRPr="007E368A">
        <w:rPr>
          <w:rFonts w:ascii="新細明體" w:eastAsia="新細明體" w:hAnsi="新細明體" w:cs="新細明體" w:hint="eastAsia"/>
          <w:szCs w:val="24"/>
        </w:rPr>
        <w:t>和實質配套</w:t>
      </w:r>
      <w:r w:rsidR="00694C2C" w:rsidRPr="007E368A">
        <w:rPr>
          <w:rFonts w:ascii="新細明體" w:eastAsia="新細明體" w:hAnsi="新細明體" w:cs="新細明體" w:hint="eastAsia"/>
          <w:szCs w:val="24"/>
        </w:rPr>
        <w:t>，</w:t>
      </w:r>
      <w:r w:rsidR="0092254F" w:rsidRPr="007E368A">
        <w:rPr>
          <w:rFonts w:ascii="新細明體" w:eastAsia="新細明體" w:hAnsi="新細明體" w:cs="新細明體" w:hint="eastAsia"/>
          <w:szCs w:val="24"/>
        </w:rPr>
        <w:t>以致</w:t>
      </w:r>
      <w:r w:rsidR="00B66682" w:rsidRPr="007E368A">
        <w:rPr>
          <w:rFonts w:ascii="新細明體" w:eastAsia="新細明體" w:hAnsi="新細明體" w:cs="新細明體" w:hint="eastAsia"/>
          <w:szCs w:val="24"/>
        </w:rPr>
        <w:t>「積極老年」</w:t>
      </w:r>
      <w:r w:rsidR="00B66682" w:rsidRPr="007E368A">
        <w:rPr>
          <w:rFonts w:ascii="新細明體" w:eastAsia="新細明體" w:hAnsi="新細明體" w:cs="新細明體" w:hint="eastAsia"/>
          <w:szCs w:val="24"/>
          <w:lang w:eastAsia="zh-HK"/>
        </w:rPr>
        <w:t>的計劃</w:t>
      </w:r>
      <w:r w:rsidR="00B66682" w:rsidRPr="007E368A">
        <w:rPr>
          <w:rFonts w:ascii="新細明體" w:eastAsia="新細明體" w:hAnsi="新細明體" w:cs="新細明體" w:hint="eastAsia"/>
          <w:szCs w:val="24"/>
        </w:rPr>
        <w:t>無法</w:t>
      </w:r>
      <w:r w:rsidR="00B66682" w:rsidRPr="007E368A">
        <w:rPr>
          <w:rFonts w:ascii="新細明體" w:eastAsia="新細明體" w:hAnsi="新細明體" w:cs="新細明體" w:hint="eastAsia"/>
          <w:szCs w:val="24"/>
          <w:lang w:eastAsia="zh-HK"/>
        </w:rPr>
        <w:t>行之有效地</w:t>
      </w:r>
      <w:r w:rsidR="00B66682" w:rsidRPr="007E368A">
        <w:rPr>
          <w:rFonts w:ascii="新細明體" w:eastAsia="新細明體" w:hAnsi="新細明體" w:cs="新細明體" w:hint="eastAsia"/>
          <w:szCs w:val="24"/>
        </w:rPr>
        <w:t>在</w:t>
      </w:r>
      <w:r w:rsidR="00B66682" w:rsidRPr="007E368A">
        <w:rPr>
          <w:rFonts w:ascii="新細明體" w:eastAsia="新細明體" w:hAnsi="新細明體" w:cs="新細明體" w:hint="eastAsia"/>
          <w:szCs w:val="24"/>
          <w:lang w:eastAsia="zh-HK"/>
        </w:rPr>
        <w:t>香</w:t>
      </w:r>
      <w:r w:rsidR="00B66682" w:rsidRPr="007E368A">
        <w:rPr>
          <w:rFonts w:ascii="新細明體" w:eastAsia="新細明體" w:hAnsi="新細明體" w:cs="新細明體" w:hint="eastAsia"/>
          <w:szCs w:val="24"/>
        </w:rPr>
        <w:t>港</w:t>
      </w:r>
      <w:r w:rsidR="00B66682" w:rsidRPr="007E368A">
        <w:rPr>
          <w:rFonts w:ascii="新細明體" w:eastAsia="新細明體" w:hAnsi="新細明體" w:cs="新細明體" w:hint="eastAsia"/>
          <w:szCs w:val="24"/>
          <w:lang w:eastAsia="zh-HK"/>
        </w:rPr>
        <w:t>實行</w:t>
      </w:r>
      <w:r w:rsidR="00D06541" w:rsidRPr="007E368A">
        <w:rPr>
          <w:rFonts w:ascii="新細明體" w:eastAsia="新細明體" w:hAnsi="新細明體" w:cs="新細明體" w:hint="eastAsia"/>
          <w:szCs w:val="24"/>
        </w:rPr>
        <w:t>，</w:t>
      </w:r>
      <w:r w:rsidR="00B66682" w:rsidRPr="007E368A">
        <w:rPr>
          <w:rFonts w:ascii="新細明體" w:eastAsia="新細明體" w:hAnsi="新細明體" w:cs="新細明體" w:hint="eastAsia"/>
          <w:szCs w:val="24"/>
          <w:lang w:eastAsia="zh-HK"/>
        </w:rPr>
        <w:t>使香港的</w:t>
      </w:r>
      <w:r w:rsidR="00D06541" w:rsidRPr="007E368A">
        <w:rPr>
          <w:rFonts w:ascii="新細明體" w:eastAsia="新細明體" w:hAnsi="新細明體" w:cs="新細明體" w:hint="eastAsia"/>
          <w:szCs w:val="24"/>
        </w:rPr>
        <w:t>長者</w:t>
      </w:r>
      <w:r w:rsidR="00B66682" w:rsidRPr="007E368A">
        <w:rPr>
          <w:rFonts w:ascii="新細明體" w:eastAsia="新細明體" w:hAnsi="新細明體" w:cs="新細明體" w:hint="eastAsia"/>
          <w:szCs w:val="24"/>
          <w:lang w:eastAsia="zh-HK"/>
        </w:rPr>
        <w:t>得不到</w:t>
      </w:r>
      <w:r w:rsidR="00D06541" w:rsidRPr="007E368A">
        <w:rPr>
          <w:rFonts w:ascii="新細明體" w:eastAsia="新細明體" w:hAnsi="新細明體" w:cs="新細明體" w:hint="eastAsia"/>
          <w:szCs w:val="24"/>
        </w:rPr>
        <w:t>全面保障。</w:t>
      </w:r>
      <w:r w:rsidR="00F301E3" w:rsidRPr="007E368A">
        <w:rPr>
          <w:rFonts w:ascii="新細明體" w:eastAsia="新細明體" w:hAnsi="新細明體" w:hint="eastAsia"/>
          <w:szCs w:val="24"/>
        </w:rPr>
        <w:t xml:space="preserve"> </w:t>
      </w:r>
      <w:r w:rsidR="00577778" w:rsidRPr="007E368A">
        <w:rPr>
          <w:rFonts w:ascii="新細明體" w:eastAsia="新細明體" w:hAnsi="新細明體" w:cs="新細明體" w:hint="eastAsia"/>
          <w:szCs w:val="24"/>
        </w:rPr>
        <w:t>香港政府</w:t>
      </w:r>
      <w:r w:rsidR="009E2D60" w:rsidRPr="007E368A">
        <w:rPr>
          <w:rFonts w:ascii="新細明體" w:eastAsia="新細明體" w:hAnsi="新細明體" w:cs="新細明體" w:hint="eastAsia"/>
          <w:szCs w:val="24"/>
          <w:lang w:eastAsia="zh-HK"/>
        </w:rPr>
        <w:t>現時</w:t>
      </w:r>
      <w:r w:rsidR="00577778" w:rsidRPr="007E368A">
        <w:rPr>
          <w:rFonts w:ascii="新細明體" w:eastAsia="新細明體" w:hAnsi="新細明體" w:cs="新細明體" w:hint="eastAsia"/>
          <w:szCs w:val="24"/>
        </w:rPr>
        <w:t>尚未落實退休保障</w:t>
      </w:r>
      <w:r w:rsidR="009E2D60" w:rsidRPr="007E368A">
        <w:rPr>
          <w:rFonts w:ascii="新細明體" w:eastAsia="新細明體" w:hAnsi="新細明體" w:cs="新細明體" w:hint="eastAsia"/>
          <w:szCs w:val="24"/>
          <w:lang w:eastAsia="zh-HK"/>
        </w:rPr>
        <w:t>計劃</w:t>
      </w:r>
      <w:r w:rsidR="00577778" w:rsidRPr="007E368A">
        <w:rPr>
          <w:rFonts w:ascii="新細明體" w:eastAsia="新細明體" w:hAnsi="新細明體" w:cs="新細明體" w:hint="eastAsia"/>
          <w:szCs w:val="24"/>
        </w:rPr>
        <w:t>，使</w:t>
      </w:r>
      <w:r w:rsidR="009E2D60" w:rsidRPr="007E368A">
        <w:rPr>
          <w:rFonts w:ascii="新細明體" w:eastAsia="新細明體" w:hAnsi="新細明體" w:cs="新細明體" w:hint="eastAsia"/>
          <w:szCs w:val="24"/>
          <w:lang w:eastAsia="zh-HK"/>
        </w:rPr>
        <w:t>現時不少</w:t>
      </w:r>
      <w:r w:rsidR="0045454F" w:rsidRPr="007E368A">
        <w:rPr>
          <w:rFonts w:ascii="新細明體" w:eastAsia="新細明體" w:hAnsi="新細明體" w:cs="新細明體" w:hint="eastAsia"/>
          <w:szCs w:val="24"/>
        </w:rPr>
        <w:t>基層</w:t>
      </w:r>
      <w:r w:rsidR="00B66682" w:rsidRPr="007E368A">
        <w:rPr>
          <w:rFonts w:ascii="新細明體" w:eastAsia="新細明體" w:hAnsi="新細明體" w:cs="新細明體" w:hint="eastAsia"/>
          <w:szCs w:val="24"/>
        </w:rPr>
        <w:t>長者</w:t>
      </w:r>
      <w:r w:rsidR="00B66682" w:rsidRPr="007E368A">
        <w:rPr>
          <w:rFonts w:ascii="新細明體" w:eastAsia="新細明體" w:hAnsi="新細明體" w:cs="新細明體" w:hint="eastAsia"/>
          <w:szCs w:val="24"/>
          <w:lang w:eastAsia="zh-HK"/>
        </w:rPr>
        <w:t>為</w:t>
      </w:r>
      <w:r w:rsidR="00ED5AEB" w:rsidRPr="007E368A">
        <w:rPr>
          <w:rFonts w:ascii="新細明體" w:eastAsia="新細明體" w:hAnsi="新細明體" w:cs="新細明體" w:hint="eastAsia"/>
          <w:szCs w:val="24"/>
        </w:rPr>
        <w:t>了</w:t>
      </w:r>
      <w:r w:rsidR="00B66682" w:rsidRPr="007E368A">
        <w:rPr>
          <w:rFonts w:ascii="新細明體" w:eastAsia="新細明體" w:hAnsi="新細明體" w:cs="新細明體" w:hint="eastAsia"/>
          <w:szCs w:val="24"/>
        </w:rPr>
        <w:t>維持生</w:t>
      </w:r>
      <w:r w:rsidR="00B66682" w:rsidRPr="007E368A">
        <w:rPr>
          <w:rFonts w:ascii="新細明體" w:eastAsia="新細明體" w:hAnsi="新細明體" w:cs="新細明體" w:hint="eastAsia"/>
          <w:szCs w:val="24"/>
          <w:lang w:eastAsia="zh-HK"/>
        </w:rPr>
        <w:t>計</w:t>
      </w:r>
      <w:r w:rsidR="001C01D1">
        <w:rPr>
          <w:rFonts w:ascii="新細明體" w:eastAsia="新細明體" w:hAnsi="新細明體" w:cs="新細明體" w:hint="eastAsia"/>
          <w:szCs w:val="24"/>
        </w:rPr>
        <w:t>，無奈地</w:t>
      </w:r>
      <w:r w:rsidR="00B66682" w:rsidRPr="007E368A">
        <w:rPr>
          <w:rFonts w:ascii="新細明體" w:eastAsia="新細明體" w:hAnsi="新細明體" w:cs="新細明體" w:hint="eastAsia"/>
          <w:szCs w:val="24"/>
        </w:rPr>
        <w:t>到</w:t>
      </w:r>
      <w:r w:rsidR="00B66682" w:rsidRPr="007E368A">
        <w:rPr>
          <w:rFonts w:ascii="新細明體" w:eastAsia="新細明體" w:hAnsi="新細明體" w:cs="新細明體" w:hint="eastAsia"/>
          <w:szCs w:val="24"/>
          <w:lang w:eastAsia="zh-HK"/>
        </w:rPr>
        <w:t>晚</w:t>
      </w:r>
      <w:r w:rsidR="009E2D60" w:rsidRPr="007E368A">
        <w:rPr>
          <w:rFonts w:ascii="新細明體" w:eastAsia="新細明體" w:hAnsi="新細明體" w:cs="新細明體" w:hint="eastAsia"/>
          <w:szCs w:val="24"/>
        </w:rPr>
        <w:t>年</w:t>
      </w:r>
      <w:r w:rsidR="001C01D1">
        <w:rPr>
          <w:rFonts w:ascii="新細明體" w:eastAsia="新細明體" w:hAnsi="新細明體" w:cs="新細明體" w:hint="eastAsia"/>
          <w:szCs w:val="24"/>
        </w:rPr>
        <w:t>被迫繼續</w:t>
      </w:r>
      <w:r w:rsidR="00577778" w:rsidRPr="007E368A">
        <w:rPr>
          <w:rFonts w:ascii="新細明體" w:eastAsia="新細明體" w:hAnsi="新細明體" w:cs="新細明體" w:hint="eastAsia"/>
          <w:szCs w:val="24"/>
        </w:rPr>
        <w:t>工作</w:t>
      </w:r>
      <w:r w:rsidR="009E2D60" w:rsidRPr="007E368A">
        <w:rPr>
          <w:rFonts w:ascii="新細明體" w:eastAsia="新細明體" w:hAnsi="新細明體" w:cs="新細明體" w:hint="eastAsia"/>
          <w:szCs w:val="24"/>
        </w:rPr>
        <w:t>。</w:t>
      </w:r>
      <w:r w:rsidR="009F06A4" w:rsidRPr="007E368A">
        <w:rPr>
          <w:rFonts w:ascii="新細明體" w:eastAsia="新細明體" w:hAnsi="新細明體" w:cs="新細明體" w:hint="eastAsia"/>
          <w:szCs w:val="24"/>
        </w:rPr>
        <w:t>長者勞工遇到不合理的</w:t>
      </w:r>
      <w:proofErr w:type="gramStart"/>
      <w:r w:rsidR="009E2D60" w:rsidRPr="007E368A">
        <w:rPr>
          <w:rFonts w:ascii="新細明體" w:eastAsia="新細明體" w:hAnsi="新細明體" w:cs="新細明體" w:hint="eastAsia"/>
          <w:szCs w:val="24"/>
          <w:lang w:eastAsia="zh-HK"/>
        </w:rPr>
        <w:t>薪酬</w:t>
      </w:r>
      <w:r w:rsidR="00ED5AEB" w:rsidRPr="007E368A">
        <w:rPr>
          <w:rFonts w:ascii="新細明體" w:eastAsia="新細明體" w:hAnsi="新細明體" w:cs="新細明體" w:hint="eastAsia"/>
          <w:szCs w:val="24"/>
        </w:rPr>
        <w:t>和</w:t>
      </w:r>
      <w:r w:rsidR="009F06A4" w:rsidRPr="007E368A">
        <w:rPr>
          <w:rFonts w:ascii="新細明體" w:eastAsia="新細明體" w:hAnsi="新細明體" w:cs="新細明體" w:hint="eastAsia"/>
          <w:szCs w:val="24"/>
        </w:rPr>
        <w:t>待</w:t>
      </w:r>
      <w:r w:rsidR="00ED5AEB" w:rsidRPr="007E368A">
        <w:rPr>
          <w:rFonts w:ascii="新細明體" w:eastAsia="新細明體" w:hAnsi="新細明體" w:cs="新細明體" w:hint="eastAsia"/>
          <w:szCs w:val="24"/>
        </w:rPr>
        <w:t>遇</w:t>
      </w:r>
      <w:proofErr w:type="gramEnd"/>
      <w:r w:rsidR="009E2D60" w:rsidRPr="007E368A">
        <w:rPr>
          <w:rFonts w:ascii="新細明體" w:eastAsia="新細明體" w:hAnsi="新細明體" w:cs="新細明體" w:hint="eastAsia"/>
          <w:szCs w:val="24"/>
          <w:lang w:eastAsia="zh-HK"/>
        </w:rPr>
        <w:t>時</w:t>
      </w:r>
      <w:r w:rsidR="009F06A4" w:rsidRPr="007E368A">
        <w:rPr>
          <w:rFonts w:ascii="新細明體" w:eastAsia="新細明體" w:hAnsi="新細明體" w:cs="新細明體" w:hint="eastAsia"/>
          <w:szCs w:val="24"/>
        </w:rPr>
        <w:t>，往往</w:t>
      </w:r>
      <w:r w:rsidR="009E2D60" w:rsidRPr="007E368A">
        <w:rPr>
          <w:rFonts w:ascii="新細明體" w:eastAsia="新細明體" w:hAnsi="新細明體" w:cs="新細明體" w:hint="eastAsia"/>
          <w:szCs w:val="24"/>
          <w:lang w:eastAsia="zh-HK"/>
        </w:rPr>
        <w:t>因</w:t>
      </w:r>
      <w:r w:rsidR="009E2D60" w:rsidRPr="007E368A">
        <w:rPr>
          <w:rFonts w:ascii="新細明體" w:eastAsia="新細明體" w:hAnsi="新細明體" w:cs="新細明體" w:hint="eastAsia"/>
          <w:szCs w:val="24"/>
        </w:rPr>
        <w:t>生</w:t>
      </w:r>
      <w:r w:rsidR="009E2D60" w:rsidRPr="007E368A">
        <w:rPr>
          <w:rFonts w:ascii="新細明體" w:eastAsia="新細明體" w:hAnsi="新細明體" w:cs="新細明體" w:hint="eastAsia"/>
          <w:szCs w:val="24"/>
          <w:lang w:eastAsia="zh-HK"/>
        </w:rPr>
        <w:t>計而</w:t>
      </w:r>
      <w:r w:rsidR="009E2D60" w:rsidRPr="007E368A">
        <w:rPr>
          <w:rFonts w:ascii="新細明體" w:eastAsia="新細明體" w:hAnsi="新細明體" w:cs="新細明體" w:hint="eastAsia"/>
          <w:szCs w:val="24"/>
        </w:rPr>
        <w:t>不敢</w:t>
      </w:r>
      <w:r w:rsidR="009E2D60" w:rsidRPr="007E368A">
        <w:rPr>
          <w:rFonts w:ascii="新細明體" w:eastAsia="新細明體" w:hAnsi="新細明體" w:cs="新細明體" w:hint="eastAsia"/>
          <w:szCs w:val="24"/>
          <w:lang w:eastAsia="zh-HK"/>
        </w:rPr>
        <w:t>發</w:t>
      </w:r>
      <w:r w:rsidR="009E2D60" w:rsidRPr="007E368A">
        <w:rPr>
          <w:rFonts w:ascii="新細明體" w:eastAsia="新細明體" w:hAnsi="新細明體" w:cs="新細明體" w:hint="eastAsia"/>
          <w:szCs w:val="24"/>
        </w:rPr>
        <w:t>聲</w:t>
      </w:r>
      <w:r w:rsidR="009F06A4" w:rsidRPr="007E368A">
        <w:rPr>
          <w:rFonts w:ascii="新細明體" w:eastAsia="新細明體" w:hAnsi="新細明體" w:cs="新細明體" w:hint="eastAsia"/>
          <w:szCs w:val="24"/>
        </w:rPr>
        <w:t>，因此</w:t>
      </w:r>
      <w:r w:rsidR="00577778" w:rsidRPr="007E368A">
        <w:rPr>
          <w:rFonts w:ascii="新細明體" w:eastAsia="新細明體" w:hAnsi="新細明體" w:cs="新細明體" w:hint="eastAsia"/>
          <w:szCs w:val="24"/>
        </w:rPr>
        <w:t>這群長者勞工</w:t>
      </w:r>
      <w:r w:rsidR="009E2D60" w:rsidRPr="007E368A">
        <w:rPr>
          <w:rFonts w:ascii="新細明體" w:eastAsia="新細明體" w:hAnsi="新細明體" w:cs="新細明體" w:hint="eastAsia"/>
          <w:szCs w:val="24"/>
          <w:lang w:eastAsia="zh-HK"/>
        </w:rPr>
        <w:t>十分</w:t>
      </w:r>
      <w:r w:rsidR="00577778" w:rsidRPr="007E368A">
        <w:rPr>
          <w:rFonts w:ascii="新細明體" w:eastAsia="新細明體" w:hAnsi="新細明體" w:cs="新細明體" w:hint="eastAsia"/>
          <w:szCs w:val="24"/>
        </w:rPr>
        <w:t>需要</w:t>
      </w:r>
      <w:r w:rsidR="009E2D60" w:rsidRPr="007E368A">
        <w:rPr>
          <w:rFonts w:ascii="新細明體" w:eastAsia="新細明體" w:hAnsi="新細明體" w:cs="新細明體" w:hint="eastAsia"/>
          <w:szCs w:val="24"/>
          <w:lang w:eastAsia="zh-HK"/>
        </w:rPr>
        <w:t>政</w:t>
      </w:r>
      <w:r w:rsidR="009E2D60" w:rsidRPr="007E368A">
        <w:rPr>
          <w:rFonts w:ascii="新細明體" w:eastAsia="新細明體" w:hAnsi="新細明體" w:cs="新細明體" w:hint="eastAsia"/>
          <w:szCs w:val="24"/>
        </w:rPr>
        <w:t>府</w:t>
      </w:r>
      <w:r w:rsidR="009E2D60" w:rsidRPr="007E368A">
        <w:rPr>
          <w:rFonts w:ascii="新細明體" w:eastAsia="新細明體" w:hAnsi="新細明體" w:cs="新細明體" w:hint="eastAsia"/>
          <w:szCs w:val="24"/>
          <w:lang w:eastAsia="zh-HK"/>
        </w:rPr>
        <w:t>設立一個長遠為</w:t>
      </w:r>
      <w:r w:rsidR="00577778" w:rsidRPr="007E368A">
        <w:rPr>
          <w:rFonts w:ascii="新細明體" w:eastAsia="新細明體" w:hAnsi="新細明體" w:cs="新細明體" w:hint="eastAsia"/>
          <w:szCs w:val="24"/>
        </w:rPr>
        <w:t>長者勞工</w:t>
      </w:r>
      <w:r w:rsidR="009E2D60" w:rsidRPr="007E368A">
        <w:rPr>
          <w:rFonts w:ascii="新細明體" w:eastAsia="新細明體" w:hAnsi="新細明體" w:cs="新細明體" w:hint="eastAsia"/>
          <w:szCs w:val="24"/>
        </w:rPr>
        <w:t>提供</w:t>
      </w:r>
      <w:r w:rsidR="00577778" w:rsidRPr="007E368A">
        <w:rPr>
          <w:rFonts w:ascii="新細明體" w:eastAsia="新細明體" w:hAnsi="新細明體" w:cs="新細明體" w:hint="eastAsia"/>
          <w:szCs w:val="24"/>
        </w:rPr>
        <w:t>保障和友</w:t>
      </w:r>
      <w:r w:rsidR="009E2D60" w:rsidRPr="007E368A">
        <w:rPr>
          <w:rFonts w:ascii="新細明體" w:eastAsia="新細明體" w:hAnsi="新細明體" w:cs="新細明體" w:hint="eastAsia"/>
          <w:szCs w:val="24"/>
        </w:rPr>
        <w:t>善工作</w:t>
      </w:r>
      <w:r w:rsidR="009E2D60" w:rsidRPr="007E368A">
        <w:rPr>
          <w:rFonts w:ascii="新細明體" w:eastAsia="新細明體" w:hAnsi="新細明體" w:cs="新細明體" w:hint="eastAsia"/>
          <w:szCs w:val="24"/>
          <w:lang w:eastAsia="zh-HK"/>
        </w:rPr>
        <w:t>環境的</w:t>
      </w:r>
      <w:r w:rsidR="00CB75F8" w:rsidRPr="007E368A">
        <w:rPr>
          <w:rFonts w:ascii="新細明體" w:eastAsia="新細明體" w:hAnsi="新細明體" w:cs="新細明體" w:hint="eastAsia"/>
          <w:szCs w:val="24"/>
        </w:rPr>
        <w:t>政策</w:t>
      </w:r>
      <w:r w:rsidR="00577778" w:rsidRPr="007E368A">
        <w:rPr>
          <w:rFonts w:ascii="新細明體" w:eastAsia="新細明體" w:hAnsi="新細明體" w:cs="新細明體" w:hint="eastAsia"/>
          <w:szCs w:val="24"/>
        </w:rPr>
        <w:t>。</w:t>
      </w:r>
    </w:p>
    <w:p w:rsidR="00161FB8" w:rsidRPr="007E368A" w:rsidRDefault="00161FB8" w:rsidP="00410204">
      <w:pPr>
        <w:rPr>
          <w:rFonts w:ascii="新細明體" w:eastAsia="新細明體" w:hAnsi="新細明體"/>
          <w:szCs w:val="24"/>
        </w:rPr>
      </w:pPr>
    </w:p>
    <w:p w:rsidR="00F301E3" w:rsidRDefault="00F301E3" w:rsidP="00410204">
      <w:pPr>
        <w:rPr>
          <w:rFonts w:ascii="新細明體" w:eastAsia="新細明體" w:hAnsi="新細明體"/>
          <w:szCs w:val="24"/>
        </w:rPr>
      </w:pPr>
    </w:p>
    <w:p w:rsidR="007E368A" w:rsidRPr="007E368A" w:rsidRDefault="007E368A" w:rsidP="00410204">
      <w:pPr>
        <w:rPr>
          <w:rFonts w:ascii="新細明體" w:eastAsia="新細明體" w:hAnsi="新細明體"/>
          <w:szCs w:val="24"/>
        </w:rPr>
      </w:pPr>
    </w:p>
    <w:p w:rsidR="005E160E" w:rsidRPr="007E368A" w:rsidRDefault="00F301E3" w:rsidP="005E160E">
      <w:pPr>
        <w:rPr>
          <w:rFonts w:ascii="新細明體" w:eastAsia="新細明體" w:hAnsi="新細明體"/>
          <w:b/>
          <w:szCs w:val="24"/>
          <w:u w:val="single"/>
        </w:rPr>
      </w:pPr>
      <w:r w:rsidRPr="007E368A">
        <w:rPr>
          <w:rFonts w:ascii="新細明體" w:eastAsia="新細明體" w:hAnsi="新細明體" w:hint="eastAsia"/>
          <w:b/>
          <w:szCs w:val="24"/>
          <w:u w:val="single"/>
        </w:rPr>
        <w:lastRenderedPageBreak/>
        <w:t>3</w:t>
      </w:r>
      <w:r w:rsidR="00F06707">
        <w:rPr>
          <w:rFonts w:ascii="新細明體" w:eastAsia="新細明體" w:hAnsi="新細明體" w:hint="eastAsia"/>
          <w:b/>
          <w:szCs w:val="24"/>
          <w:u w:val="single"/>
        </w:rPr>
        <w:t>.</w:t>
      </w:r>
      <w:r w:rsidR="00A23641">
        <w:rPr>
          <w:rFonts w:ascii="新細明體" w:eastAsia="新細明體" w:hAnsi="新細明體" w:hint="eastAsia"/>
          <w:b/>
          <w:szCs w:val="24"/>
          <w:u w:val="single"/>
        </w:rPr>
        <w:t xml:space="preserve"> </w:t>
      </w:r>
      <w:r w:rsidR="00F06707">
        <w:rPr>
          <w:rFonts w:ascii="新細明體" w:eastAsia="新細明體" w:hAnsi="新細明體" w:hint="eastAsia"/>
          <w:b/>
          <w:szCs w:val="24"/>
          <w:u w:val="single"/>
        </w:rPr>
        <w:t xml:space="preserve"> </w:t>
      </w:r>
      <w:r w:rsidR="005E160E" w:rsidRPr="007E368A">
        <w:rPr>
          <w:rFonts w:ascii="新細明體" w:eastAsia="新細明體" w:hAnsi="新細明體" w:hint="eastAsia"/>
          <w:b/>
          <w:szCs w:val="24"/>
          <w:u w:val="single"/>
        </w:rPr>
        <w:t>2017</w:t>
      </w:r>
      <w:r w:rsidR="005E160E" w:rsidRPr="007E368A">
        <w:rPr>
          <w:rFonts w:ascii="新細明體" w:eastAsia="新細明體" w:hAnsi="新細明體" w:cs="新細明體" w:hint="eastAsia"/>
          <w:b/>
          <w:szCs w:val="24"/>
          <w:u w:val="single"/>
        </w:rPr>
        <w:t>年施政報告：只有削減福利、沒有政策鼓勵年者就業</w:t>
      </w:r>
    </w:p>
    <w:p w:rsidR="005E160E" w:rsidRPr="007E368A" w:rsidRDefault="005E160E" w:rsidP="005E160E">
      <w:pPr>
        <w:rPr>
          <w:rFonts w:ascii="新細明體" w:eastAsia="新細明體" w:hAnsi="新細明體" w:cs="新細明體"/>
          <w:szCs w:val="24"/>
          <w:shd w:val="clear" w:color="auto" w:fill="FFFFFF"/>
        </w:rPr>
      </w:pPr>
      <w:r w:rsidRPr="007E368A">
        <w:rPr>
          <w:rFonts w:ascii="新細明體" w:eastAsia="新細明體" w:hAnsi="新細明體" w:cs="新細明體" w:hint="eastAsia"/>
          <w:szCs w:val="24"/>
        </w:rPr>
        <w:t>政府在</w:t>
      </w:r>
      <w:r w:rsidRPr="007E368A">
        <w:rPr>
          <w:rFonts w:ascii="新細明體" w:eastAsia="新細明體" w:hAnsi="新細明體" w:hint="eastAsia"/>
          <w:szCs w:val="24"/>
        </w:rPr>
        <w:t>2017</w:t>
      </w:r>
      <w:r w:rsidRPr="007E368A">
        <w:rPr>
          <w:rFonts w:ascii="新細明體" w:eastAsia="新細明體" w:hAnsi="新細明體" w:cs="新細明體" w:hint="eastAsia"/>
          <w:szCs w:val="24"/>
        </w:rPr>
        <w:t>年施政報告亦有提及長者再就業議題（只有第</w:t>
      </w:r>
      <w:r w:rsidRPr="007E368A">
        <w:rPr>
          <w:rFonts w:ascii="新細明體" w:eastAsia="新細明體" w:hAnsi="新細明體" w:cs="Arial" w:hint="eastAsia"/>
          <w:szCs w:val="24"/>
          <w:shd w:val="clear" w:color="auto" w:fill="FFFFFF"/>
        </w:rPr>
        <w:t>194</w:t>
      </w:r>
      <w:r w:rsidRPr="007E368A">
        <w:rPr>
          <w:rFonts w:ascii="新細明體" w:eastAsia="新細明體" w:hAnsi="新細明體" w:cs="新細明體" w:hint="eastAsia"/>
          <w:szCs w:val="24"/>
          <w:shd w:val="clear" w:color="auto" w:fill="FFFFFF"/>
        </w:rPr>
        <w:t>段）：</w:t>
      </w:r>
      <w:r w:rsidRPr="007E368A">
        <w:rPr>
          <w:rFonts w:ascii="新細明體" w:eastAsia="新細明體" w:hAnsi="新細明體" w:cs="新細明體" w:hint="eastAsia"/>
          <w:szCs w:val="24"/>
        </w:rPr>
        <w:t>「</w:t>
      </w:r>
      <w:proofErr w:type="gramStart"/>
      <w:r w:rsidRPr="007E368A">
        <w:rPr>
          <w:rFonts w:ascii="新細明體" w:eastAsia="新細明體" w:hAnsi="新細明體" w:cs="新細明體" w:hint="eastAsia"/>
          <w:szCs w:val="24"/>
          <w:shd w:val="clear" w:color="auto" w:fill="FFFFFF"/>
        </w:rPr>
        <w:t>此外，</w:t>
      </w:r>
      <w:proofErr w:type="gramEnd"/>
      <w:r w:rsidRPr="007E368A">
        <w:rPr>
          <w:rFonts w:ascii="新細明體" w:eastAsia="新細明體" w:hAnsi="新細明體" w:cs="新細明體" w:hint="eastAsia"/>
          <w:szCs w:val="24"/>
          <w:shd w:val="clear" w:color="auto" w:fill="FFFFFF"/>
        </w:rPr>
        <w:t>將領取</w:t>
      </w:r>
      <w:proofErr w:type="gramStart"/>
      <w:r w:rsidRPr="007E368A">
        <w:rPr>
          <w:rFonts w:ascii="新細明體" w:eastAsia="新細明體" w:hAnsi="新細明體" w:cs="新細明體" w:hint="eastAsia"/>
          <w:szCs w:val="24"/>
          <w:shd w:val="clear" w:color="auto" w:fill="FFFFFF"/>
        </w:rPr>
        <w:t>長者綜援的</w:t>
      </w:r>
      <w:proofErr w:type="gramEnd"/>
      <w:r w:rsidRPr="007E368A">
        <w:rPr>
          <w:rFonts w:ascii="新細明體" w:eastAsia="新細明體" w:hAnsi="新細明體" w:cs="新細明體" w:hint="eastAsia"/>
          <w:szCs w:val="24"/>
          <w:shd w:val="clear" w:color="auto" w:fill="FFFFFF"/>
        </w:rPr>
        <w:t>合資格年齡由</w:t>
      </w:r>
      <w:r w:rsidRPr="007E368A">
        <w:rPr>
          <w:rFonts w:ascii="新細明體" w:eastAsia="新細明體" w:hAnsi="新細明體" w:cs="Arial"/>
          <w:szCs w:val="24"/>
          <w:shd w:val="clear" w:color="auto" w:fill="FFFFFF"/>
        </w:rPr>
        <w:t xml:space="preserve">60 </w:t>
      </w:r>
      <w:r w:rsidRPr="007E368A">
        <w:rPr>
          <w:rFonts w:ascii="新細明體" w:eastAsia="新細明體" w:hAnsi="新細明體" w:cs="新細明體" w:hint="eastAsia"/>
          <w:szCs w:val="24"/>
          <w:shd w:val="clear" w:color="auto" w:fill="FFFFFF"/>
        </w:rPr>
        <w:t>歲提高至</w:t>
      </w:r>
      <w:r w:rsidRPr="007E368A">
        <w:rPr>
          <w:rFonts w:ascii="新細明體" w:eastAsia="新細明體" w:hAnsi="新細明體" w:cs="Arial"/>
          <w:szCs w:val="24"/>
          <w:shd w:val="clear" w:color="auto" w:fill="FFFFFF"/>
        </w:rPr>
        <w:t xml:space="preserve">65 </w:t>
      </w:r>
      <w:r w:rsidRPr="007E368A">
        <w:rPr>
          <w:rFonts w:ascii="新細明體" w:eastAsia="新細明體" w:hAnsi="新細明體" w:cs="新細明體" w:hint="eastAsia"/>
          <w:szCs w:val="24"/>
          <w:shd w:val="clear" w:color="auto" w:fill="FFFFFF"/>
        </w:rPr>
        <w:t>歲，配合人口政策延遲退休年齡的方向。新政策實施前正</w:t>
      </w:r>
      <w:proofErr w:type="gramStart"/>
      <w:r w:rsidRPr="007E368A">
        <w:rPr>
          <w:rFonts w:ascii="新細明體" w:eastAsia="新細明體" w:hAnsi="新細明體" w:cs="新細明體" w:hint="eastAsia"/>
          <w:szCs w:val="24"/>
          <w:shd w:val="clear" w:color="auto" w:fill="FFFFFF"/>
        </w:rPr>
        <w:t>領取綜援的</w:t>
      </w:r>
      <w:proofErr w:type="gramEnd"/>
      <w:r w:rsidRPr="007E368A">
        <w:rPr>
          <w:rFonts w:ascii="新細明體" w:eastAsia="新細明體" w:hAnsi="新細明體" w:cs="Arial"/>
          <w:szCs w:val="24"/>
          <w:shd w:val="clear" w:color="auto" w:fill="FFFFFF"/>
        </w:rPr>
        <w:t>60</w:t>
      </w:r>
      <w:r w:rsidRPr="007E368A">
        <w:rPr>
          <w:rFonts w:ascii="新細明體" w:eastAsia="新細明體" w:hAnsi="新細明體" w:cs="新細明體" w:hint="eastAsia"/>
          <w:szCs w:val="24"/>
          <w:shd w:val="clear" w:color="auto" w:fill="FFFFFF"/>
        </w:rPr>
        <w:t>至</w:t>
      </w:r>
      <w:r w:rsidRPr="007E368A">
        <w:rPr>
          <w:rFonts w:ascii="新細明體" w:eastAsia="新細明體" w:hAnsi="新細明體" w:cs="Arial"/>
          <w:szCs w:val="24"/>
          <w:shd w:val="clear" w:color="auto" w:fill="FFFFFF"/>
        </w:rPr>
        <w:t>64</w:t>
      </w:r>
      <w:r w:rsidRPr="007E368A">
        <w:rPr>
          <w:rFonts w:ascii="新細明體" w:eastAsia="新細明體" w:hAnsi="新細明體" w:cs="新細明體" w:hint="eastAsia"/>
          <w:szCs w:val="24"/>
          <w:shd w:val="clear" w:color="auto" w:fill="FFFFFF"/>
        </w:rPr>
        <w:t>歲長者將不受影響。」，這段文字只有提到削減長者福利部份，和長者就業的方向，但當中沒有其他實際內容。</w:t>
      </w:r>
    </w:p>
    <w:p w:rsidR="005E160E" w:rsidRPr="007E368A" w:rsidRDefault="005E160E" w:rsidP="005E160E">
      <w:pPr>
        <w:rPr>
          <w:rFonts w:ascii="新細明體" w:eastAsia="新細明體" w:hAnsi="新細明體" w:cs="細明體"/>
          <w:szCs w:val="24"/>
          <w:shd w:val="clear" w:color="auto" w:fill="FFFFFF"/>
        </w:rPr>
      </w:pPr>
    </w:p>
    <w:p w:rsidR="005E160E" w:rsidRPr="007E368A" w:rsidRDefault="00E65404" w:rsidP="005E160E">
      <w:pPr>
        <w:rPr>
          <w:rFonts w:ascii="新細明體" w:eastAsia="新細明體" w:hAnsi="新細明體"/>
          <w:szCs w:val="24"/>
        </w:rPr>
      </w:pPr>
      <w:proofErr w:type="gramStart"/>
      <w:r w:rsidRPr="007E368A">
        <w:rPr>
          <w:rFonts w:ascii="新細明體" w:eastAsia="新細明體" w:hAnsi="新細明體" w:cs="新細明體" w:hint="eastAsia"/>
          <w:szCs w:val="24"/>
        </w:rPr>
        <w:t>此外，</w:t>
      </w:r>
      <w:proofErr w:type="gramEnd"/>
      <w:r w:rsidR="005E160E" w:rsidRPr="007E368A">
        <w:rPr>
          <w:rFonts w:ascii="新細明體" w:eastAsia="新細明體" w:hAnsi="新細明體" w:cs="新細明體" w:hint="eastAsia"/>
          <w:szCs w:val="24"/>
        </w:rPr>
        <w:t>在</w:t>
      </w:r>
      <w:r w:rsidR="005E160E" w:rsidRPr="007E368A">
        <w:rPr>
          <w:rFonts w:ascii="新細明體" w:eastAsia="新細明體" w:hAnsi="新細明體" w:hint="eastAsia"/>
          <w:szCs w:val="24"/>
        </w:rPr>
        <w:t>2017</w:t>
      </w:r>
      <w:r w:rsidR="005E160E" w:rsidRPr="007E368A">
        <w:rPr>
          <w:rFonts w:ascii="新細明體" w:eastAsia="新細明體" w:hAnsi="新細明體" w:cs="新細明體" w:hint="eastAsia"/>
          <w:szCs w:val="24"/>
        </w:rPr>
        <w:t>年</w:t>
      </w:r>
      <w:r w:rsidR="005E160E" w:rsidRPr="007E368A">
        <w:rPr>
          <w:rFonts w:ascii="新細明體" w:eastAsia="新細明體" w:hAnsi="新細明體" w:hint="eastAsia"/>
          <w:szCs w:val="24"/>
        </w:rPr>
        <w:t>4</w:t>
      </w:r>
      <w:r w:rsidR="005E160E" w:rsidRPr="007E368A">
        <w:rPr>
          <w:rFonts w:ascii="新細明體" w:eastAsia="新細明體" w:hAnsi="新細明體" w:cs="新細明體" w:hint="eastAsia"/>
          <w:szCs w:val="24"/>
        </w:rPr>
        <w:t>月</w:t>
      </w:r>
      <w:r w:rsidR="005E160E" w:rsidRPr="007E368A">
        <w:rPr>
          <w:rFonts w:ascii="新細明體" w:eastAsia="新細明體" w:hAnsi="新細明體" w:hint="eastAsia"/>
          <w:szCs w:val="24"/>
        </w:rPr>
        <w:t>7</w:t>
      </w:r>
      <w:r w:rsidR="005E160E" w:rsidRPr="007E368A">
        <w:rPr>
          <w:rFonts w:ascii="新細明體" w:eastAsia="新細明體" w:hAnsi="新細明體" w:cs="新細明體" w:hint="eastAsia"/>
          <w:szCs w:val="24"/>
        </w:rPr>
        <w:t>日發表的「勞工及福利局局長提交予立法會財務委員會特別會議介紹勞工政策範疇書面發言稿」</w:t>
      </w:r>
      <w:r w:rsidR="005E160E" w:rsidRPr="007E368A">
        <w:rPr>
          <w:rStyle w:val="af3"/>
          <w:rFonts w:ascii="新細明體" w:eastAsia="新細明體" w:hAnsi="新細明體"/>
          <w:szCs w:val="24"/>
        </w:rPr>
        <w:footnoteReference w:id="4"/>
      </w:r>
      <w:r w:rsidR="005E160E" w:rsidRPr="007E368A">
        <w:rPr>
          <w:rFonts w:ascii="新細明體" w:eastAsia="新細明體" w:hAnsi="新細明體" w:cs="新細明體" w:hint="eastAsia"/>
          <w:szCs w:val="24"/>
        </w:rPr>
        <w:t>上提及，「勞工處一直鼓勵僱主按企業的個別情況，採納友善對待年長人士的</w:t>
      </w:r>
      <w:proofErr w:type="gramStart"/>
      <w:r w:rsidR="005E160E" w:rsidRPr="007E368A">
        <w:rPr>
          <w:rFonts w:ascii="新細明體" w:eastAsia="新細明體" w:hAnsi="新細明體" w:cs="新細明體" w:hint="eastAsia"/>
          <w:szCs w:val="24"/>
        </w:rPr>
        <w:t>僱傭</w:t>
      </w:r>
      <w:proofErr w:type="gramEnd"/>
      <w:r w:rsidR="005E160E" w:rsidRPr="007E368A">
        <w:rPr>
          <w:rFonts w:ascii="新細明體" w:eastAsia="新細明體" w:hAnsi="新細明體" w:cs="新細明體" w:hint="eastAsia"/>
          <w:szCs w:val="24"/>
        </w:rPr>
        <w:t>措施</w:t>
      </w:r>
      <w:r w:rsidR="005E160E" w:rsidRPr="007E368A">
        <w:rPr>
          <w:rFonts w:ascii="新細明體" w:eastAsia="新細明體" w:hAnsi="新細明體" w:hint="eastAsia"/>
          <w:szCs w:val="24"/>
        </w:rPr>
        <w:t xml:space="preserve"> ...... </w:t>
      </w:r>
      <w:r w:rsidR="005E160E" w:rsidRPr="007E368A">
        <w:rPr>
          <w:rFonts w:ascii="新細明體" w:eastAsia="新細明體" w:hAnsi="新細明體" w:cs="新細明體" w:hint="eastAsia"/>
          <w:szCs w:val="24"/>
        </w:rPr>
        <w:t>將繼續透過不同的渠道和多元化的推廣活動，向社會人士持續宣揚有關信息。」</w:t>
      </w:r>
      <w:r w:rsidR="005E160E" w:rsidRPr="007E368A">
        <w:rPr>
          <w:rFonts w:ascii="新細明體" w:eastAsia="新細明體" w:hAnsi="新細明體" w:hint="eastAsia"/>
          <w:szCs w:val="24"/>
        </w:rPr>
        <w:t xml:space="preserve"> </w:t>
      </w:r>
      <w:proofErr w:type="gramStart"/>
      <w:r w:rsidR="005E160E" w:rsidRPr="007E368A">
        <w:rPr>
          <w:rFonts w:ascii="新細明體" w:eastAsia="新細明體" w:hAnsi="新細明體" w:cs="新細明體" w:hint="eastAsia"/>
          <w:szCs w:val="24"/>
        </w:rPr>
        <w:t>勞福局</w:t>
      </w:r>
      <w:proofErr w:type="gramEnd"/>
      <w:r w:rsidR="005E160E" w:rsidRPr="007E368A">
        <w:rPr>
          <w:rFonts w:ascii="新細明體" w:eastAsia="新細明體" w:hAnsi="新細明體" w:cs="新細明體" w:hint="eastAsia"/>
          <w:szCs w:val="24"/>
        </w:rPr>
        <w:t>只做宣傳，沒有實際協助長者傭工的措施</w:t>
      </w:r>
      <w:r w:rsidR="00623339" w:rsidRPr="007E368A">
        <w:rPr>
          <w:rFonts w:ascii="新細明體" w:eastAsia="新細明體" w:hAnsi="新細明體" w:cs="新細明體" w:hint="eastAsia"/>
          <w:szCs w:val="24"/>
        </w:rPr>
        <w:t>：</w:t>
      </w:r>
    </w:p>
    <w:p w:rsidR="005E160E" w:rsidRPr="007E368A" w:rsidRDefault="005E160E" w:rsidP="00623339">
      <w:pPr>
        <w:pStyle w:val="ae"/>
        <w:numPr>
          <w:ilvl w:val="0"/>
          <w:numId w:val="9"/>
        </w:numPr>
        <w:ind w:leftChars="0"/>
        <w:rPr>
          <w:rFonts w:ascii="新細明體" w:eastAsia="新細明體" w:hAnsi="新細明體" w:cs="新細明體"/>
          <w:szCs w:val="24"/>
        </w:rPr>
      </w:pPr>
      <w:r w:rsidRPr="007E368A">
        <w:rPr>
          <w:rFonts w:ascii="新細明體" w:eastAsia="新細明體" w:hAnsi="新細明體" w:cs="新細明體" w:hint="eastAsia"/>
          <w:szCs w:val="24"/>
        </w:rPr>
        <w:t>勞工處在</w:t>
      </w:r>
      <w:r w:rsidRPr="007E368A">
        <w:rPr>
          <w:rFonts w:ascii="新細明體" w:eastAsia="新細明體" w:hAnsi="新細明體" w:hint="eastAsia"/>
          <w:szCs w:val="24"/>
        </w:rPr>
        <w:t>2015</w:t>
      </w:r>
      <w:r w:rsidRPr="007E368A">
        <w:rPr>
          <w:rFonts w:ascii="新細明體" w:eastAsia="新細明體" w:hAnsi="新細明體" w:cs="新細明體" w:hint="eastAsia"/>
          <w:szCs w:val="24"/>
        </w:rPr>
        <w:t>年曾發布「共</w:t>
      </w:r>
      <w:proofErr w:type="gramStart"/>
      <w:r w:rsidRPr="007E368A">
        <w:rPr>
          <w:rFonts w:ascii="新細明體" w:eastAsia="新細明體" w:hAnsi="新細明體" w:cs="新細明體" w:hint="eastAsia"/>
          <w:szCs w:val="24"/>
        </w:rPr>
        <w:t>建銀齡友善</w:t>
      </w:r>
      <w:proofErr w:type="gramEnd"/>
      <w:r w:rsidRPr="007E368A">
        <w:rPr>
          <w:rFonts w:ascii="新細明體" w:eastAsia="新細明體" w:hAnsi="新細明體" w:cs="新細明體" w:hint="eastAsia"/>
          <w:szCs w:val="24"/>
        </w:rPr>
        <w:t>職場友善對待年長人士</w:t>
      </w:r>
      <w:proofErr w:type="gramStart"/>
      <w:r w:rsidRPr="007E368A">
        <w:rPr>
          <w:rFonts w:ascii="新細明體" w:eastAsia="新細明體" w:hAnsi="新細明體" w:cs="新細明體" w:hint="eastAsia"/>
          <w:szCs w:val="24"/>
        </w:rPr>
        <w:t>僱傭</w:t>
      </w:r>
      <w:proofErr w:type="gramEnd"/>
      <w:r w:rsidRPr="007E368A">
        <w:rPr>
          <w:rFonts w:ascii="新細明體" w:eastAsia="新細明體" w:hAnsi="新細明體" w:cs="新細明體" w:hint="eastAsia"/>
          <w:szCs w:val="24"/>
        </w:rPr>
        <w:t>措施」和「</w:t>
      </w:r>
      <w:proofErr w:type="gramStart"/>
      <w:r w:rsidRPr="007E368A">
        <w:rPr>
          <w:rFonts w:ascii="新細明體" w:eastAsia="新細明體" w:hAnsi="新細明體" w:cs="新細明體" w:hint="eastAsia"/>
          <w:szCs w:val="24"/>
        </w:rPr>
        <w:t>《耆</w:t>
      </w:r>
      <w:proofErr w:type="gramEnd"/>
      <w:r w:rsidRPr="007E368A">
        <w:rPr>
          <w:rFonts w:ascii="新細明體" w:eastAsia="新細明體" w:hAnsi="新細明體" w:cs="新細明體" w:hint="eastAsia"/>
          <w:szCs w:val="24"/>
        </w:rPr>
        <w:t>．家．友善職場</w:t>
      </w:r>
      <w:proofErr w:type="gramStart"/>
      <w:r w:rsidRPr="007E368A">
        <w:rPr>
          <w:rFonts w:ascii="新細明體" w:eastAsia="新細明體" w:hAnsi="新細明體" w:cs="新細明體" w:hint="eastAsia"/>
          <w:szCs w:val="24"/>
        </w:rPr>
        <w:t>》</w:t>
      </w:r>
      <w:proofErr w:type="gramEnd"/>
      <w:r w:rsidRPr="007E368A">
        <w:rPr>
          <w:rFonts w:ascii="新細明體" w:eastAsia="新細明體" w:hAnsi="新細明體" w:cs="新細明體" w:hint="eastAsia"/>
          <w:szCs w:val="24"/>
        </w:rPr>
        <w:t>個案專輯」的宣傳單張，</w:t>
      </w:r>
      <w:r w:rsidRPr="007E368A">
        <w:rPr>
          <w:rFonts w:ascii="新細明體" w:eastAsia="新細明體" w:hAnsi="新細明體" w:cs="新細明體" w:hint="eastAsia"/>
          <w:szCs w:val="24"/>
          <w:lang w:eastAsia="zh-HK"/>
        </w:rPr>
        <w:t>向</w:t>
      </w:r>
      <w:r w:rsidRPr="007E368A">
        <w:rPr>
          <w:rFonts w:ascii="新細明體" w:eastAsia="新細明體" w:hAnsi="新細明體" w:cs="新細明體" w:hint="eastAsia"/>
          <w:szCs w:val="24"/>
        </w:rPr>
        <w:t>僱主提出長者友善工作環境的建議，只作宣傳成效極低。</w:t>
      </w:r>
    </w:p>
    <w:p w:rsidR="00623339" w:rsidRPr="007E368A" w:rsidRDefault="005E160E" w:rsidP="00623339">
      <w:pPr>
        <w:pStyle w:val="ae"/>
        <w:numPr>
          <w:ilvl w:val="0"/>
          <w:numId w:val="9"/>
        </w:numPr>
        <w:ind w:leftChars="0"/>
        <w:rPr>
          <w:rFonts w:ascii="新細明體" w:eastAsia="新細明體" w:hAnsi="新細明體" w:cs="新細明體"/>
          <w:szCs w:val="24"/>
        </w:rPr>
      </w:pPr>
      <w:r w:rsidRPr="007E368A">
        <w:rPr>
          <w:rFonts w:ascii="新細明體" w:eastAsia="新細明體" w:hAnsi="新細明體" w:cs="新細明體" w:hint="eastAsia"/>
          <w:szCs w:val="24"/>
        </w:rPr>
        <w:t>勞工處在「中年就業計劃」以在職培訓津貼鼓勵僱主提供更多兼職工作予</w:t>
      </w:r>
      <w:r w:rsidRPr="007E368A">
        <w:rPr>
          <w:rFonts w:ascii="新細明體" w:eastAsia="新細明體" w:hAnsi="新細明體" w:hint="eastAsia"/>
          <w:szCs w:val="24"/>
        </w:rPr>
        <w:t>40</w:t>
      </w:r>
      <w:r w:rsidRPr="007E368A">
        <w:rPr>
          <w:rFonts w:ascii="新細明體" w:eastAsia="新細明體" w:hAnsi="新細明體" w:cs="新細明體" w:hint="eastAsia"/>
          <w:szCs w:val="24"/>
        </w:rPr>
        <w:t>歲或以上人士，此計劃</w:t>
      </w:r>
      <w:r w:rsidR="00623339" w:rsidRPr="007E368A">
        <w:rPr>
          <w:rFonts w:ascii="新細明體" w:eastAsia="新細明體" w:hAnsi="新細明體" w:cs="新細明體" w:hint="eastAsia"/>
          <w:szCs w:val="24"/>
        </w:rPr>
        <w:t>非為協助長者就業</w:t>
      </w:r>
      <w:r w:rsidRPr="007E368A">
        <w:rPr>
          <w:rFonts w:ascii="新細明體" w:eastAsia="新細明體" w:hAnsi="新細明體" w:cs="新細明體" w:hint="eastAsia"/>
          <w:szCs w:val="24"/>
        </w:rPr>
        <w:t>。</w:t>
      </w:r>
    </w:p>
    <w:p w:rsidR="005E160E" w:rsidRPr="007E368A" w:rsidRDefault="005E160E" w:rsidP="00623339">
      <w:pPr>
        <w:pStyle w:val="ae"/>
        <w:numPr>
          <w:ilvl w:val="0"/>
          <w:numId w:val="9"/>
        </w:numPr>
        <w:ind w:leftChars="0"/>
        <w:rPr>
          <w:rFonts w:ascii="新細明體" w:eastAsia="新細明體" w:hAnsi="新細明體"/>
          <w:szCs w:val="24"/>
        </w:rPr>
      </w:pPr>
      <w:r w:rsidRPr="007E368A">
        <w:rPr>
          <w:rFonts w:ascii="新細明體" w:eastAsia="新細明體" w:hAnsi="新細明體" w:cs="新細明體" w:hint="eastAsia"/>
          <w:szCs w:val="24"/>
        </w:rPr>
        <w:t>勞工處曾安排向僱主解釋投保僱員補償保險，和推廣「僱員補償聯保計劃」，</w:t>
      </w:r>
      <w:proofErr w:type="gramStart"/>
      <w:r w:rsidRPr="007E368A">
        <w:rPr>
          <w:rFonts w:ascii="新細明體" w:eastAsia="新細明體" w:hAnsi="新細明體" w:cs="新細明體" w:hint="eastAsia"/>
          <w:szCs w:val="24"/>
        </w:rPr>
        <w:t>以釋除僱主</w:t>
      </w:r>
      <w:proofErr w:type="gramEnd"/>
      <w:r w:rsidRPr="007E368A">
        <w:rPr>
          <w:rFonts w:ascii="新細明體" w:eastAsia="新細明體" w:hAnsi="新細明體" w:cs="新細明體" w:hint="eastAsia"/>
          <w:szCs w:val="24"/>
        </w:rPr>
        <w:t>難以為年長員工投購勞保的疑慮，但</w:t>
      </w:r>
      <w:r w:rsidR="00623339" w:rsidRPr="007E368A">
        <w:rPr>
          <w:rFonts w:ascii="新細明體" w:eastAsia="新細明體" w:hAnsi="新細明體" w:cs="新細明體" w:hint="eastAsia"/>
          <w:szCs w:val="24"/>
        </w:rPr>
        <w:t>因無具體誘因而成效存疑</w:t>
      </w:r>
      <w:r w:rsidRPr="007E368A">
        <w:rPr>
          <w:rFonts w:ascii="新細明體" w:eastAsia="新細明體" w:hAnsi="新細明體" w:cs="新細明體" w:hint="eastAsia"/>
          <w:szCs w:val="24"/>
        </w:rPr>
        <w:t>。</w:t>
      </w:r>
    </w:p>
    <w:p w:rsidR="00623339" w:rsidRPr="007E368A" w:rsidRDefault="00623339" w:rsidP="00623339">
      <w:pPr>
        <w:pStyle w:val="ae"/>
        <w:numPr>
          <w:ilvl w:val="0"/>
          <w:numId w:val="9"/>
        </w:numPr>
        <w:ind w:leftChars="0"/>
        <w:rPr>
          <w:rFonts w:ascii="新細明體" w:eastAsia="新細明體" w:hAnsi="新細明體"/>
          <w:szCs w:val="24"/>
        </w:rPr>
      </w:pPr>
      <w:r w:rsidRPr="007E368A">
        <w:rPr>
          <w:rFonts w:ascii="新細明體" w:eastAsia="新細明體" w:hAnsi="新細明體" w:cs="新細明體" w:hint="eastAsia"/>
          <w:szCs w:val="24"/>
        </w:rPr>
        <w:t>勞工署</w:t>
      </w:r>
      <w:r w:rsidRPr="007E368A">
        <w:rPr>
          <w:rFonts w:ascii="新細明體" w:eastAsia="新細明體" w:hAnsi="新細明體" w:hint="eastAsia"/>
          <w:szCs w:val="24"/>
        </w:rPr>
        <w:t>2016</w:t>
      </w:r>
      <w:r w:rsidRPr="007E368A">
        <w:rPr>
          <w:rFonts w:ascii="新細明體" w:eastAsia="新細明體" w:hAnsi="新細明體" w:cs="新細明體" w:hint="eastAsia"/>
          <w:szCs w:val="24"/>
        </w:rPr>
        <w:t>年舉辦「中高齡就業新里程」</w:t>
      </w:r>
      <w:r w:rsidRPr="007E368A">
        <w:rPr>
          <w:rFonts w:ascii="新細明體" w:eastAsia="新細明體" w:hAnsi="新細明體" w:cs="新細明體" w:hint="eastAsia"/>
          <w:szCs w:val="24"/>
          <w:lang w:eastAsia="zh-HK"/>
        </w:rPr>
        <w:t>就業</w:t>
      </w:r>
      <w:r w:rsidRPr="007E368A">
        <w:rPr>
          <w:rFonts w:ascii="新細明體" w:eastAsia="新細明體" w:hAnsi="新細明體" w:cs="新細明體" w:hint="eastAsia"/>
          <w:szCs w:val="24"/>
        </w:rPr>
        <w:t>招聘會，但目標</w:t>
      </w:r>
      <w:proofErr w:type="gramStart"/>
      <w:r w:rsidRPr="007E368A">
        <w:rPr>
          <w:rFonts w:ascii="新細明體" w:eastAsia="新細明體" w:hAnsi="新細明體" w:cs="新細明體" w:hint="eastAsia"/>
          <w:szCs w:val="24"/>
        </w:rPr>
        <w:t>不清亦令</w:t>
      </w:r>
      <w:proofErr w:type="gramEnd"/>
      <w:r w:rsidRPr="007E368A">
        <w:rPr>
          <w:rFonts w:ascii="新細明體" w:eastAsia="新細明體" w:hAnsi="新細明體" w:cs="新細明體" w:hint="eastAsia"/>
          <w:szCs w:val="24"/>
        </w:rPr>
        <w:t>長者不易受惠；</w:t>
      </w:r>
    </w:p>
    <w:p w:rsidR="00E45073" w:rsidRPr="007E368A" w:rsidRDefault="00E45073" w:rsidP="00E45073">
      <w:pPr>
        <w:rPr>
          <w:rFonts w:ascii="新細明體" w:eastAsia="新細明體" w:hAnsi="新細明體"/>
          <w:szCs w:val="24"/>
        </w:rPr>
      </w:pPr>
    </w:p>
    <w:p w:rsidR="00E45073" w:rsidRPr="007E368A" w:rsidRDefault="007E368A" w:rsidP="00E45073">
      <w:pPr>
        <w:rPr>
          <w:rFonts w:ascii="新細明體" w:eastAsia="新細明體" w:hAnsi="新細明體"/>
          <w:b/>
          <w:szCs w:val="24"/>
          <w:u w:val="single"/>
        </w:rPr>
      </w:pPr>
      <w:r w:rsidRPr="007E368A">
        <w:rPr>
          <w:rFonts w:ascii="新細明體" w:eastAsia="新細明體" w:hAnsi="新細明體" w:hint="eastAsia"/>
          <w:b/>
          <w:szCs w:val="24"/>
          <w:u w:val="single"/>
        </w:rPr>
        <w:t>4</w:t>
      </w:r>
      <w:r w:rsidR="00F06707">
        <w:rPr>
          <w:rFonts w:ascii="新細明體" w:eastAsia="新細明體" w:hAnsi="新細明體" w:hint="eastAsia"/>
          <w:b/>
          <w:szCs w:val="24"/>
          <w:u w:val="single"/>
        </w:rPr>
        <w:t>.</w:t>
      </w:r>
      <w:r w:rsidR="00A23641">
        <w:rPr>
          <w:rFonts w:ascii="新細明體" w:eastAsia="新細明體" w:hAnsi="新細明體" w:hint="eastAsia"/>
          <w:b/>
          <w:szCs w:val="24"/>
          <w:u w:val="single"/>
        </w:rPr>
        <w:t xml:space="preserve"> </w:t>
      </w:r>
      <w:r w:rsidR="00F06707">
        <w:rPr>
          <w:rFonts w:ascii="新細明體" w:eastAsia="新細明體" w:hAnsi="新細明體" w:hint="eastAsia"/>
          <w:b/>
          <w:szCs w:val="24"/>
          <w:u w:val="single"/>
        </w:rPr>
        <w:t xml:space="preserve"> </w:t>
      </w:r>
      <w:r w:rsidR="00E45073" w:rsidRPr="007E368A">
        <w:rPr>
          <w:rFonts w:ascii="新細明體" w:eastAsia="新細明體" w:hAnsi="新細明體" w:hint="eastAsia"/>
          <w:b/>
          <w:szCs w:val="24"/>
          <w:u w:val="single"/>
        </w:rPr>
        <w:t>2016</w:t>
      </w:r>
      <w:r w:rsidR="005F7B7A" w:rsidRPr="007E368A">
        <w:rPr>
          <w:rFonts w:ascii="新細明體" w:eastAsia="新細明體" w:hAnsi="新細明體" w:cs="新細明體" w:hint="eastAsia"/>
          <w:b/>
          <w:szCs w:val="24"/>
          <w:u w:val="single"/>
        </w:rPr>
        <w:t>年「</w:t>
      </w:r>
      <w:r w:rsidR="005F7B7A" w:rsidRPr="007E368A">
        <w:rPr>
          <w:rFonts w:ascii="新細明體" w:eastAsia="新細明體" w:hAnsi="新細明體" w:cs="Times New Roman"/>
          <w:b/>
          <w:color w:val="000000"/>
          <w:kern w:val="0"/>
          <w:szCs w:val="24"/>
          <w:u w:val="single"/>
        </w:rPr>
        <w:t>職場年齡歧視的探索性研究</w:t>
      </w:r>
      <w:r w:rsidR="001B79B4" w:rsidRPr="007E368A">
        <w:rPr>
          <w:rFonts w:ascii="新細明體" w:eastAsia="新細明體" w:hAnsi="新細明體" w:cs="Times New Roman" w:hint="eastAsia"/>
          <w:b/>
          <w:color w:val="000000"/>
          <w:kern w:val="0"/>
          <w:szCs w:val="24"/>
          <w:u w:val="single"/>
        </w:rPr>
        <w:t xml:space="preserve">」  </w:t>
      </w:r>
      <w:r w:rsidR="00A23641">
        <w:rPr>
          <w:rFonts w:ascii="新細明體" w:eastAsia="新細明體" w:hAnsi="新細明體" w:cs="Times New Roman" w:hint="eastAsia"/>
          <w:b/>
          <w:color w:val="000000"/>
          <w:kern w:val="0"/>
          <w:szCs w:val="24"/>
          <w:u w:val="single"/>
        </w:rPr>
        <w:t>本港未</w:t>
      </w:r>
      <w:proofErr w:type="gramStart"/>
      <w:r w:rsidR="00A23641">
        <w:rPr>
          <w:rFonts w:ascii="新細明體" w:eastAsia="新細明體" w:hAnsi="新細明體" w:cs="Times New Roman" w:hint="eastAsia"/>
          <w:b/>
          <w:color w:val="000000"/>
          <w:kern w:val="0"/>
          <w:szCs w:val="24"/>
          <w:u w:val="single"/>
        </w:rPr>
        <w:t>有立例保障</w:t>
      </w:r>
      <w:proofErr w:type="gramEnd"/>
      <w:r w:rsidR="005F7B7A" w:rsidRPr="007E368A">
        <w:rPr>
          <w:rFonts w:ascii="新細明體" w:eastAsia="新細明體" w:hAnsi="新細明體" w:cs="Times New Roman" w:hint="eastAsia"/>
          <w:b/>
          <w:color w:val="000000"/>
          <w:kern w:val="0"/>
          <w:szCs w:val="24"/>
          <w:u w:val="single"/>
        </w:rPr>
        <w:t>年齡歧視</w:t>
      </w:r>
    </w:p>
    <w:p w:rsidR="00E45073" w:rsidRPr="007E368A" w:rsidRDefault="00E45073" w:rsidP="00E45073">
      <w:pPr>
        <w:widowControl/>
        <w:spacing w:line="320" w:lineRule="atLeast"/>
        <w:jc w:val="both"/>
        <w:rPr>
          <w:rFonts w:ascii="新細明體" w:eastAsia="新細明體" w:hAnsi="新細明體" w:cs="Times New Roman"/>
          <w:color w:val="000000"/>
          <w:kern w:val="0"/>
          <w:szCs w:val="24"/>
        </w:rPr>
      </w:pPr>
      <w:r w:rsidRPr="007E368A">
        <w:rPr>
          <w:rFonts w:ascii="新細明體" w:eastAsia="新細明體" w:hAnsi="新細明體" w:cs="Times New Roman" w:hint="eastAsia"/>
          <w:color w:val="000000"/>
          <w:kern w:val="0"/>
          <w:szCs w:val="24"/>
        </w:rPr>
        <w:t>平機會於</w:t>
      </w:r>
      <w:r w:rsidRPr="007E368A">
        <w:rPr>
          <w:rFonts w:ascii="新細明體" w:eastAsia="新細明體" w:hAnsi="新細明體" w:cs="Times New Roman" w:hint="eastAsia"/>
          <w:color w:val="000000"/>
          <w:kern w:val="0"/>
          <w:szCs w:val="24"/>
          <w:lang w:val="en-AU"/>
        </w:rPr>
        <w:t>2016</w:t>
      </w:r>
      <w:r w:rsidRPr="007E368A">
        <w:rPr>
          <w:rFonts w:ascii="新細明體" w:eastAsia="新細明體" w:hAnsi="新細明體" w:cs="Times New Roman" w:hint="eastAsia"/>
          <w:color w:val="000000"/>
          <w:kern w:val="0"/>
          <w:szCs w:val="24"/>
        </w:rPr>
        <w:t>年委託顧問研究公司，就在就業期間出現的年齡歧視進行探索性研究</w:t>
      </w:r>
      <w:r w:rsidRPr="007E368A">
        <w:rPr>
          <w:rFonts w:ascii="新細明體" w:eastAsia="新細明體" w:hAnsi="新細明體" w:cs="Times New Roman" w:hint="eastAsia"/>
          <w:color w:val="000000"/>
          <w:kern w:val="0"/>
          <w:szCs w:val="24"/>
          <w:lang w:val="en-AU"/>
        </w:rPr>
        <w:t>(Exploratory Study on Age Discrimination in  Employment, Jan 2016)</w:t>
      </w:r>
      <w:r w:rsidR="00E65404" w:rsidRPr="007E368A">
        <w:rPr>
          <w:rStyle w:val="af3"/>
          <w:rFonts w:ascii="新細明體" w:eastAsia="新細明體" w:hAnsi="新細明體" w:cs="Times New Roman"/>
          <w:color w:val="000000"/>
          <w:kern w:val="0"/>
          <w:szCs w:val="24"/>
          <w:lang w:val="en-AU"/>
        </w:rPr>
        <w:footnoteReference w:id="5"/>
      </w:r>
      <w:r w:rsidRPr="007E368A">
        <w:rPr>
          <w:rFonts w:ascii="新細明體" w:eastAsia="新細明體" w:hAnsi="新細明體" w:cs="Times New Roman" w:hint="eastAsia"/>
          <w:color w:val="000000"/>
          <w:kern w:val="0"/>
          <w:szCs w:val="24"/>
        </w:rPr>
        <w:t>，當中三成半</w:t>
      </w:r>
      <w:r w:rsidRPr="007E368A">
        <w:rPr>
          <w:rFonts w:ascii="新細明體" w:eastAsia="新細明體" w:hAnsi="新細明體" w:cs="Times New Roman" w:hint="eastAsia"/>
          <w:color w:val="000000"/>
          <w:kern w:val="0"/>
          <w:szCs w:val="24"/>
          <w:lang w:val="en-AU"/>
        </w:rPr>
        <w:t>(35%)</w:t>
      </w:r>
      <w:r w:rsidRPr="007E368A">
        <w:rPr>
          <w:rFonts w:ascii="新細明體" w:eastAsia="新細明體" w:hAnsi="新細明體" w:cs="Times New Roman" w:hint="eastAsia"/>
          <w:color w:val="000000"/>
          <w:kern w:val="0"/>
          <w:szCs w:val="24"/>
        </w:rPr>
        <w:t>受訪僱員表示本港就業市場年齡歧視問題屬嚴重及非常嚴重、並有三成半</w:t>
      </w:r>
      <w:r w:rsidRPr="007E368A">
        <w:rPr>
          <w:rFonts w:ascii="新細明體" w:eastAsia="新細明體" w:hAnsi="新細明體" w:cs="Times New Roman" w:hint="eastAsia"/>
          <w:color w:val="000000"/>
          <w:kern w:val="0"/>
          <w:szCs w:val="24"/>
          <w:lang w:val="en-AU"/>
        </w:rPr>
        <w:t>(35%)</w:t>
      </w:r>
      <w:r w:rsidRPr="007E368A">
        <w:rPr>
          <w:rFonts w:ascii="新細明體" w:eastAsia="新細明體" w:hAnsi="新細明體" w:cs="Times New Roman" w:hint="eastAsia"/>
          <w:color w:val="000000"/>
          <w:kern w:val="0"/>
          <w:szCs w:val="24"/>
        </w:rPr>
        <w:t>表示自己在工作期間曾經面對最少一種形式的年齡歧視。</w:t>
      </w:r>
      <w:proofErr w:type="gramStart"/>
      <w:r w:rsidRPr="007E368A">
        <w:rPr>
          <w:rFonts w:ascii="新細明體" w:eastAsia="新細明體" w:hAnsi="新細明體" w:cs="Times New Roman" w:hint="eastAsia"/>
          <w:color w:val="000000"/>
          <w:kern w:val="0"/>
          <w:szCs w:val="24"/>
        </w:rPr>
        <w:t>此外，</w:t>
      </w:r>
      <w:proofErr w:type="gramEnd"/>
      <w:r w:rsidRPr="007E368A">
        <w:rPr>
          <w:rFonts w:ascii="新細明體" w:eastAsia="新細明體" w:hAnsi="新細明體" w:cs="Times New Roman" w:hint="eastAsia"/>
          <w:color w:val="000000"/>
          <w:kern w:val="0"/>
          <w:szCs w:val="24"/>
        </w:rPr>
        <w:t>研究亦發現，有七成</w:t>
      </w:r>
      <w:r w:rsidRPr="007E368A">
        <w:rPr>
          <w:rFonts w:ascii="新細明體" w:eastAsia="新細明體" w:hAnsi="新細明體" w:cs="Times New Roman" w:hint="eastAsia"/>
          <w:color w:val="000000"/>
          <w:kern w:val="0"/>
          <w:szCs w:val="24"/>
          <w:lang w:val="en-AU"/>
        </w:rPr>
        <w:t>(70%)</w:t>
      </w:r>
      <w:r w:rsidRPr="007E368A">
        <w:rPr>
          <w:rFonts w:ascii="新細明體" w:eastAsia="新細明體" w:hAnsi="新細明體" w:cs="Times New Roman" w:hint="eastAsia"/>
          <w:color w:val="000000"/>
          <w:kern w:val="0"/>
          <w:szCs w:val="24"/>
        </w:rPr>
        <w:t>受訪者支持立法禁止年齡歧視，反映社會主流意見亦認同年齡歧視立法的迫切性及必須性。</w:t>
      </w:r>
    </w:p>
    <w:p w:rsidR="00E45073" w:rsidRPr="007E368A" w:rsidRDefault="00E45073" w:rsidP="00E45073">
      <w:pPr>
        <w:widowControl/>
        <w:spacing w:line="320" w:lineRule="atLeast"/>
        <w:jc w:val="both"/>
        <w:rPr>
          <w:rFonts w:ascii="新細明體" w:eastAsia="新細明體" w:hAnsi="新細明體" w:cs="Times New Roman"/>
          <w:color w:val="000000"/>
          <w:kern w:val="0"/>
          <w:szCs w:val="24"/>
        </w:rPr>
      </w:pPr>
    </w:p>
    <w:p w:rsidR="00E45073" w:rsidRPr="007E368A" w:rsidRDefault="00E45073" w:rsidP="00E45073">
      <w:pPr>
        <w:widowControl/>
        <w:spacing w:line="320" w:lineRule="atLeast"/>
        <w:jc w:val="both"/>
        <w:rPr>
          <w:rFonts w:ascii="新細明體" w:eastAsia="新細明體" w:hAnsi="新細明體" w:cs="Times New Roman"/>
          <w:b/>
          <w:color w:val="000000"/>
          <w:kern w:val="0"/>
          <w:szCs w:val="24"/>
        </w:rPr>
      </w:pPr>
      <w:r w:rsidRPr="007E368A">
        <w:rPr>
          <w:rStyle w:val="af4"/>
          <w:rFonts w:ascii="新細明體" w:eastAsia="新細明體" w:hAnsi="新細明體" w:hint="eastAsia"/>
          <w:b w:val="0"/>
          <w:color w:val="000000"/>
          <w:szCs w:val="24"/>
          <w:shd w:val="clear" w:color="auto" w:fill="FFFFFF"/>
        </w:rPr>
        <w:t>研究報告亦指出，新加坡、日本、台灣及英國等地在消除年齡歧視的工作已取得顯著進展，並且在服務和法規上有較大程度改善，值得香港借鏡。例如：新加坡政府設立的分階段法定退休年齡機制、日本政府開設銀髮勞工服務中心，並為年長勞工提供就業津貼、台灣政府向年長勞工提供薪金及交通津貼，並設立個案管理系統，檢視年長勞工就業需要、英國於</w:t>
      </w:r>
      <w:r w:rsidRPr="007E368A">
        <w:rPr>
          <w:rStyle w:val="af4"/>
          <w:rFonts w:ascii="新細明體" w:eastAsia="新細明體" w:hAnsi="新細明體" w:hint="eastAsia"/>
          <w:b w:val="0"/>
          <w:color w:val="000000"/>
          <w:szCs w:val="24"/>
          <w:shd w:val="clear" w:color="auto" w:fill="FFFFFF"/>
          <w:lang w:val="en-AU"/>
        </w:rPr>
        <w:t>2010</w:t>
      </w:r>
      <w:r w:rsidRPr="007E368A">
        <w:rPr>
          <w:rStyle w:val="af4"/>
          <w:rFonts w:ascii="新細明體" w:eastAsia="新細明體" w:hAnsi="新細明體" w:hint="eastAsia"/>
          <w:b w:val="0"/>
          <w:color w:val="000000"/>
          <w:szCs w:val="24"/>
          <w:shd w:val="clear" w:color="auto" w:fill="FFFFFF"/>
        </w:rPr>
        <w:t>年制訂的《平等法令》，已被僱員</w:t>
      </w:r>
      <w:r w:rsidRPr="007E368A">
        <w:rPr>
          <w:rStyle w:val="af4"/>
          <w:rFonts w:ascii="新細明體" w:eastAsia="新細明體" w:hAnsi="新細明體" w:hint="eastAsia"/>
          <w:b w:val="0"/>
          <w:color w:val="000000"/>
          <w:szCs w:val="24"/>
          <w:shd w:val="clear" w:color="auto" w:fill="FFFFFF"/>
        </w:rPr>
        <w:lastRenderedPageBreak/>
        <w:t>引用於法庭訴訟，成功挑戰僱主施以的年齡歧視行為。英國的僱主亦被賦予責任，為聘用已屆法定退休年齡（即</w:t>
      </w:r>
      <w:r w:rsidRPr="007E368A">
        <w:rPr>
          <w:rStyle w:val="af4"/>
          <w:rFonts w:ascii="新細明體" w:eastAsia="新細明體" w:hAnsi="新細明體" w:hint="eastAsia"/>
          <w:b w:val="0"/>
          <w:color w:val="000000"/>
          <w:szCs w:val="24"/>
          <w:shd w:val="clear" w:color="auto" w:fill="FFFFFF"/>
          <w:lang w:val="en-AU"/>
        </w:rPr>
        <w:t>65</w:t>
      </w:r>
      <w:r w:rsidRPr="007E368A">
        <w:rPr>
          <w:rStyle w:val="af4"/>
          <w:rFonts w:ascii="新細明體" w:eastAsia="新細明體" w:hAnsi="新細明體" w:hint="eastAsia"/>
          <w:b w:val="0"/>
          <w:color w:val="000000"/>
          <w:szCs w:val="24"/>
          <w:shd w:val="clear" w:color="auto" w:fill="FFFFFF"/>
        </w:rPr>
        <w:t>歲以上）的僱員，檢視其退休安排、以引入階段性的退休安排、鼓勵設立兼職、季節性職位、在家工作或彈性上班時間等措施，以配合不同年齡勞工的就業需要。</w:t>
      </w:r>
    </w:p>
    <w:p w:rsidR="005E160E" w:rsidRPr="007E368A" w:rsidRDefault="005E160E" w:rsidP="00410204">
      <w:pPr>
        <w:rPr>
          <w:rFonts w:ascii="新細明體" w:eastAsia="新細明體" w:hAnsi="新細明體"/>
          <w:szCs w:val="24"/>
        </w:rPr>
      </w:pPr>
    </w:p>
    <w:p w:rsidR="00612D49" w:rsidRPr="007E368A" w:rsidRDefault="00623339" w:rsidP="00043FFB">
      <w:pPr>
        <w:rPr>
          <w:rFonts w:ascii="新細明體" w:eastAsia="新細明體" w:hAnsi="新細明體"/>
          <w:b/>
          <w:szCs w:val="24"/>
          <w:u w:val="single"/>
        </w:rPr>
      </w:pPr>
      <w:r w:rsidRPr="007E368A">
        <w:rPr>
          <w:rFonts w:ascii="新細明體" w:eastAsia="新細明體" w:hAnsi="新細明體" w:cs="新細明體" w:hint="eastAsia"/>
          <w:b/>
          <w:szCs w:val="24"/>
          <w:u w:val="single"/>
        </w:rPr>
        <w:t>５</w:t>
      </w:r>
      <w:r w:rsidR="00F06707">
        <w:rPr>
          <w:rFonts w:ascii="新細明體" w:eastAsia="新細明體" w:hAnsi="新細明體" w:hint="eastAsia"/>
          <w:b/>
          <w:szCs w:val="24"/>
          <w:u w:val="single"/>
        </w:rPr>
        <w:t xml:space="preserve">. </w:t>
      </w:r>
      <w:r w:rsidRPr="007E368A">
        <w:rPr>
          <w:rFonts w:ascii="新細明體" w:eastAsia="新細明體" w:hAnsi="新細明體" w:cs="新細明體" w:hint="eastAsia"/>
          <w:b/>
          <w:szCs w:val="24"/>
          <w:u w:val="single"/>
        </w:rPr>
        <w:t xml:space="preserve">培訓局課程　　</w:t>
      </w:r>
      <w:r w:rsidR="00CB75F8" w:rsidRPr="007E368A">
        <w:rPr>
          <w:rFonts w:ascii="新細明體" w:eastAsia="新細明體" w:hAnsi="新細明體" w:cs="新細明體" w:hint="eastAsia"/>
          <w:b/>
          <w:szCs w:val="24"/>
          <w:u w:val="single"/>
        </w:rPr>
        <w:t>未能</w:t>
      </w:r>
      <w:r w:rsidR="004A683F" w:rsidRPr="007E368A">
        <w:rPr>
          <w:rFonts w:ascii="新細明體" w:eastAsia="新細明體" w:hAnsi="新細明體" w:cs="新細明體" w:hint="eastAsia"/>
          <w:b/>
          <w:szCs w:val="24"/>
          <w:u w:val="single"/>
        </w:rPr>
        <w:t>貼近</w:t>
      </w:r>
      <w:r w:rsidR="008571AD" w:rsidRPr="007E368A">
        <w:rPr>
          <w:rFonts w:ascii="新細明體" w:eastAsia="新細明體" w:hAnsi="新細明體" w:cs="新細明體" w:hint="eastAsia"/>
          <w:b/>
          <w:szCs w:val="24"/>
          <w:u w:val="single"/>
        </w:rPr>
        <w:t>基層</w:t>
      </w:r>
      <w:r w:rsidRPr="007E368A">
        <w:rPr>
          <w:rFonts w:ascii="新細明體" w:eastAsia="新細明體" w:hAnsi="新細明體" w:cs="新細明體" w:hint="eastAsia"/>
          <w:b/>
          <w:szCs w:val="24"/>
          <w:u w:val="single"/>
        </w:rPr>
        <w:t>年長僱員</w:t>
      </w:r>
      <w:r w:rsidR="00711A5F" w:rsidRPr="007E368A">
        <w:rPr>
          <w:rFonts w:ascii="新細明體" w:eastAsia="新細明體" w:hAnsi="新細明體" w:cs="新細明體" w:hint="eastAsia"/>
          <w:b/>
          <w:szCs w:val="24"/>
          <w:u w:val="single"/>
        </w:rPr>
        <w:t>需要</w:t>
      </w:r>
    </w:p>
    <w:p w:rsidR="008514ED" w:rsidRDefault="0010458A" w:rsidP="00612D49">
      <w:pPr>
        <w:rPr>
          <w:rFonts w:ascii="新細明體" w:eastAsia="新細明體" w:hAnsi="新細明體" w:cs="新細明體"/>
          <w:szCs w:val="24"/>
        </w:rPr>
      </w:pPr>
      <w:r w:rsidRPr="007E368A">
        <w:rPr>
          <w:rFonts w:ascii="新細明體" w:eastAsia="新細明體" w:hAnsi="新細明體" w:cs="新細明體" w:hint="eastAsia"/>
          <w:szCs w:val="24"/>
        </w:rPr>
        <w:t>僱員再培訓局曾為年長人士開發「職場再出發」課程</w:t>
      </w:r>
      <w:r w:rsidR="00E20E40" w:rsidRPr="007E368A">
        <w:rPr>
          <w:rFonts w:ascii="新細明體" w:eastAsia="新細明體" w:hAnsi="新細明體" w:cs="新細明體" w:hint="eastAsia"/>
          <w:szCs w:val="24"/>
        </w:rPr>
        <w:t>，為年長人士提供就業支援</w:t>
      </w:r>
      <w:r w:rsidR="001A37CF" w:rsidRPr="007E368A">
        <w:rPr>
          <w:rFonts w:ascii="新細明體" w:eastAsia="新細明體" w:hAnsi="新細明體" w:cs="新細明體" w:hint="eastAsia"/>
          <w:szCs w:val="24"/>
        </w:rPr>
        <w:t>，</w:t>
      </w:r>
      <w:r w:rsidR="001A37CF" w:rsidRPr="007E368A">
        <w:rPr>
          <w:rFonts w:ascii="新細明體" w:eastAsia="新細明體" w:hAnsi="新細明體" w:cs="新細明體" w:hint="eastAsia"/>
          <w:szCs w:val="24"/>
          <w:lang w:eastAsia="zh-HK"/>
        </w:rPr>
        <w:t>教導</w:t>
      </w:r>
      <w:r w:rsidRPr="007E368A">
        <w:rPr>
          <w:rFonts w:ascii="新細明體" w:eastAsia="新細明體" w:hAnsi="新細明體" w:cs="新細明體" w:hint="eastAsia"/>
          <w:szCs w:val="24"/>
        </w:rPr>
        <w:t>他們</w:t>
      </w:r>
      <w:r w:rsidR="001A37CF" w:rsidRPr="007E368A">
        <w:rPr>
          <w:rFonts w:ascii="新細明體" w:eastAsia="新細明體" w:hAnsi="新細明體" w:cs="新細明體" w:hint="eastAsia"/>
          <w:szCs w:val="24"/>
        </w:rPr>
        <w:t>掌握電腦應用、職業英語等基本</w:t>
      </w:r>
      <w:r w:rsidR="001A37CF" w:rsidRPr="007E368A">
        <w:rPr>
          <w:rFonts w:ascii="新細明體" w:eastAsia="新細明體" w:hAnsi="新細明體" w:cs="新細明體" w:hint="eastAsia"/>
          <w:szCs w:val="24"/>
          <w:lang w:eastAsia="zh-HK"/>
        </w:rPr>
        <w:t>工作技能</w:t>
      </w:r>
      <w:r w:rsidR="00E20E40" w:rsidRPr="007E368A">
        <w:rPr>
          <w:rFonts w:ascii="新細明體" w:eastAsia="新細明體" w:hAnsi="新細明體" w:cs="新細明體" w:hint="eastAsia"/>
          <w:szCs w:val="24"/>
        </w:rPr>
        <w:t>，為</w:t>
      </w:r>
      <w:r w:rsidR="001A37CF" w:rsidRPr="007E368A">
        <w:rPr>
          <w:rFonts w:ascii="新細明體" w:eastAsia="新細明體" w:hAnsi="新細明體" w:cs="新細明體" w:hint="eastAsia"/>
          <w:szCs w:val="24"/>
        </w:rPr>
        <w:t>投</w:t>
      </w:r>
      <w:r w:rsidR="00E20E40" w:rsidRPr="007E368A">
        <w:rPr>
          <w:rFonts w:ascii="新細明體" w:eastAsia="新細明體" w:hAnsi="新細明體" w:cs="新細明體" w:hint="eastAsia"/>
          <w:szCs w:val="24"/>
          <w:lang w:eastAsia="zh-HK"/>
        </w:rPr>
        <w:t>身</w:t>
      </w:r>
      <w:r w:rsidR="001A37CF" w:rsidRPr="007E368A">
        <w:rPr>
          <w:rFonts w:ascii="新細明體" w:eastAsia="新細明體" w:hAnsi="新細明體" w:cs="新細明體" w:hint="eastAsia"/>
          <w:szCs w:val="24"/>
        </w:rPr>
        <w:t>職場</w:t>
      </w:r>
      <w:r w:rsidR="001A37CF" w:rsidRPr="007E368A">
        <w:rPr>
          <w:rFonts w:ascii="新細明體" w:eastAsia="新細明體" w:hAnsi="新細明體" w:cs="新細明體" w:hint="eastAsia"/>
          <w:szCs w:val="24"/>
          <w:lang w:eastAsia="zh-HK"/>
        </w:rPr>
        <w:t>作好</w:t>
      </w:r>
      <w:r w:rsidRPr="007E368A">
        <w:rPr>
          <w:rFonts w:ascii="新細明體" w:eastAsia="新細明體" w:hAnsi="新細明體" w:cs="新細明體" w:hint="eastAsia"/>
          <w:szCs w:val="24"/>
        </w:rPr>
        <w:t>準備</w:t>
      </w:r>
      <w:r w:rsidR="001A37CF" w:rsidRPr="007E368A">
        <w:rPr>
          <w:rFonts w:ascii="新細明體" w:eastAsia="新細明體" w:hAnsi="新細明體" w:cs="新細明體" w:hint="eastAsia"/>
          <w:szCs w:val="24"/>
        </w:rPr>
        <w:t>。</w:t>
      </w:r>
      <w:r w:rsidR="00652E3D" w:rsidRPr="007E368A">
        <w:rPr>
          <w:rFonts w:ascii="新細明體" w:eastAsia="新細明體" w:hAnsi="新細明體" w:cs="新細明體" w:hint="eastAsia"/>
          <w:szCs w:val="24"/>
        </w:rPr>
        <w:t>據香港</w:t>
      </w:r>
      <w:proofErr w:type="gramStart"/>
      <w:r w:rsidR="00652E3D" w:rsidRPr="007E368A">
        <w:rPr>
          <w:rFonts w:ascii="新細明體" w:eastAsia="新細明體" w:hAnsi="新細明體" w:cs="新細明體" w:hint="eastAsia"/>
          <w:szCs w:val="24"/>
        </w:rPr>
        <w:t>耆</w:t>
      </w:r>
      <w:proofErr w:type="gramEnd"/>
      <w:r w:rsidR="00652E3D" w:rsidRPr="007E368A">
        <w:rPr>
          <w:rFonts w:ascii="新細明體" w:eastAsia="新細明體" w:hAnsi="新細明體" w:cs="新細明體" w:hint="eastAsia"/>
          <w:szCs w:val="24"/>
        </w:rPr>
        <w:t>康老人福利會</w:t>
      </w:r>
      <w:r w:rsidR="00652E3D" w:rsidRPr="007E368A">
        <w:rPr>
          <w:rFonts w:ascii="新細明體" w:eastAsia="新細明體" w:hAnsi="新細明體" w:hint="eastAsia"/>
          <w:szCs w:val="24"/>
        </w:rPr>
        <w:t>2010</w:t>
      </w:r>
      <w:r w:rsidR="00652E3D" w:rsidRPr="007E368A">
        <w:rPr>
          <w:rFonts w:ascii="新細明體" w:eastAsia="新細明體" w:hAnsi="新細明體" w:cs="新細明體" w:hint="eastAsia"/>
          <w:szCs w:val="24"/>
        </w:rPr>
        <w:t>年「就業長者行業分佈」的數據得知</w:t>
      </w:r>
      <w:r w:rsidR="002E4544" w:rsidRPr="007E368A">
        <w:rPr>
          <w:rFonts w:ascii="新細明體" w:eastAsia="新細明體" w:hAnsi="新細明體" w:cs="新細明體" w:hint="eastAsia"/>
          <w:szCs w:val="24"/>
        </w:rPr>
        <w:t>，在現時市場上提供長者職位的工種，</w:t>
      </w:r>
      <w:r w:rsidR="00652E3D" w:rsidRPr="007E368A">
        <w:rPr>
          <w:rFonts w:ascii="新細明體" w:eastAsia="新細明體" w:hAnsi="新細明體" w:cs="新細明體" w:hint="eastAsia"/>
          <w:szCs w:val="24"/>
        </w:rPr>
        <w:t>按行業分佈</w:t>
      </w:r>
      <w:proofErr w:type="gramStart"/>
      <w:r w:rsidR="00652E3D" w:rsidRPr="007E368A">
        <w:rPr>
          <w:rFonts w:ascii="新細明體" w:eastAsia="新細明體" w:hAnsi="新細明體" w:cs="新細明體" w:hint="eastAsia"/>
          <w:szCs w:val="24"/>
        </w:rPr>
        <w:t>佔</w:t>
      </w:r>
      <w:proofErr w:type="gramEnd"/>
      <w:r w:rsidR="00652E3D" w:rsidRPr="007E368A">
        <w:rPr>
          <w:rFonts w:ascii="新細明體" w:eastAsia="新細明體" w:hAnsi="新細明體" w:cs="新細明體" w:hint="eastAsia"/>
          <w:szCs w:val="24"/>
        </w:rPr>
        <w:t>五成</w:t>
      </w:r>
      <w:r w:rsidR="002E4544" w:rsidRPr="007E368A">
        <w:rPr>
          <w:rFonts w:ascii="新細明體" w:eastAsia="新細明體" w:hAnsi="新細明體" w:cs="新細明體" w:hint="eastAsia"/>
          <w:szCs w:val="24"/>
        </w:rPr>
        <w:t>主要為非技術工作，如清潔員、酒樓服務員等。一方面在業界缺乏工作機會讓</w:t>
      </w:r>
      <w:r w:rsidR="00623339" w:rsidRPr="007E368A">
        <w:rPr>
          <w:rFonts w:ascii="新細明體" w:eastAsia="新細明體" w:hAnsi="新細明體" w:cs="新細明體" w:hint="eastAsia"/>
          <w:szCs w:val="24"/>
        </w:rPr>
        <w:t>基層</w:t>
      </w:r>
      <w:r w:rsidR="002E4544" w:rsidRPr="007E368A">
        <w:rPr>
          <w:rFonts w:ascii="新細明體" w:eastAsia="新細明體" w:hAnsi="新細明體" w:cs="新細明體" w:hint="eastAsia"/>
          <w:szCs w:val="24"/>
        </w:rPr>
        <w:t>長者發揮；另一方面，基層長者苦於維持生計，難以花時間上課學習，加上</w:t>
      </w:r>
      <w:r w:rsidR="007334F6" w:rsidRPr="007E368A">
        <w:rPr>
          <w:rFonts w:ascii="新細明體" w:eastAsia="新細明體" w:hAnsi="新細明體" w:cs="新細明體" w:hint="eastAsia"/>
          <w:szCs w:val="24"/>
          <w:lang w:val="vi-VN"/>
        </w:rPr>
        <w:t>這些課程只傾向文職工作，對於</w:t>
      </w:r>
      <w:r w:rsidR="00623339" w:rsidRPr="007E368A">
        <w:rPr>
          <w:rFonts w:ascii="新細明體" w:eastAsia="新細明體" w:hAnsi="新細明體" w:cs="新細明體" w:hint="eastAsia"/>
          <w:szCs w:val="24"/>
          <w:lang w:val="vi-VN"/>
        </w:rPr>
        <w:t>基層長者</w:t>
      </w:r>
      <w:r w:rsidR="00ED5AEB" w:rsidRPr="007E368A">
        <w:rPr>
          <w:rFonts w:ascii="新細明體" w:eastAsia="新細明體" w:hAnsi="新細明體" w:cs="新細明體" w:hint="eastAsia"/>
          <w:szCs w:val="24"/>
        </w:rPr>
        <w:t>非技術</w:t>
      </w:r>
      <w:r w:rsidR="002E4544" w:rsidRPr="007E368A">
        <w:rPr>
          <w:rFonts w:ascii="新細明體" w:eastAsia="新細明體" w:hAnsi="新細明體" w:cs="新細明體" w:hint="eastAsia"/>
          <w:szCs w:val="24"/>
        </w:rPr>
        <w:t>工</w:t>
      </w:r>
      <w:r w:rsidR="00623339" w:rsidRPr="007E368A">
        <w:rPr>
          <w:rFonts w:ascii="新細明體" w:eastAsia="新細明體" w:hAnsi="新細明體" w:cs="新細明體" w:hint="eastAsia"/>
          <w:szCs w:val="24"/>
        </w:rPr>
        <w:t>人無甚</w:t>
      </w:r>
      <w:r w:rsidR="007334F6" w:rsidRPr="007E368A">
        <w:rPr>
          <w:rFonts w:ascii="新細明體" w:eastAsia="新細明體" w:hAnsi="新細明體" w:cs="新細明體" w:hint="eastAsia"/>
          <w:szCs w:val="24"/>
        </w:rPr>
        <w:t>用途</w:t>
      </w:r>
      <w:r w:rsidR="002E4544" w:rsidRPr="007E368A">
        <w:rPr>
          <w:rFonts w:ascii="新細明體" w:eastAsia="新細明體" w:hAnsi="新細明體" w:cs="新細明體" w:hint="eastAsia"/>
          <w:szCs w:val="24"/>
        </w:rPr>
        <w:t>。</w:t>
      </w:r>
    </w:p>
    <w:p w:rsidR="007E368A" w:rsidRPr="007E368A" w:rsidRDefault="007E368A" w:rsidP="00612D49">
      <w:pPr>
        <w:rPr>
          <w:rFonts w:ascii="新細明體" w:eastAsia="新細明體" w:hAnsi="新細明體"/>
          <w:szCs w:val="24"/>
        </w:rPr>
      </w:pPr>
    </w:p>
    <w:p w:rsidR="00612D49" w:rsidRPr="007E368A" w:rsidRDefault="00017FB9" w:rsidP="005146D0">
      <w:pPr>
        <w:rPr>
          <w:rFonts w:ascii="新細明體" w:eastAsia="新細明體" w:hAnsi="新細明體" w:cs="Times New Roman"/>
          <w:b/>
          <w:szCs w:val="24"/>
          <w:u w:val="single"/>
        </w:rPr>
      </w:pPr>
      <w:r w:rsidRPr="007E368A">
        <w:rPr>
          <w:rFonts w:ascii="新細明體" w:eastAsia="新細明體" w:hAnsi="新細明體" w:cs="細明體" w:hint="eastAsia"/>
          <w:b/>
          <w:kern w:val="0"/>
          <w:szCs w:val="24"/>
          <w:u w:val="single"/>
        </w:rPr>
        <w:t>6</w:t>
      </w:r>
      <w:r w:rsidR="009568BA" w:rsidRPr="007E368A">
        <w:rPr>
          <w:rFonts w:ascii="新細明體" w:eastAsia="新細明體" w:hAnsi="新細明體" w:cs="細明體" w:hint="eastAsia"/>
          <w:b/>
          <w:kern w:val="0"/>
          <w:szCs w:val="24"/>
          <w:u w:val="single"/>
        </w:rPr>
        <w:t xml:space="preserve">. </w:t>
      </w:r>
      <w:r w:rsidR="000E75E8" w:rsidRPr="007E368A">
        <w:rPr>
          <w:rFonts w:ascii="新細明體" w:eastAsia="新細明體" w:hAnsi="新細明體" w:cs="新細明體" w:hint="eastAsia"/>
          <w:b/>
          <w:kern w:val="0"/>
          <w:szCs w:val="24"/>
          <w:u w:val="single"/>
        </w:rPr>
        <w:t>現時</w:t>
      </w:r>
      <w:r w:rsidR="00A23641">
        <w:rPr>
          <w:rFonts w:ascii="新細明體" w:eastAsia="新細明體" w:hAnsi="新細明體" w:cs="新細明體" w:hint="eastAsia"/>
          <w:b/>
          <w:kern w:val="0"/>
          <w:szCs w:val="24"/>
          <w:u w:val="single"/>
        </w:rPr>
        <w:t>為</w:t>
      </w:r>
      <w:r w:rsidR="000E75E8" w:rsidRPr="007E368A">
        <w:rPr>
          <w:rFonts w:ascii="新細明體" w:eastAsia="新細明體" w:hAnsi="新細明體" w:cs="新細明體" w:hint="eastAsia"/>
          <w:b/>
          <w:kern w:val="0"/>
          <w:szCs w:val="24"/>
          <w:u w:val="single"/>
        </w:rPr>
        <w:t>長者</w:t>
      </w:r>
      <w:r w:rsidR="00A23641">
        <w:rPr>
          <w:rFonts w:ascii="新細明體" w:eastAsia="新細明體" w:hAnsi="新細明體" w:cs="新細明體" w:hint="eastAsia"/>
          <w:b/>
          <w:kern w:val="0"/>
          <w:szCs w:val="24"/>
          <w:u w:val="single"/>
        </w:rPr>
        <w:t>「</w:t>
      </w:r>
      <w:r w:rsidR="000E75E8" w:rsidRPr="007E368A">
        <w:rPr>
          <w:rFonts w:ascii="新細明體" w:eastAsia="新細明體" w:hAnsi="新細明體" w:cs="新細明體" w:hint="eastAsia"/>
          <w:b/>
          <w:kern w:val="0"/>
          <w:szCs w:val="24"/>
          <w:u w:val="single"/>
        </w:rPr>
        <w:t>就業</w:t>
      </w:r>
      <w:proofErr w:type="gramStart"/>
      <w:r w:rsidR="00A23641">
        <w:rPr>
          <w:rFonts w:ascii="新細明體" w:eastAsia="新細明體" w:hAnsi="新細明體" w:cs="新細明體" w:hint="eastAsia"/>
          <w:b/>
          <w:kern w:val="0"/>
          <w:szCs w:val="24"/>
          <w:u w:val="single"/>
        </w:rPr>
        <w:t>不</w:t>
      </w:r>
      <w:proofErr w:type="gramEnd"/>
      <w:r w:rsidR="00A23641">
        <w:rPr>
          <w:rFonts w:ascii="新細明體" w:eastAsia="新細明體" w:hAnsi="新細明體" w:cs="新細明體" w:hint="eastAsia"/>
          <w:b/>
          <w:kern w:val="0"/>
          <w:szCs w:val="24"/>
          <w:u w:val="single"/>
        </w:rPr>
        <w:t>友善</w:t>
      </w:r>
      <w:r w:rsidR="000E75E8" w:rsidRPr="007E368A">
        <w:rPr>
          <w:rFonts w:ascii="新細明體" w:eastAsia="新細明體" w:hAnsi="新細明體" w:cs="新細明體" w:hint="eastAsia"/>
          <w:b/>
          <w:kern w:val="0"/>
          <w:szCs w:val="24"/>
          <w:u w:val="single"/>
        </w:rPr>
        <w:t>政策</w:t>
      </w:r>
      <w:r w:rsidR="00A23641">
        <w:rPr>
          <w:rFonts w:ascii="新細明體" w:eastAsia="新細明體" w:hAnsi="新細明體" w:cs="新細明體" w:hint="eastAsia"/>
          <w:b/>
          <w:kern w:val="0"/>
          <w:szCs w:val="24"/>
          <w:u w:val="single"/>
        </w:rPr>
        <w:t>」</w:t>
      </w:r>
    </w:p>
    <w:p w:rsidR="006849A6" w:rsidRPr="007E368A" w:rsidRDefault="00667145" w:rsidP="005146D0">
      <w:pPr>
        <w:rPr>
          <w:rFonts w:ascii="新細明體" w:eastAsia="新細明體" w:hAnsi="新細明體"/>
          <w:szCs w:val="24"/>
        </w:rPr>
      </w:pPr>
      <w:r w:rsidRPr="007E368A">
        <w:rPr>
          <w:rFonts w:ascii="新細明體" w:eastAsia="新細明體" w:hAnsi="新細明體" w:cs="新細明體" w:hint="eastAsia"/>
          <w:szCs w:val="24"/>
        </w:rPr>
        <w:t>現時勞工法例為各年齡階層的勞工提供保障，但</w:t>
      </w:r>
      <w:r w:rsidR="006849A6" w:rsidRPr="007E368A">
        <w:rPr>
          <w:rFonts w:ascii="新細明體" w:eastAsia="新細明體" w:hAnsi="新細明體" w:cs="新細明體" w:hint="eastAsia"/>
          <w:szCs w:val="24"/>
        </w:rPr>
        <w:t>沒有針對</w:t>
      </w:r>
      <w:r w:rsidR="006849A6" w:rsidRPr="007E368A">
        <w:rPr>
          <w:rFonts w:ascii="新細明體" w:eastAsia="新細明體" w:hAnsi="新細明體" w:hint="eastAsia"/>
          <w:szCs w:val="24"/>
        </w:rPr>
        <w:t>60</w:t>
      </w:r>
      <w:r w:rsidR="006849A6" w:rsidRPr="007E368A">
        <w:rPr>
          <w:rFonts w:ascii="新細明體" w:eastAsia="新細明體" w:hAnsi="新細明體" w:cs="新細明體" w:hint="eastAsia"/>
          <w:szCs w:val="24"/>
        </w:rPr>
        <w:t>歲以上長者就業的勞工保障，使他們在求職、工作待遇、強積金</w:t>
      </w:r>
      <w:proofErr w:type="gramStart"/>
      <w:r w:rsidR="006849A6" w:rsidRPr="007E368A">
        <w:rPr>
          <w:rFonts w:ascii="新細明體" w:eastAsia="新細明體" w:hAnsi="新細明體" w:cs="新細明體" w:hint="eastAsia"/>
          <w:szCs w:val="24"/>
        </w:rPr>
        <w:t>供款、筋肌</w:t>
      </w:r>
      <w:proofErr w:type="gramEnd"/>
      <w:r w:rsidR="006849A6" w:rsidRPr="007E368A">
        <w:rPr>
          <w:rFonts w:ascii="新細明體" w:eastAsia="新細明體" w:hAnsi="新細明體" w:cs="新細明體" w:hint="eastAsia"/>
          <w:szCs w:val="24"/>
        </w:rPr>
        <w:t>勞損</w:t>
      </w:r>
      <w:r w:rsidR="002E4544" w:rsidRPr="007E368A">
        <w:rPr>
          <w:rFonts w:ascii="新細明體" w:eastAsia="新細明體" w:hAnsi="新細明體" w:cs="新細明體" w:hint="eastAsia"/>
          <w:szCs w:val="24"/>
        </w:rPr>
        <w:t>等方面得不到適切的勞工保障，</w:t>
      </w:r>
      <w:r w:rsidR="006849A6" w:rsidRPr="007E368A">
        <w:rPr>
          <w:rFonts w:ascii="新細明體" w:eastAsia="新細明體" w:hAnsi="新細明體" w:cs="新細明體" w:hint="eastAsia"/>
          <w:szCs w:val="24"/>
        </w:rPr>
        <w:t>只有被</w:t>
      </w:r>
      <w:r w:rsidR="002E4544" w:rsidRPr="007E368A">
        <w:rPr>
          <w:rFonts w:ascii="新細明體" w:eastAsia="新細明體" w:hAnsi="新細明體" w:cs="新細明體" w:hint="eastAsia"/>
          <w:szCs w:val="24"/>
        </w:rPr>
        <w:t>忽視</w:t>
      </w:r>
      <w:r w:rsidR="006849A6" w:rsidRPr="007E368A">
        <w:rPr>
          <w:rFonts w:ascii="新細明體" w:eastAsia="新細明體" w:hAnsi="新細明體" w:cs="新細明體" w:hint="eastAsia"/>
          <w:szCs w:val="24"/>
        </w:rPr>
        <w:t>。</w:t>
      </w:r>
    </w:p>
    <w:p w:rsidR="00667145" w:rsidRPr="007E368A" w:rsidRDefault="00667145" w:rsidP="005146D0">
      <w:pPr>
        <w:rPr>
          <w:rFonts w:ascii="新細明體" w:eastAsia="新細明體" w:hAnsi="新細明體"/>
          <w:szCs w:val="24"/>
        </w:rPr>
      </w:pPr>
    </w:p>
    <w:p w:rsidR="009568BA" w:rsidRPr="007E368A" w:rsidRDefault="009568BA" w:rsidP="005146D0">
      <w:pPr>
        <w:rPr>
          <w:rFonts w:ascii="新細明體" w:eastAsia="新細明體" w:hAnsi="新細明體"/>
          <w:b/>
          <w:szCs w:val="24"/>
          <w:u w:val="single"/>
        </w:rPr>
      </w:pPr>
      <w:r w:rsidRPr="007E368A">
        <w:rPr>
          <w:rFonts w:ascii="新細明體" w:eastAsia="新細明體" w:hAnsi="新細明體" w:hint="eastAsia"/>
          <w:b/>
          <w:szCs w:val="24"/>
          <w:u w:val="single"/>
        </w:rPr>
        <w:t xml:space="preserve">A. </w:t>
      </w:r>
      <w:r w:rsidR="00416EEE" w:rsidRPr="007E368A">
        <w:rPr>
          <w:rFonts w:ascii="新細明體" w:eastAsia="新細明體" w:hAnsi="新細明體" w:cs="新細明體" w:hint="eastAsia"/>
          <w:b/>
          <w:szCs w:val="24"/>
          <w:u w:val="single"/>
        </w:rPr>
        <w:t>部份</w:t>
      </w:r>
      <w:r w:rsidR="002E4544" w:rsidRPr="007E368A">
        <w:rPr>
          <w:rFonts w:ascii="新細明體" w:eastAsia="新細明體" w:hAnsi="新細明體" w:hint="eastAsia"/>
          <w:b/>
          <w:szCs w:val="24"/>
          <w:u w:val="single"/>
        </w:rPr>
        <w:t>60</w:t>
      </w:r>
      <w:r w:rsidRPr="007E368A">
        <w:rPr>
          <w:rFonts w:ascii="新細明體" w:eastAsia="新細明體" w:hAnsi="新細明體" w:cs="新細明體" w:hint="eastAsia"/>
          <w:b/>
          <w:szCs w:val="24"/>
          <w:u w:val="single"/>
        </w:rPr>
        <w:t>歲以上的長者</w:t>
      </w:r>
      <w:r w:rsidR="00416EEE" w:rsidRPr="007E368A">
        <w:rPr>
          <w:rFonts w:ascii="新細明體" w:eastAsia="新細明體" w:hAnsi="新細明體" w:cs="新細明體" w:hint="eastAsia"/>
          <w:b/>
          <w:szCs w:val="24"/>
          <w:u w:val="single"/>
        </w:rPr>
        <w:t>受</w:t>
      </w:r>
      <w:r w:rsidRPr="007E368A">
        <w:rPr>
          <w:rFonts w:ascii="新細明體" w:eastAsia="新細明體" w:hAnsi="新細明體" w:cs="新細明體" w:hint="eastAsia"/>
          <w:b/>
          <w:szCs w:val="24"/>
          <w:u w:val="single"/>
        </w:rPr>
        <w:t>年齡</w:t>
      </w:r>
      <w:r w:rsidR="00416EEE" w:rsidRPr="007E368A">
        <w:rPr>
          <w:rFonts w:ascii="新細明體" w:eastAsia="新細明體" w:hAnsi="新細明體" w:cs="新細明體" w:hint="eastAsia"/>
          <w:b/>
          <w:szCs w:val="24"/>
          <w:u w:val="single"/>
        </w:rPr>
        <w:t>歧視</w:t>
      </w:r>
      <w:r w:rsidRPr="007E368A">
        <w:rPr>
          <w:rFonts w:ascii="新細明體" w:eastAsia="新細明體" w:hAnsi="新細明體" w:cs="新細明體" w:hint="eastAsia"/>
          <w:b/>
          <w:szCs w:val="24"/>
          <w:u w:val="single"/>
        </w:rPr>
        <w:t>，</w:t>
      </w:r>
      <w:r w:rsidR="00416EEE" w:rsidRPr="007E368A">
        <w:rPr>
          <w:rFonts w:ascii="新細明體" w:eastAsia="新細明體" w:hAnsi="新細明體" w:cs="新細明體" w:hint="eastAsia"/>
          <w:b/>
          <w:szCs w:val="24"/>
          <w:u w:val="single"/>
        </w:rPr>
        <w:t>勞保問題亦</w:t>
      </w:r>
      <w:r w:rsidRPr="007E368A">
        <w:rPr>
          <w:rFonts w:ascii="新細明體" w:eastAsia="新細明體" w:hAnsi="新細明體" w:cs="新細明體" w:hint="eastAsia"/>
          <w:b/>
          <w:szCs w:val="24"/>
          <w:u w:val="single"/>
        </w:rPr>
        <w:t>遇到障礙</w:t>
      </w:r>
    </w:p>
    <w:p w:rsidR="00CB5535" w:rsidRPr="007E368A" w:rsidRDefault="002E4544" w:rsidP="005146D0">
      <w:pPr>
        <w:rPr>
          <w:rFonts w:ascii="新細明體" w:eastAsia="新細明體" w:hAnsi="新細明體"/>
          <w:szCs w:val="24"/>
        </w:rPr>
      </w:pPr>
      <w:r w:rsidRPr="007E368A">
        <w:rPr>
          <w:rFonts w:ascii="新細明體" w:eastAsia="新細明體" w:hAnsi="新細明體" w:cs="新細明體" w:hint="eastAsia"/>
          <w:szCs w:val="24"/>
        </w:rPr>
        <w:t>有長者勞工指出縱使身體仍然有能力應付工序，但公司擔憂年齡會限制工作便拒絕聘請。曾有一位</w:t>
      </w:r>
      <w:r w:rsidR="0087216A" w:rsidRPr="007E368A">
        <w:rPr>
          <w:rFonts w:ascii="新細明體" w:eastAsia="新細明體" w:hAnsi="新細明體" w:hint="eastAsia"/>
          <w:szCs w:val="24"/>
        </w:rPr>
        <w:t>62</w:t>
      </w:r>
      <w:r w:rsidR="0087216A" w:rsidRPr="007E368A">
        <w:rPr>
          <w:rFonts w:ascii="新細明體" w:eastAsia="新細明體" w:hAnsi="新細明體" w:cs="新細明體" w:hint="eastAsia"/>
          <w:szCs w:val="24"/>
        </w:rPr>
        <w:t>歲長者指出</w:t>
      </w:r>
      <w:r w:rsidRPr="007E368A">
        <w:rPr>
          <w:rFonts w:ascii="新細明體" w:eastAsia="新細明體" w:hAnsi="新細明體" w:cs="新細明體" w:hint="eastAsia"/>
          <w:szCs w:val="24"/>
        </w:rPr>
        <w:t>擁有文職、物</w:t>
      </w:r>
      <w:r w:rsidR="0087216A" w:rsidRPr="007E368A">
        <w:rPr>
          <w:rFonts w:ascii="新細明體" w:eastAsia="新細明體" w:hAnsi="新細明體" w:cs="新細明體" w:hint="eastAsia"/>
          <w:szCs w:val="24"/>
        </w:rPr>
        <w:t>理治療助理證書和多年照顧長者經驗，現時多次因年齡問題而求職不果；</w:t>
      </w:r>
      <w:r w:rsidRPr="007E368A">
        <w:rPr>
          <w:rFonts w:ascii="新細明體" w:eastAsia="新細明體" w:hAnsi="新細明體" w:cs="新細明體" w:hint="eastAsia"/>
          <w:szCs w:val="24"/>
        </w:rPr>
        <w:t>雖然多間公司表示</w:t>
      </w:r>
      <w:r w:rsidRPr="007E368A">
        <w:rPr>
          <w:rFonts w:ascii="新細明體" w:eastAsia="新細明體" w:hAnsi="新細明體" w:hint="eastAsia"/>
          <w:szCs w:val="24"/>
        </w:rPr>
        <w:t>65</w:t>
      </w:r>
      <w:r w:rsidRPr="007E368A">
        <w:rPr>
          <w:rFonts w:ascii="新細明體" w:eastAsia="新細明體" w:hAnsi="新細明體" w:cs="新細明體" w:hint="eastAsia"/>
          <w:szCs w:val="24"/>
        </w:rPr>
        <w:t>歲以下便可以申請職位，但面試時卻表示年齡大而質疑其工作能力，其後亦沒有聘用。同樣地，年長帶來的勞保問題阻礙年長勞工求職</w:t>
      </w:r>
      <w:r w:rsidRPr="007E368A">
        <w:rPr>
          <w:rFonts w:ascii="新細明體" w:eastAsia="新細明體" w:hAnsi="新細明體" w:cs="新細明體" w:hint="eastAsia"/>
          <w:szCs w:val="24"/>
          <w:lang w:eastAsia="zh-HK"/>
        </w:rPr>
        <w:t>。</w:t>
      </w:r>
      <w:r w:rsidRPr="007E368A">
        <w:rPr>
          <w:rFonts w:ascii="新細明體" w:eastAsia="新細明體" w:hAnsi="新細明體" w:cs="新細明體" w:hint="eastAsia"/>
          <w:szCs w:val="24"/>
        </w:rPr>
        <w:t>一位</w:t>
      </w:r>
      <w:r w:rsidRPr="007E368A">
        <w:rPr>
          <w:rFonts w:ascii="新細明體" w:eastAsia="新細明體" w:hAnsi="新細明體" w:hint="eastAsia"/>
          <w:szCs w:val="24"/>
        </w:rPr>
        <w:t>60</w:t>
      </w:r>
      <w:r w:rsidR="0087216A" w:rsidRPr="007E368A">
        <w:rPr>
          <w:rFonts w:ascii="新細明體" w:eastAsia="新細明體" w:hAnsi="新細明體" w:cs="新細明體" w:hint="eastAsia"/>
          <w:szCs w:val="24"/>
        </w:rPr>
        <w:t>多歲的勞工</w:t>
      </w:r>
      <w:r w:rsidRPr="007E368A">
        <w:rPr>
          <w:rFonts w:ascii="新細明體" w:eastAsia="新細明體" w:hAnsi="新細明體" w:cs="新細明體" w:hint="eastAsia"/>
          <w:szCs w:val="24"/>
        </w:rPr>
        <w:t>因公司擔憂購買昂貴的勞保而最後不被僱用。政府缺乏對長者勞工的受聘保障</w:t>
      </w:r>
      <w:r w:rsidRPr="007E368A">
        <w:rPr>
          <w:rFonts w:ascii="新細明體" w:eastAsia="新細明體" w:hAnsi="新細明體" w:hint="eastAsia"/>
          <w:szCs w:val="24"/>
          <w:lang w:eastAsia="zh-HK"/>
        </w:rPr>
        <w:t xml:space="preserve">, </w:t>
      </w:r>
      <w:r w:rsidR="00B249BB" w:rsidRPr="007E368A">
        <w:rPr>
          <w:rFonts w:ascii="新細明體" w:eastAsia="新細明體" w:hAnsi="新細明體" w:cs="新細明體" w:hint="eastAsia"/>
          <w:szCs w:val="24"/>
          <w:lang w:eastAsia="zh-HK"/>
        </w:rPr>
        <w:t>令公司對聘請長者員工卻步，</w:t>
      </w:r>
      <w:r w:rsidRPr="007E368A">
        <w:rPr>
          <w:rFonts w:ascii="新細明體" w:eastAsia="新細明體" w:hAnsi="新細明體" w:cs="新細明體" w:hint="eastAsia"/>
          <w:szCs w:val="24"/>
        </w:rPr>
        <w:t>導致年長勞工因年齡和勞保問題而難以求職</w:t>
      </w:r>
      <w:r w:rsidRPr="007E368A">
        <w:rPr>
          <w:rFonts w:ascii="新細明體" w:eastAsia="新細明體" w:hAnsi="新細明體" w:cs="新細明體" w:hint="eastAsia"/>
          <w:szCs w:val="24"/>
          <w:lang w:eastAsia="zh-HK"/>
        </w:rPr>
        <w:t>。</w:t>
      </w:r>
    </w:p>
    <w:p w:rsidR="00CB5535" w:rsidRPr="007E368A" w:rsidRDefault="00CB5535" w:rsidP="005146D0">
      <w:pPr>
        <w:rPr>
          <w:rFonts w:ascii="新細明體" w:eastAsia="新細明體" w:hAnsi="新細明體"/>
          <w:szCs w:val="24"/>
        </w:rPr>
      </w:pPr>
    </w:p>
    <w:p w:rsidR="009568BA" w:rsidRPr="007E368A" w:rsidRDefault="009568BA" w:rsidP="00B678ED">
      <w:pPr>
        <w:rPr>
          <w:rFonts w:ascii="新細明體" w:eastAsia="新細明體" w:hAnsi="新細明體"/>
          <w:b/>
          <w:szCs w:val="24"/>
          <w:u w:val="single"/>
        </w:rPr>
      </w:pPr>
      <w:r w:rsidRPr="007E368A">
        <w:rPr>
          <w:rFonts w:ascii="新細明體" w:eastAsia="新細明體" w:hAnsi="新細明體" w:hint="eastAsia"/>
          <w:b/>
          <w:szCs w:val="24"/>
          <w:u w:val="single"/>
        </w:rPr>
        <w:t xml:space="preserve">B. </w:t>
      </w:r>
      <w:r w:rsidRPr="007E368A">
        <w:rPr>
          <w:rFonts w:ascii="新細明體" w:eastAsia="新細明體" w:hAnsi="新細明體" w:cs="新細明體" w:hint="eastAsia"/>
          <w:b/>
          <w:szCs w:val="24"/>
          <w:u w:val="single"/>
        </w:rPr>
        <w:t>長者可選擇的工種範疇狹窄，</w:t>
      </w:r>
      <w:r w:rsidR="00416EEE" w:rsidRPr="007E368A">
        <w:rPr>
          <w:rFonts w:ascii="新細明體" w:eastAsia="新細明體" w:hAnsi="新細明體" w:cs="新細明體" w:hint="eastAsia"/>
          <w:b/>
          <w:szCs w:val="24"/>
          <w:u w:val="single"/>
        </w:rPr>
        <w:t>缺乏工時彈性及工種彈性</w:t>
      </w:r>
    </w:p>
    <w:p w:rsidR="00D75A04" w:rsidRPr="007E368A" w:rsidRDefault="00A80428" w:rsidP="005146D0">
      <w:pPr>
        <w:rPr>
          <w:rFonts w:ascii="新細明體" w:eastAsia="新細明體" w:hAnsi="新細明體"/>
          <w:szCs w:val="24"/>
        </w:rPr>
      </w:pPr>
      <w:proofErr w:type="gramStart"/>
      <w:r w:rsidRPr="007E368A">
        <w:rPr>
          <w:rFonts w:ascii="新細明體" w:eastAsia="新細明體" w:hAnsi="新細明體" w:cs="新細明體" w:hint="eastAsia"/>
          <w:szCs w:val="24"/>
        </w:rPr>
        <w:t>耆</w:t>
      </w:r>
      <w:proofErr w:type="gramEnd"/>
      <w:r w:rsidRPr="007E368A">
        <w:rPr>
          <w:rFonts w:ascii="新細明體" w:eastAsia="新細明體" w:hAnsi="新細明體" w:cs="新細明體" w:hint="eastAsia"/>
          <w:szCs w:val="24"/>
        </w:rPr>
        <w:t>康老人福利會</w:t>
      </w:r>
      <w:r w:rsidRPr="007E368A">
        <w:rPr>
          <w:rFonts w:ascii="新細明體" w:eastAsia="新細明體" w:hAnsi="新細明體" w:hint="eastAsia"/>
          <w:szCs w:val="24"/>
        </w:rPr>
        <w:t>2010</w:t>
      </w:r>
      <w:r w:rsidRPr="007E368A">
        <w:rPr>
          <w:rFonts w:ascii="新細明體" w:eastAsia="新細明體" w:hAnsi="新細明體" w:cs="新細明體" w:hint="eastAsia"/>
          <w:szCs w:val="24"/>
        </w:rPr>
        <w:t>年「就業長者行業分佈」的數據表示</w:t>
      </w:r>
      <w:r w:rsidR="00B678ED" w:rsidRPr="007E368A">
        <w:rPr>
          <w:rFonts w:ascii="新細明體" w:eastAsia="新細明體" w:hAnsi="新細明體" w:cs="新細明體" w:hint="eastAsia"/>
          <w:szCs w:val="24"/>
        </w:rPr>
        <w:t>，現時在市場上提供長者職位的，約</w:t>
      </w:r>
      <w:proofErr w:type="gramStart"/>
      <w:r w:rsidR="00B678ED" w:rsidRPr="007E368A">
        <w:rPr>
          <w:rFonts w:ascii="新細明體" w:eastAsia="新細明體" w:hAnsi="新細明體" w:hint="eastAsia"/>
          <w:szCs w:val="24"/>
        </w:rPr>
        <w:t>5</w:t>
      </w:r>
      <w:r w:rsidR="00B678ED" w:rsidRPr="007E368A">
        <w:rPr>
          <w:rFonts w:ascii="新細明體" w:eastAsia="新細明體" w:hAnsi="新細明體" w:cs="新細明體" w:hint="eastAsia"/>
          <w:szCs w:val="24"/>
        </w:rPr>
        <w:t>成</w:t>
      </w:r>
      <w:proofErr w:type="gramEnd"/>
      <w:r w:rsidR="00B678ED" w:rsidRPr="007E368A">
        <w:rPr>
          <w:rFonts w:ascii="新細明體" w:eastAsia="新細明體" w:hAnsi="新細明體" w:cs="新細明體" w:hint="eastAsia"/>
          <w:szCs w:val="24"/>
        </w:rPr>
        <w:t>是清潔員、</w:t>
      </w:r>
      <w:proofErr w:type="gramStart"/>
      <w:r w:rsidR="00B678ED" w:rsidRPr="007E368A">
        <w:rPr>
          <w:rFonts w:ascii="新細明體" w:eastAsia="新細明體" w:hAnsi="新細明體" w:cs="新細明體" w:hint="eastAsia"/>
          <w:szCs w:val="24"/>
        </w:rPr>
        <w:t>侍</w:t>
      </w:r>
      <w:proofErr w:type="gramEnd"/>
      <w:r w:rsidR="00B678ED" w:rsidRPr="007E368A">
        <w:rPr>
          <w:rFonts w:ascii="新細明體" w:eastAsia="新細明體" w:hAnsi="新細明體" w:cs="新細明體" w:hint="eastAsia"/>
          <w:szCs w:val="24"/>
        </w:rPr>
        <w:t>應、保安等。一位</w:t>
      </w:r>
      <w:r w:rsidR="00B678ED" w:rsidRPr="007E368A">
        <w:rPr>
          <w:rFonts w:ascii="新細明體" w:eastAsia="新細明體" w:hAnsi="新細明體" w:hint="eastAsia"/>
          <w:szCs w:val="24"/>
        </w:rPr>
        <w:t>60</w:t>
      </w:r>
      <w:r w:rsidR="0087216A" w:rsidRPr="007E368A">
        <w:rPr>
          <w:rFonts w:ascii="新細明體" w:eastAsia="新細明體" w:hAnsi="新細明體" w:cs="新細明體" w:hint="eastAsia"/>
          <w:szCs w:val="24"/>
        </w:rPr>
        <w:t>多歲的勞工</w:t>
      </w:r>
      <w:r w:rsidR="00B678ED" w:rsidRPr="007E368A">
        <w:rPr>
          <w:rFonts w:ascii="新細明體" w:eastAsia="新細明體" w:hAnsi="新細明體" w:cs="新細明體" w:hint="eastAsia"/>
          <w:szCs w:val="24"/>
        </w:rPr>
        <w:t>表示，以往在內地擔任保安公司管理，曾經想尋找有關管理的工作，但現實中年長的職業市場有限，現時只能擔任保安員。另外，市</w:t>
      </w:r>
      <w:r w:rsidR="00194C05" w:rsidRPr="007E368A">
        <w:rPr>
          <w:rFonts w:ascii="新細明體" w:eastAsia="新細明體" w:hAnsi="新細明體" w:cs="新細明體" w:hint="eastAsia"/>
          <w:szCs w:val="24"/>
        </w:rPr>
        <w:t>場工種以長工為主，</w:t>
      </w:r>
      <w:r w:rsidR="00B678ED" w:rsidRPr="007E368A">
        <w:rPr>
          <w:rFonts w:ascii="新細明體" w:eastAsia="新細明體" w:hAnsi="新細明體" w:cs="新細明體" w:hint="eastAsia"/>
          <w:szCs w:val="24"/>
        </w:rPr>
        <w:t>較少兼職選擇。有長者勞工表示，大多數市場上的清潔工作或餐廳雜務是長工，而不招聘兼職。</w:t>
      </w:r>
      <w:r w:rsidR="00B249BB" w:rsidRPr="007E368A">
        <w:rPr>
          <w:rFonts w:ascii="新細明體" w:eastAsia="新細明體" w:hAnsi="新細明體" w:cs="新細明體" w:hint="eastAsia"/>
          <w:szCs w:val="24"/>
          <w:lang w:eastAsia="zh-HK"/>
        </w:rPr>
        <w:t>市場只提供有限工種，</w:t>
      </w:r>
      <w:r w:rsidR="00B678ED" w:rsidRPr="007E368A">
        <w:rPr>
          <w:rFonts w:ascii="新細明體" w:eastAsia="新細明體" w:hAnsi="新細明體" w:cs="新細明體" w:hint="eastAsia"/>
          <w:szCs w:val="24"/>
        </w:rPr>
        <w:t>當長者因應需要或體能而兼職工作，市場卻沒有足夠而合適的選擇，亦沒有相關政策措施支援企業提供多類型的工種適合年長勞工。</w:t>
      </w:r>
    </w:p>
    <w:p w:rsidR="00A23641" w:rsidRDefault="00A23641" w:rsidP="00F35A62">
      <w:pPr>
        <w:rPr>
          <w:rFonts w:ascii="新細明體" w:eastAsia="新細明體" w:hAnsi="新細明體" w:hint="eastAsia"/>
          <w:b/>
          <w:szCs w:val="24"/>
          <w:u w:val="single"/>
        </w:rPr>
      </w:pPr>
    </w:p>
    <w:p w:rsidR="00592E1F" w:rsidRDefault="00592E1F" w:rsidP="00F35A62">
      <w:pPr>
        <w:rPr>
          <w:rFonts w:ascii="新細明體" w:eastAsia="新細明體" w:hAnsi="新細明體"/>
          <w:b/>
          <w:szCs w:val="24"/>
          <w:u w:val="single"/>
        </w:rPr>
      </w:pPr>
    </w:p>
    <w:p w:rsidR="009568BA" w:rsidRPr="007E368A" w:rsidRDefault="009568BA" w:rsidP="00F35A62">
      <w:pPr>
        <w:rPr>
          <w:rFonts w:ascii="新細明體" w:eastAsia="新細明體" w:hAnsi="新細明體"/>
          <w:b/>
          <w:szCs w:val="24"/>
          <w:u w:val="single"/>
        </w:rPr>
      </w:pPr>
      <w:r w:rsidRPr="007E368A">
        <w:rPr>
          <w:rFonts w:ascii="新細明體" w:eastAsia="新細明體" w:hAnsi="新細明體" w:hint="eastAsia"/>
          <w:b/>
          <w:szCs w:val="24"/>
          <w:u w:val="single"/>
        </w:rPr>
        <w:lastRenderedPageBreak/>
        <w:t xml:space="preserve">C. </w:t>
      </w:r>
      <w:r w:rsidR="00623339" w:rsidRPr="007E368A">
        <w:rPr>
          <w:rFonts w:ascii="新細明體" w:eastAsia="新細明體" w:hAnsi="新細明體" w:cs="新細明體" w:hint="eastAsia"/>
          <w:b/>
          <w:szCs w:val="24"/>
          <w:u w:val="single"/>
        </w:rPr>
        <w:t>面對長者就業</w:t>
      </w:r>
      <w:proofErr w:type="gramStart"/>
      <w:r w:rsidR="00623339" w:rsidRPr="007E368A">
        <w:rPr>
          <w:rFonts w:ascii="新細明體" w:eastAsia="新細明體" w:hAnsi="新細明體" w:cs="新細明體" w:hint="eastAsia"/>
          <w:b/>
          <w:szCs w:val="24"/>
          <w:u w:val="single"/>
        </w:rPr>
        <w:t xml:space="preserve">　　工作規則不友善</w:t>
      </w:r>
      <w:proofErr w:type="gramEnd"/>
      <w:r w:rsidR="00B44AEF" w:rsidRPr="007E368A">
        <w:rPr>
          <w:rFonts w:ascii="新細明體" w:eastAsia="新細明體" w:hAnsi="新細明體" w:cs="新細明體" w:hint="eastAsia"/>
          <w:b/>
          <w:szCs w:val="24"/>
          <w:u w:val="single"/>
        </w:rPr>
        <w:t>：</w:t>
      </w:r>
    </w:p>
    <w:p w:rsidR="00416EEE" w:rsidRPr="007E368A" w:rsidRDefault="00416EEE" w:rsidP="00F35A62">
      <w:pPr>
        <w:rPr>
          <w:rFonts w:ascii="新細明體" w:eastAsia="新細明體" w:hAnsi="新細明體"/>
          <w:b/>
          <w:szCs w:val="24"/>
          <w:u w:val="single"/>
        </w:rPr>
      </w:pPr>
      <w:r w:rsidRPr="007E368A">
        <w:rPr>
          <w:rFonts w:ascii="新細明體" w:eastAsia="新細明體" w:hAnsi="新細明體" w:cs="新細明體" w:hint="eastAsia"/>
          <w:b/>
          <w:szCs w:val="24"/>
          <w:u w:val="single"/>
        </w:rPr>
        <w:t>沒有休息時間</w:t>
      </w:r>
      <w:r w:rsidR="00B44AEF" w:rsidRPr="007E368A">
        <w:rPr>
          <w:rFonts w:ascii="新細明體" w:eastAsia="新細明體" w:hAnsi="新細明體" w:cs="新細明體" w:hint="eastAsia"/>
          <w:b/>
          <w:szCs w:val="24"/>
          <w:u w:val="single"/>
        </w:rPr>
        <w:t>／</w:t>
      </w:r>
      <w:r w:rsidRPr="007E368A">
        <w:rPr>
          <w:rFonts w:ascii="新細明體" w:eastAsia="新細明體" w:hAnsi="新細明體" w:cs="新細明體" w:hint="eastAsia"/>
          <w:b/>
          <w:szCs w:val="24"/>
          <w:u w:val="single"/>
        </w:rPr>
        <w:t>無</w:t>
      </w:r>
      <w:proofErr w:type="gramStart"/>
      <w:r w:rsidRPr="007E368A">
        <w:rPr>
          <w:rFonts w:ascii="新細明體" w:eastAsia="新細明體" w:hAnsi="新細明體" w:cs="新細明體" w:hint="eastAsia"/>
          <w:b/>
          <w:szCs w:val="24"/>
          <w:u w:val="single"/>
        </w:rPr>
        <w:t>薪飯鐘</w:t>
      </w:r>
      <w:proofErr w:type="gramEnd"/>
      <w:r w:rsidRPr="007E368A">
        <w:rPr>
          <w:rFonts w:ascii="新細明體" w:eastAsia="新細明體" w:hAnsi="新細明體" w:cs="新細明體" w:hint="eastAsia"/>
          <w:b/>
          <w:szCs w:val="24"/>
          <w:u w:val="single"/>
        </w:rPr>
        <w:t>時間</w:t>
      </w:r>
      <w:r w:rsidR="00B44AEF" w:rsidRPr="007E368A">
        <w:rPr>
          <w:rFonts w:ascii="新細明體" w:eastAsia="新細明體" w:hAnsi="新細明體" w:cs="新細明體" w:hint="eastAsia"/>
          <w:b/>
          <w:szCs w:val="24"/>
          <w:u w:val="single"/>
        </w:rPr>
        <w:t>／</w:t>
      </w:r>
      <w:r w:rsidRPr="007E368A">
        <w:rPr>
          <w:rFonts w:ascii="新細明體" w:eastAsia="新細明體" w:hAnsi="新細明體" w:cs="新細明體" w:hint="eastAsia"/>
          <w:b/>
          <w:szCs w:val="24"/>
          <w:u w:val="single"/>
        </w:rPr>
        <w:t>勞工法例過時</w:t>
      </w:r>
      <w:r w:rsidR="00B44AEF" w:rsidRPr="007E368A">
        <w:rPr>
          <w:rFonts w:ascii="新細明體" w:eastAsia="新細明體" w:hAnsi="新細明體" w:cs="新細明體" w:hint="eastAsia"/>
          <w:b/>
          <w:szCs w:val="24"/>
          <w:u w:val="single"/>
        </w:rPr>
        <w:t>／</w:t>
      </w:r>
      <w:r w:rsidRPr="007E368A">
        <w:rPr>
          <w:rFonts w:ascii="新細明體" w:eastAsia="新細明體" w:hAnsi="新細明體" w:cs="新細明體" w:hint="eastAsia"/>
          <w:b/>
          <w:szCs w:val="24"/>
          <w:u w:val="single"/>
        </w:rPr>
        <w:t>病假未有改革</w:t>
      </w:r>
    </w:p>
    <w:p w:rsidR="00A23641" w:rsidRDefault="00A23641" w:rsidP="00F35A62">
      <w:pPr>
        <w:rPr>
          <w:rFonts w:ascii="新細明體" w:eastAsia="新細明體" w:hAnsi="新細明體" w:cs="新細明體"/>
          <w:szCs w:val="24"/>
        </w:rPr>
      </w:pPr>
      <w:r>
        <w:rPr>
          <w:rFonts w:ascii="新細明體" w:eastAsia="新細明體" w:hAnsi="新細明體" w:cs="新細明體" w:hint="eastAsia"/>
          <w:szCs w:val="24"/>
        </w:rPr>
        <w:t xml:space="preserve">    </w:t>
      </w:r>
      <w:r w:rsidR="0087216A" w:rsidRPr="007E368A">
        <w:rPr>
          <w:rFonts w:ascii="新細明體" w:eastAsia="新細明體" w:hAnsi="新細明體" w:cs="新細明體" w:hint="eastAsia"/>
          <w:szCs w:val="24"/>
        </w:rPr>
        <w:t>在市場上的非技術職業大多是工時長、</w:t>
      </w:r>
      <w:r w:rsidR="00B07BE1" w:rsidRPr="007E368A">
        <w:rPr>
          <w:rFonts w:ascii="新細明體" w:eastAsia="新細明體" w:hAnsi="新細明體" w:cs="新細明體" w:hint="eastAsia"/>
          <w:szCs w:val="24"/>
        </w:rPr>
        <w:t>勞動</w:t>
      </w:r>
      <w:r w:rsidR="00B44AEF" w:rsidRPr="007E368A">
        <w:rPr>
          <w:rFonts w:ascii="新細明體" w:eastAsia="新細明體" w:hAnsi="新細明體" w:cs="新細明體" w:hint="eastAsia"/>
          <w:szCs w:val="24"/>
        </w:rPr>
        <w:t>量</w:t>
      </w:r>
      <w:r w:rsidR="0087216A" w:rsidRPr="007E368A">
        <w:rPr>
          <w:rFonts w:ascii="新細明體" w:eastAsia="新細明體" w:hAnsi="新細明體" w:cs="新細明體" w:hint="eastAsia"/>
          <w:szCs w:val="24"/>
        </w:rPr>
        <w:t>大</w:t>
      </w:r>
      <w:r w:rsidR="00B07BE1" w:rsidRPr="007E368A">
        <w:rPr>
          <w:rFonts w:ascii="新細明體" w:eastAsia="新細明體" w:hAnsi="新細明體" w:cs="新細明體" w:hint="eastAsia"/>
          <w:szCs w:val="24"/>
        </w:rPr>
        <w:t>，</w:t>
      </w:r>
      <w:r w:rsidR="00857B4F" w:rsidRPr="007E368A">
        <w:rPr>
          <w:rFonts w:ascii="新細明體" w:eastAsia="新細明體" w:hAnsi="新細明體" w:cs="新細明體" w:hint="eastAsia"/>
          <w:szCs w:val="24"/>
        </w:rPr>
        <w:t>年長僱員</w:t>
      </w:r>
      <w:r w:rsidR="008B59C6" w:rsidRPr="007E368A">
        <w:rPr>
          <w:rFonts w:ascii="新細明體" w:eastAsia="新細明體" w:hAnsi="新細明體" w:cs="新細明體" w:hint="eastAsia"/>
          <w:szCs w:val="24"/>
        </w:rPr>
        <w:t>應付不容易</w:t>
      </w:r>
      <w:r w:rsidR="00857B4F" w:rsidRPr="007E368A">
        <w:rPr>
          <w:rFonts w:ascii="新細明體" w:eastAsia="新細明體" w:hAnsi="新細明體" w:cs="新細明體" w:hint="eastAsia"/>
          <w:szCs w:val="24"/>
        </w:rPr>
        <w:t>。</w:t>
      </w:r>
      <w:r w:rsidR="00D75A04" w:rsidRPr="007E368A">
        <w:rPr>
          <w:rFonts w:ascii="新細明體" w:eastAsia="新細明體" w:hAnsi="新細明體" w:cs="新細明體" w:hint="eastAsia"/>
          <w:szCs w:val="24"/>
        </w:rPr>
        <w:t>有年長清潔工表示，掃街工作</w:t>
      </w:r>
      <w:r w:rsidR="00D75A04" w:rsidRPr="007E368A">
        <w:rPr>
          <w:rFonts w:ascii="新細明體" w:eastAsia="新細明體" w:hAnsi="新細明體" w:hint="eastAsia"/>
          <w:szCs w:val="24"/>
        </w:rPr>
        <w:t>10</w:t>
      </w:r>
      <w:r w:rsidR="00D75A04" w:rsidRPr="007E368A">
        <w:rPr>
          <w:rFonts w:ascii="新細明體" w:eastAsia="新細明體" w:hAnsi="新細明體" w:cs="新細明體" w:hint="eastAsia"/>
          <w:szCs w:val="24"/>
        </w:rPr>
        <w:t>小時，</w:t>
      </w:r>
      <w:r w:rsidR="00B44AEF" w:rsidRPr="007E368A">
        <w:rPr>
          <w:rFonts w:ascii="新細明體" w:eastAsia="新細明體" w:hAnsi="新細明體" w:cs="新細明體" w:hint="eastAsia"/>
          <w:szCs w:val="24"/>
        </w:rPr>
        <w:t>加上</w:t>
      </w:r>
      <w:proofErr w:type="gramStart"/>
      <w:r w:rsidR="00B44AEF" w:rsidRPr="007E368A">
        <w:rPr>
          <w:rFonts w:ascii="新細明體" w:eastAsia="新細明體" w:hAnsi="新細明體" w:cs="新細明體" w:hint="eastAsia"/>
          <w:szCs w:val="24"/>
        </w:rPr>
        <w:t>２小時飯鐘時間</w:t>
      </w:r>
      <w:proofErr w:type="gramEnd"/>
      <w:r w:rsidR="00B44AEF" w:rsidRPr="007E368A">
        <w:rPr>
          <w:rFonts w:ascii="新細明體" w:eastAsia="新細明體" w:hAnsi="新細明體" w:cs="新細明體" w:hint="eastAsia"/>
          <w:szCs w:val="24"/>
        </w:rPr>
        <w:t>(有1小時沒有</w:t>
      </w:r>
      <w:proofErr w:type="gramStart"/>
      <w:r w:rsidR="00B44AEF" w:rsidRPr="007E368A">
        <w:rPr>
          <w:rFonts w:ascii="新細明體" w:eastAsia="新細明體" w:hAnsi="新細明體" w:cs="新細明體" w:hint="eastAsia"/>
          <w:szCs w:val="24"/>
        </w:rPr>
        <w:t>飯鐘錢</w:t>
      </w:r>
      <w:proofErr w:type="gramEnd"/>
      <w:r w:rsidR="00B44AEF" w:rsidRPr="007E368A">
        <w:rPr>
          <w:rFonts w:ascii="新細明體" w:eastAsia="新細明體" w:hAnsi="新細明體" w:cs="新細明體" w:hint="eastAsia"/>
          <w:szCs w:val="24"/>
        </w:rPr>
        <w:t>)，即在街頭合共12小時</w:t>
      </w:r>
      <w:r w:rsidR="0087216A" w:rsidRPr="007E368A">
        <w:rPr>
          <w:rFonts w:ascii="新細明體" w:eastAsia="新細明體" w:hAnsi="新細明體" w:cs="新細明體" w:hint="eastAsia"/>
          <w:szCs w:val="24"/>
        </w:rPr>
        <w:t>，</w:t>
      </w:r>
      <w:r w:rsidR="00D75A04" w:rsidRPr="007E368A">
        <w:rPr>
          <w:rFonts w:ascii="新細明體" w:eastAsia="新細明體" w:hAnsi="新細明體" w:cs="新細明體" w:hint="eastAsia"/>
          <w:szCs w:val="24"/>
        </w:rPr>
        <w:t>一人推著裝有</w:t>
      </w:r>
      <w:r w:rsidR="00D75A04" w:rsidRPr="007E368A">
        <w:rPr>
          <w:rFonts w:ascii="新細明體" w:eastAsia="新細明體" w:hAnsi="新細明體" w:hint="eastAsia"/>
          <w:szCs w:val="24"/>
        </w:rPr>
        <w:t>4,5</w:t>
      </w:r>
      <w:r w:rsidR="00323E50" w:rsidRPr="007E368A">
        <w:rPr>
          <w:rFonts w:ascii="新細明體" w:eastAsia="新細明體" w:hAnsi="新細明體" w:cs="新細明體" w:hint="eastAsia"/>
          <w:szCs w:val="24"/>
        </w:rPr>
        <w:t>袋垃圾的手推車走</w:t>
      </w:r>
      <w:r w:rsidR="00D75A04" w:rsidRPr="007E368A">
        <w:rPr>
          <w:rFonts w:ascii="新細明體" w:eastAsia="新細明體" w:hAnsi="新細明體" w:cs="新細明體" w:hint="eastAsia"/>
          <w:szCs w:val="24"/>
        </w:rPr>
        <w:t>到垃圾站</w:t>
      </w:r>
      <w:r w:rsidR="009822CE" w:rsidRPr="007E368A">
        <w:rPr>
          <w:rFonts w:ascii="新細明體" w:eastAsia="新細明體" w:hAnsi="新細明體" w:cs="新細明體" w:hint="eastAsia"/>
          <w:szCs w:val="24"/>
        </w:rPr>
        <w:t>；</w:t>
      </w:r>
    </w:p>
    <w:p w:rsidR="00A23641" w:rsidRDefault="00A23641" w:rsidP="00F35A62">
      <w:pPr>
        <w:rPr>
          <w:rFonts w:ascii="新細明體" w:eastAsia="新細明體" w:hAnsi="新細明體" w:cs="新細明體"/>
          <w:szCs w:val="24"/>
        </w:rPr>
      </w:pPr>
      <w:r>
        <w:rPr>
          <w:rFonts w:ascii="新細明體" w:eastAsia="新細明體" w:hAnsi="新細明體" w:cs="新細明體" w:hint="eastAsia"/>
          <w:szCs w:val="24"/>
        </w:rPr>
        <w:t xml:space="preserve">    有</w:t>
      </w:r>
      <w:proofErr w:type="gramStart"/>
      <w:r w:rsidR="009822CE" w:rsidRPr="007E368A">
        <w:rPr>
          <w:rFonts w:ascii="新細明體" w:eastAsia="新細明體" w:hAnsi="新細明體" w:cs="新細明體" w:hint="eastAsia"/>
          <w:szCs w:val="24"/>
        </w:rPr>
        <w:t>擔任待應的</w:t>
      </w:r>
      <w:proofErr w:type="gramEnd"/>
      <w:r w:rsidR="009822CE" w:rsidRPr="007E368A">
        <w:rPr>
          <w:rFonts w:ascii="新細明體" w:eastAsia="新細明體" w:hAnsi="新細明體" w:cs="新細明體" w:hint="eastAsia"/>
          <w:szCs w:val="24"/>
        </w:rPr>
        <w:t>街坊指出，</w:t>
      </w:r>
      <w:proofErr w:type="gramStart"/>
      <w:r w:rsidR="009822CE" w:rsidRPr="007E368A">
        <w:rPr>
          <w:rFonts w:ascii="新細明體" w:eastAsia="新細明體" w:hAnsi="新細明體" w:cs="新細明體" w:hint="eastAsia"/>
          <w:szCs w:val="24"/>
        </w:rPr>
        <w:t>食飯和</w:t>
      </w:r>
      <w:proofErr w:type="gramEnd"/>
      <w:r w:rsidR="009822CE" w:rsidRPr="007E368A">
        <w:rPr>
          <w:rFonts w:ascii="新細明體" w:eastAsia="新細明體" w:hAnsi="新細明體" w:cs="新細明體" w:hint="eastAsia"/>
          <w:szCs w:val="24"/>
        </w:rPr>
        <w:t>休息僅僅只有</w:t>
      </w:r>
      <w:r w:rsidR="009822CE" w:rsidRPr="007E368A">
        <w:rPr>
          <w:rFonts w:ascii="新細明體" w:eastAsia="新細明體" w:hAnsi="新細明體" w:hint="eastAsia"/>
          <w:szCs w:val="24"/>
        </w:rPr>
        <w:t>20-25</w:t>
      </w:r>
      <w:r w:rsidR="009822CE" w:rsidRPr="007E368A">
        <w:rPr>
          <w:rFonts w:ascii="新細明體" w:eastAsia="新細明體" w:hAnsi="新細明體" w:cs="新細明體" w:hint="eastAsia"/>
          <w:szCs w:val="24"/>
        </w:rPr>
        <w:t>分鐘</w:t>
      </w:r>
      <w:r w:rsidR="006C1F0B" w:rsidRPr="007E368A">
        <w:rPr>
          <w:rFonts w:ascii="新細明體" w:eastAsia="新細明體" w:hAnsi="新細明體" w:cs="新細明體" w:hint="eastAsia"/>
          <w:szCs w:val="24"/>
        </w:rPr>
        <w:t>。</w:t>
      </w:r>
      <w:r w:rsidR="009822CE" w:rsidRPr="007E368A">
        <w:rPr>
          <w:rFonts w:ascii="新細明體" w:eastAsia="新細明體" w:hAnsi="新細明體" w:cs="新細明體" w:hint="eastAsia"/>
          <w:szCs w:val="24"/>
        </w:rPr>
        <w:t>對年長僱員而言，工作較需要適時的休息時間和工作設備的配合才能協助他們工作。</w:t>
      </w:r>
      <w:proofErr w:type="gramStart"/>
      <w:r w:rsidR="00857B4F" w:rsidRPr="007E368A">
        <w:rPr>
          <w:rFonts w:ascii="新細明體" w:eastAsia="新細明體" w:hAnsi="新細明體" w:cs="新細明體" w:hint="eastAsia"/>
          <w:szCs w:val="24"/>
        </w:rPr>
        <w:t>此外，</w:t>
      </w:r>
      <w:proofErr w:type="gramEnd"/>
      <w:r w:rsidR="00857B4F" w:rsidRPr="007E368A">
        <w:rPr>
          <w:rFonts w:ascii="新細明體" w:eastAsia="新細明體" w:hAnsi="新細明體" w:cs="新細明體" w:hint="eastAsia"/>
          <w:szCs w:val="24"/>
        </w:rPr>
        <w:t>這些非技術職業亦會帶出</w:t>
      </w:r>
      <w:r w:rsidR="004A683F" w:rsidRPr="007E368A">
        <w:rPr>
          <w:rFonts w:ascii="新細明體" w:eastAsia="新細明體" w:hAnsi="新細明體" w:cs="新細明體" w:hint="eastAsia"/>
          <w:szCs w:val="24"/>
        </w:rPr>
        <w:t>勞損</w:t>
      </w:r>
      <w:r w:rsidR="00857B4F" w:rsidRPr="007E368A">
        <w:rPr>
          <w:rFonts w:ascii="新細明體" w:eastAsia="新細明體" w:hAnsi="新細明體" w:cs="新細明體" w:hint="eastAsia"/>
          <w:szCs w:val="24"/>
        </w:rPr>
        <w:t>問題。</w:t>
      </w:r>
    </w:p>
    <w:p w:rsidR="00A23641" w:rsidRDefault="00A23641" w:rsidP="00F35A62">
      <w:pPr>
        <w:rPr>
          <w:rFonts w:ascii="新細明體" w:eastAsia="新細明體" w:hAnsi="新細明體" w:cs="新細明體"/>
          <w:szCs w:val="24"/>
        </w:rPr>
      </w:pPr>
      <w:r>
        <w:rPr>
          <w:rFonts w:ascii="新細明體" w:eastAsia="新細明體" w:hAnsi="新細明體" w:cs="新細明體" w:hint="eastAsia"/>
          <w:szCs w:val="24"/>
        </w:rPr>
        <w:t xml:space="preserve">    </w:t>
      </w:r>
      <w:r w:rsidR="0087216A" w:rsidRPr="007E368A">
        <w:rPr>
          <w:rFonts w:ascii="新細明體" w:eastAsia="新細明體" w:hAnsi="新細明體" w:cs="新細明體" w:hint="eastAsia"/>
          <w:szCs w:val="24"/>
        </w:rPr>
        <w:t>不少</w:t>
      </w:r>
      <w:r>
        <w:rPr>
          <w:rFonts w:ascii="新細明體" w:eastAsia="新細明體" w:hAnsi="新細明體" w:cs="新細明體" w:hint="eastAsia"/>
          <w:szCs w:val="24"/>
        </w:rPr>
        <w:t>長</w:t>
      </w:r>
      <w:r w:rsidR="0087216A" w:rsidRPr="007E368A">
        <w:rPr>
          <w:rFonts w:ascii="新細明體" w:eastAsia="新細明體" w:hAnsi="新細明體" w:cs="新細明體" w:hint="eastAsia"/>
          <w:szCs w:val="24"/>
        </w:rPr>
        <w:t>者清潔工、保安員等都有足</w:t>
      </w:r>
      <w:r w:rsidR="00F35A62" w:rsidRPr="007E368A">
        <w:rPr>
          <w:rFonts w:ascii="新細明體" w:eastAsia="新細明體" w:hAnsi="新細明體" w:cs="新細明體" w:hint="eastAsia"/>
          <w:szCs w:val="24"/>
        </w:rPr>
        <w:t>部和手部勞損，有工作洗碗的年長勞工，</w:t>
      </w:r>
      <w:r w:rsidR="00C80D69" w:rsidRPr="007E368A">
        <w:rPr>
          <w:rFonts w:ascii="新細明體" w:eastAsia="新細明體" w:hAnsi="新細明體" w:cs="新細明體" w:hint="eastAsia"/>
          <w:szCs w:val="24"/>
        </w:rPr>
        <w:t>因為散工緣故，只要沒有開工便沒有經濟收入，因此縱使手部持續疼痛一年，仍要忍痛工作。</w:t>
      </w:r>
    </w:p>
    <w:p w:rsidR="00C00CAA" w:rsidRPr="007E368A" w:rsidRDefault="00A23641" w:rsidP="00F35A62">
      <w:pPr>
        <w:rPr>
          <w:rFonts w:ascii="新細明體" w:eastAsia="新細明體" w:hAnsi="新細明體"/>
          <w:szCs w:val="24"/>
        </w:rPr>
      </w:pPr>
      <w:r>
        <w:rPr>
          <w:rFonts w:ascii="新細明體" w:eastAsia="新細明體" w:hAnsi="新細明體" w:cs="新細明體" w:hint="eastAsia"/>
          <w:szCs w:val="24"/>
        </w:rPr>
        <w:t xml:space="preserve">    </w:t>
      </w:r>
      <w:r w:rsidR="00D47669" w:rsidRPr="007E368A">
        <w:rPr>
          <w:rFonts w:ascii="新細明體" w:eastAsia="新細明體" w:hAnsi="新細明體" w:cs="新細明體" w:hint="eastAsia"/>
          <w:szCs w:val="24"/>
        </w:rPr>
        <w:t>一位清潔工長者表示，</w:t>
      </w:r>
      <w:r w:rsidR="00AE341A" w:rsidRPr="007E368A">
        <w:rPr>
          <w:rFonts w:ascii="新細明體" w:eastAsia="新細明體" w:hAnsi="新細明體" w:cs="新細明體" w:hint="eastAsia"/>
          <w:szCs w:val="24"/>
        </w:rPr>
        <w:t>長時間倒垃圾使手部勞損，</w:t>
      </w:r>
      <w:proofErr w:type="gramStart"/>
      <w:r w:rsidR="00AE7BD2" w:rsidRPr="007E368A">
        <w:rPr>
          <w:rFonts w:ascii="新細明體" w:eastAsia="新細明體" w:hAnsi="新細明體" w:cs="新細明體" w:hint="eastAsia"/>
          <w:szCs w:val="24"/>
          <w:lang w:eastAsia="zh-HK"/>
        </w:rPr>
        <w:t>間中</w:t>
      </w:r>
      <w:r w:rsidR="00AE341A" w:rsidRPr="007E368A">
        <w:rPr>
          <w:rFonts w:ascii="新細明體" w:eastAsia="新細明體" w:hAnsi="新細明體" w:cs="新細明體" w:hint="eastAsia"/>
          <w:szCs w:val="24"/>
        </w:rPr>
        <w:t>出現</w:t>
      </w:r>
      <w:proofErr w:type="gramEnd"/>
      <w:r w:rsidR="00AE341A" w:rsidRPr="007E368A">
        <w:rPr>
          <w:rFonts w:ascii="新細明體" w:eastAsia="新細明體" w:hAnsi="新細明體" w:cs="新細明體" w:hint="eastAsia"/>
          <w:szCs w:val="24"/>
        </w:rPr>
        <w:t>手</w:t>
      </w:r>
      <w:proofErr w:type="gramStart"/>
      <w:r w:rsidR="00AE341A" w:rsidRPr="007E368A">
        <w:rPr>
          <w:rFonts w:ascii="新細明體" w:eastAsia="新細明體" w:hAnsi="新細明體" w:cs="新細明體" w:hint="eastAsia"/>
          <w:szCs w:val="24"/>
        </w:rPr>
        <w:t>痺</w:t>
      </w:r>
      <w:proofErr w:type="gramEnd"/>
      <w:r w:rsidR="00D47669" w:rsidRPr="007E368A">
        <w:rPr>
          <w:rFonts w:ascii="新細明體" w:eastAsia="新細明體" w:hAnsi="新細明體" w:cs="新細明體" w:hint="eastAsia"/>
          <w:szCs w:val="24"/>
        </w:rPr>
        <w:t>情況</w:t>
      </w:r>
      <w:r w:rsidR="00AE7BD2" w:rsidRPr="007E368A">
        <w:rPr>
          <w:rFonts w:ascii="新細明體" w:eastAsia="新細明體" w:hAnsi="新細明體" w:cs="新細明體" w:hint="eastAsia"/>
          <w:szCs w:val="24"/>
          <w:lang w:eastAsia="zh-HK"/>
        </w:rPr>
        <w:t>，由於</w:t>
      </w:r>
      <w:r w:rsidR="00AE7BD2" w:rsidRPr="007E368A">
        <w:rPr>
          <w:rFonts w:ascii="新細明體" w:eastAsia="新細明體" w:hAnsi="新細明體" w:cs="新細明體" w:hint="eastAsia"/>
          <w:szCs w:val="24"/>
        </w:rPr>
        <w:t>醫</w:t>
      </w:r>
      <w:r w:rsidR="00AE7BD2" w:rsidRPr="007E368A">
        <w:rPr>
          <w:rFonts w:ascii="新細明體" w:eastAsia="新細明體" w:hAnsi="新細明體" w:cs="新細明體" w:hint="eastAsia"/>
          <w:szCs w:val="24"/>
          <w:lang w:eastAsia="zh-HK"/>
        </w:rPr>
        <w:t>生只開</w:t>
      </w:r>
      <w:r w:rsidR="00B62E78" w:rsidRPr="007E368A">
        <w:rPr>
          <w:rFonts w:ascii="新細明體" w:eastAsia="新細明體" w:hAnsi="新細明體" w:hint="eastAsia"/>
          <w:szCs w:val="24"/>
        </w:rPr>
        <w:t>2</w:t>
      </w:r>
      <w:r w:rsidR="00B62E78" w:rsidRPr="007E368A">
        <w:rPr>
          <w:rFonts w:ascii="新細明體" w:eastAsia="新細明體" w:hAnsi="新細明體" w:cs="新細明體" w:hint="eastAsia"/>
          <w:szCs w:val="24"/>
        </w:rPr>
        <w:t>天病假</w:t>
      </w:r>
      <w:r w:rsidR="00D47669" w:rsidRPr="007E368A">
        <w:rPr>
          <w:rFonts w:ascii="新細明體" w:eastAsia="新細明體" w:hAnsi="新細明體" w:cs="新細明體" w:hint="eastAsia"/>
          <w:szCs w:val="24"/>
        </w:rPr>
        <w:t>屬無薪病假，</w:t>
      </w:r>
      <w:r w:rsidR="00AE7BD2" w:rsidRPr="007E368A">
        <w:rPr>
          <w:rFonts w:ascii="新細明體" w:eastAsia="新細明體" w:hAnsi="新細明體" w:cs="新細明體" w:hint="eastAsia"/>
          <w:szCs w:val="24"/>
          <w:lang w:eastAsia="zh-HK"/>
        </w:rPr>
        <w:t>工友</w:t>
      </w:r>
      <w:r w:rsidR="00D47669" w:rsidRPr="007E368A">
        <w:rPr>
          <w:rFonts w:ascii="新細明體" w:eastAsia="新細明體" w:hAnsi="新細明體" w:cs="新細明體" w:hint="eastAsia"/>
          <w:szCs w:val="24"/>
        </w:rPr>
        <w:t>取</w:t>
      </w:r>
      <w:r w:rsidR="00B44AEF" w:rsidRPr="007E368A">
        <w:rPr>
          <w:rFonts w:ascii="新細明體" w:eastAsia="新細明體" w:hAnsi="新細明體" w:cs="新細明體" w:hint="eastAsia"/>
          <w:szCs w:val="24"/>
        </w:rPr>
        <w:t>不到「有薪</w:t>
      </w:r>
      <w:r w:rsidR="00D47669" w:rsidRPr="007E368A">
        <w:rPr>
          <w:rFonts w:ascii="新細明體" w:eastAsia="新細明體" w:hAnsi="新細明體" w:cs="新細明體" w:hint="eastAsia"/>
          <w:szCs w:val="24"/>
        </w:rPr>
        <w:t>病假</w:t>
      </w:r>
      <w:r w:rsidR="00B44AEF" w:rsidRPr="007E368A">
        <w:rPr>
          <w:rFonts w:ascii="新細明體" w:eastAsia="新細明體" w:hAnsi="新細明體" w:cs="新細明體" w:hint="eastAsia"/>
          <w:szCs w:val="24"/>
        </w:rPr>
        <w:t>」(未能滿足連續四天病假下限)</w:t>
      </w:r>
      <w:r w:rsidR="00D47669" w:rsidRPr="007E368A">
        <w:rPr>
          <w:rFonts w:ascii="新細明體" w:eastAsia="新細明體" w:hAnsi="新細明體" w:cs="新細明體" w:hint="eastAsia"/>
          <w:szCs w:val="24"/>
        </w:rPr>
        <w:t>。</w:t>
      </w:r>
      <w:r w:rsidR="00C00CAA" w:rsidRPr="007E368A">
        <w:rPr>
          <w:rFonts w:ascii="新細明體" w:eastAsia="新細明體" w:hAnsi="新細明體" w:cs="新細明體" w:hint="eastAsia"/>
          <w:szCs w:val="24"/>
        </w:rPr>
        <w:t>使他們成為不受保障和被剝削的一群。</w:t>
      </w:r>
    </w:p>
    <w:p w:rsidR="00F35A62" w:rsidRPr="007E368A" w:rsidRDefault="00F35A62" w:rsidP="005146D0">
      <w:pPr>
        <w:rPr>
          <w:rFonts w:ascii="新細明體" w:eastAsia="新細明體" w:hAnsi="新細明體"/>
          <w:szCs w:val="24"/>
        </w:rPr>
      </w:pPr>
    </w:p>
    <w:p w:rsidR="009568BA" w:rsidRPr="007E368A" w:rsidRDefault="00F06707" w:rsidP="005146D0">
      <w:pPr>
        <w:rPr>
          <w:rFonts w:ascii="新細明體" w:eastAsia="新細明體" w:hAnsi="新細明體"/>
          <w:b/>
          <w:szCs w:val="24"/>
          <w:u w:val="single"/>
        </w:rPr>
      </w:pPr>
      <w:r>
        <w:rPr>
          <w:rFonts w:ascii="新細明體" w:eastAsia="新細明體" w:hAnsi="新細明體" w:hint="eastAsia"/>
          <w:b/>
          <w:szCs w:val="24"/>
          <w:u w:val="single"/>
        </w:rPr>
        <w:t xml:space="preserve">D. </w:t>
      </w:r>
      <w:r w:rsidR="00F52420" w:rsidRPr="007E368A">
        <w:rPr>
          <w:rFonts w:ascii="新細明體" w:eastAsia="新細明體" w:hAnsi="新細明體" w:hint="eastAsia"/>
          <w:b/>
          <w:szCs w:val="24"/>
          <w:u w:val="single"/>
        </w:rPr>
        <w:t>65</w:t>
      </w:r>
      <w:r w:rsidR="00F52420" w:rsidRPr="007E368A">
        <w:rPr>
          <w:rFonts w:ascii="新細明體" w:eastAsia="新細明體" w:hAnsi="新細明體" w:cs="新細明體" w:hint="eastAsia"/>
          <w:b/>
          <w:szCs w:val="24"/>
          <w:u w:val="single"/>
        </w:rPr>
        <w:t>歲以上長者</w:t>
      </w:r>
      <w:r w:rsidR="009568BA" w:rsidRPr="007E368A">
        <w:rPr>
          <w:rFonts w:ascii="新細明體" w:eastAsia="新細明體" w:hAnsi="新細明體" w:cs="新細明體" w:hint="eastAsia"/>
          <w:b/>
          <w:szCs w:val="24"/>
          <w:u w:val="single"/>
        </w:rPr>
        <w:t>勞工</w:t>
      </w:r>
      <w:r w:rsidR="00F52420" w:rsidRPr="007E368A">
        <w:rPr>
          <w:rFonts w:ascii="新細明體" w:eastAsia="新細明體" w:hAnsi="新細明體" w:cs="新細明體" w:hint="eastAsia"/>
          <w:b/>
          <w:szCs w:val="24"/>
          <w:u w:val="single"/>
        </w:rPr>
        <w:t>缺乏</w:t>
      </w:r>
      <w:r w:rsidR="009568BA" w:rsidRPr="007E368A">
        <w:rPr>
          <w:rFonts w:ascii="新細明體" w:eastAsia="新細明體" w:hAnsi="新細明體" w:cs="新細明體" w:hint="eastAsia"/>
          <w:b/>
          <w:szCs w:val="24"/>
          <w:u w:val="single"/>
        </w:rPr>
        <w:t>強積金的勞工保障</w:t>
      </w:r>
    </w:p>
    <w:p w:rsidR="00F35A62" w:rsidRPr="007E368A" w:rsidRDefault="00F41605" w:rsidP="005146D0">
      <w:pPr>
        <w:rPr>
          <w:rFonts w:ascii="新細明體" w:eastAsia="新細明體" w:hAnsi="新細明體"/>
          <w:szCs w:val="24"/>
        </w:rPr>
      </w:pPr>
      <w:r w:rsidRPr="007E368A">
        <w:rPr>
          <w:rFonts w:ascii="新細明體" w:eastAsia="新細明體" w:hAnsi="新細明體" w:cs="新細明體" w:hint="eastAsia"/>
          <w:szCs w:val="24"/>
        </w:rPr>
        <w:t>現時僱主、僱員</w:t>
      </w:r>
      <w:r w:rsidR="000E5805" w:rsidRPr="007E368A">
        <w:rPr>
          <w:rFonts w:ascii="新細明體" w:eastAsia="新細明體" w:hAnsi="新細明體" w:cs="新細明體" w:hint="eastAsia"/>
          <w:szCs w:val="24"/>
        </w:rPr>
        <w:t>需要</w:t>
      </w:r>
      <w:proofErr w:type="gramStart"/>
      <w:r w:rsidRPr="007E368A">
        <w:rPr>
          <w:rFonts w:ascii="新細明體" w:eastAsia="新細明體" w:hAnsi="新細明體" w:cs="新細明體" w:hint="eastAsia"/>
          <w:szCs w:val="24"/>
        </w:rPr>
        <w:t>強制供款至</w:t>
      </w:r>
      <w:proofErr w:type="gramEnd"/>
      <w:r w:rsidRPr="007E368A">
        <w:rPr>
          <w:rFonts w:ascii="新細明體" w:eastAsia="新細明體" w:hAnsi="新細明體" w:hint="eastAsia"/>
          <w:szCs w:val="24"/>
        </w:rPr>
        <w:t>65</w:t>
      </w:r>
      <w:r w:rsidRPr="007E368A">
        <w:rPr>
          <w:rFonts w:ascii="新細明體" w:eastAsia="新細明體" w:hAnsi="新細明體" w:cs="新細明體" w:hint="eastAsia"/>
          <w:szCs w:val="24"/>
        </w:rPr>
        <w:t>歲，</w:t>
      </w:r>
      <w:r w:rsidRPr="007E368A">
        <w:rPr>
          <w:rFonts w:ascii="新細明體" w:eastAsia="新細明體" w:hAnsi="新細明體" w:hint="eastAsia"/>
          <w:szCs w:val="24"/>
        </w:rPr>
        <w:t>65</w:t>
      </w:r>
      <w:r w:rsidRPr="007E368A">
        <w:rPr>
          <w:rFonts w:ascii="新細明體" w:eastAsia="新細明體" w:hAnsi="新細明體" w:cs="新細明體" w:hint="eastAsia"/>
          <w:szCs w:val="24"/>
        </w:rPr>
        <w:t>歲後則由僱主、僱員各自</w:t>
      </w:r>
      <w:proofErr w:type="gramStart"/>
      <w:r w:rsidRPr="007E368A">
        <w:rPr>
          <w:rFonts w:ascii="新細明體" w:eastAsia="新細明體" w:hAnsi="新細明體" w:cs="新細明體" w:hint="eastAsia"/>
          <w:szCs w:val="24"/>
        </w:rPr>
        <w:t>選擇供款與否</w:t>
      </w:r>
      <w:proofErr w:type="gramEnd"/>
      <w:r w:rsidRPr="007E368A">
        <w:rPr>
          <w:rFonts w:ascii="新細明體" w:eastAsia="新細明體" w:hAnsi="新細明體" w:cs="新細明體" w:hint="eastAsia"/>
          <w:szCs w:val="24"/>
        </w:rPr>
        <w:t>。雖然強積金仍然存在不少問題，例如管理費太高、</w:t>
      </w:r>
      <w:proofErr w:type="gramStart"/>
      <w:r w:rsidRPr="007E368A">
        <w:rPr>
          <w:rFonts w:ascii="新細明體" w:eastAsia="新細明體" w:hAnsi="新細明體" w:cs="新細明體" w:hint="eastAsia"/>
          <w:szCs w:val="24"/>
        </w:rPr>
        <w:t>投資風檢等</w:t>
      </w:r>
      <w:proofErr w:type="gramEnd"/>
      <w:r w:rsidRPr="007E368A">
        <w:rPr>
          <w:rFonts w:ascii="新細明體" w:eastAsia="新細明體" w:hAnsi="新細明體" w:cs="新細明體" w:hint="eastAsia"/>
          <w:szCs w:val="24"/>
        </w:rPr>
        <w:t>，但強積金作為其中的勞工保障，</w:t>
      </w:r>
      <w:r w:rsidR="000E5805" w:rsidRPr="007E368A">
        <w:rPr>
          <w:rFonts w:ascii="新細明體" w:eastAsia="新細明體" w:hAnsi="新細明體" w:cs="新細明體" w:hint="eastAsia"/>
          <w:szCs w:val="24"/>
        </w:rPr>
        <w:t>當</w:t>
      </w:r>
      <w:r w:rsidRPr="007E368A">
        <w:rPr>
          <w:rFonts w:ascii="新細明體" w:eastAsia="新細明體" w:hAnsi="新細明體" w:hint="eastAsia"/>
          <w:szCs w:val="24"/>
        </w:rPr>
        <w:t>60</w:t>
      </w:r>
      <w:r w:rsidRPr="007E368A">
        <w:rPr>
          <w:rFonts w:ascii="新細明體" w:eastAsia="新細明體" w:hAnsi="新細明體" w:cs="新細明體" w:hint="eastAsia"/>
          <w:szCs w:val="24"/>
        </w:rPr>
        <w:t>歲以上長者勞工在市場上</w:t>
      </w:r>
      <w:r w:rsidR="000E5805" w:rsidRPr="007E368A">
        <w:rPr>
          <w:rFonts w:ascii="新細明體" w:eastAsia="新細明體" w:hAnsi="新細明體" w:cs="新細明體" w:hint="eastAsia"/>
          <w:szCs w:val="24"/>
        </w:rPr>
        <w:t>逐漸成為普遍的情況</w:t>
      </w:r>
      <w:r w:rsidRPr="007E368A">
        <w:rPr>
          <w:rFonts w:ascii="新細明體" w:eastAsia="新細明體" w:hAnsi="新細明體" w:cs="新細明體" w:hint="eastAsia"/>
          <w:szCs w:val="24"/>
        </w:rPr>
        <w:t>，強積金</w:t>
      </w:r>
      <w:r w:rsidR="000E5805" w:rsidRPr="007E368A">
        <w:rPr>
          <w:rFonts w:ascii="新細明體" w:eastAsia="新細明體" w:hAnsi="新細明體" w:cs="新細明體" w:hint="eastAsia"/>
          <w:szCs w:val="24"/>
        </w:rPr>
        <w:t>更</w:t>
      </w:r>
      <w:r w:rsidRPr="007E368A">
        <w:rPr>
          <w:rFonts w:ascii="新細明體" w:eastAsia="新細明體" w:hAnsi="新細明體" w:cs="新細明體" w:hint="eastAsia"/>
          <w:szCs w:val="24"/>
        </w:rPr>
        <w:t>要將長者勞工包括於保障中</w:t>
      </w:r>
      <w:r w:rsidR="000E5805" w:rsidRPr="007E368A">
        <w:rPr>
          <w:rFonts w:ascii="新細明體" w:eastAsia="新細明體" w:hAnsi="新細明體" w:cs="新細明體" w:hint="eastAsia"/>
          <w:szCs w:val="24"/>
        </w:rPr>
        <w:t>。有年長勞工曾表示，強積金成為他退休費，當</w:t>
      </w:r>
      <w:r w:rsidR="000E5805" w:rsidRPr="007E368A">
        <w:rPr>
          <w:rFonts w:ascii="新細明體" w:eastAsia="新細明體" w:hAnsi="新細明體" w:hint="eastAsia"/>
          <w:szCs w:val="24"/>
        </w:rPr>
        <w:t>65</w:t>
      </w:r>
      <w:r w:rsidR="000E5805" w:rsidRPr="007E368A">
        <w:rPr>
          <w:rFonts w:ascii="新細明體" w:eastAsia="新細明體" w:hAnsi="新細明體" w:cs="新細明體" w:hint="eastAsia"/>
          <w:szCs w:val="24"/>
        </w:rPr>
        <w:t>歲</w:t>
      </w:r>
      <w:r w:rsidR="00F52420" w:rsidRPr="007E368A">
        <w:rPr>
          <w:rFonts w:ascii="新細明體" w:eastAsia="新細明體" w:hAnsi="新細明體" w:cs="新細明體" w:hint="eastAsia"/>
          <w:szCs w:val="24"/>
        </w:rPr>
        <w:t>時</w:t>
      </w:r>
      <w:r w:rsidR="000E5805" w:rsidRPr="007E368A">
        <w:rPr>
          <w:rFonts w:ascii="新細明體" w:eastAsia="新細明體" w:hAnsi="新細明體" w:cs="新細明體" w:hint="eastAsia"/>
          <w:szCs w:val="24"/>
        </w:rPr>
        <w:t>要繼續工作，他希望</w:t>
      </w:r>
      <w:proofErr w:type="gramStart"/>
      <w:r w:rsidR="00F52420" w:rsidRPr="007E368A">
        <w:rPr>
          <w:rFonts w:ascii="新細明體" w:eastAsia="新細明體" w:hAnsi="新細明體" w:cs="新細明體" w:hint="eastAsia"/>
          <w:szCs w:val="24"/>
        </w:rPr>
        <w:t>自己供款之餘</w:t>
      </w:r>
      <w:proofErr w:type="gramEnd"/>
      <w:r w:rsidR="00F52420" w:rsidRPr="007E368A">
        <w:rPr>
          <w:rFonts w:ascii="新細明體" w:eastAsia="新細明體" w:hAnsi="新細明體" w:cs="新細明體" w:hint="eastAsia"/>
          <w:szCs w:val="24"/>
        </w:rPr>
        <w:t>，</w:t>
      </w:r>
      <w:r w:rsidR="000E5805" w:rsidRPr="007E368A">
        <w:rPr>
          <w:rFonts w:ascii="新細明體" w:eastAsia="新細明體" w:hAnsi="新細明體" w:cs="新細明體" w:hint="eastAsia"/>
          <w:szCs w:val="24"/>
        </w:rPr>
        <w:t>僱主</w:t>
      </w:r>
      <w:r w:rsidR="00F52420" w:rsidRPr="007E368A">
        <w:rPr>
          <w:rFonts w:ascii="新細明體" w:eastAsia="新細明體" w:hAnsi="新細明體" w:cs="新細明體" w:hint="eastAsia"/>
          <w:szCs w:val="24"/>
        </w:rPr>
        <w:t>同時協助一同</w:t>
      </w:r>
      <w:r w:rsidR="000E5805" w:rsidRPr="007E368A">
        <w:rPr>
          <w:rFonts w:ascii="新細明體" w:eastAsia="新細明體" w:hAnsi="新細明體" w:cs="新細明體" w:hint="eastAsia"/>
          <w:szCs w:val="24"/>
        </w:rPr>
        <w:t>供強積金，使其工作生活得基本保障，即若是</w:t>
      </w:r>
      <w:r w:rsidR="000E5805" w:rsidRPr="007E368A">
        <w:rPr>
          <w:rFonts w:ascii="新細明體" w:eastAsia="新細明體" w:hAnsi="新細明體" w:hint="eastAsia"/>
          <w:szCs w:val="24"/>
        </w:rPr>
        <w:t>65</w:t>
      </w:r>
      <w:r w:rsidR="000E5805" w:rsidRPr="007E368A">
        <w:rPr>
          <w:rFonts w:ascii="新細明體" w:eastAsia="新細明體" w:hAnsi="新細明體" w:cs="新細明體" w:hint="eastAsia"/>
          <w:szCs w:val="24"/>
        </w:rPr>
        <w:t>歲以上僱員選擇</w:t>
      </w:r>
      <w:proofErr w:type="gramStart"/>
      <w:r w:rsidR="000E5805" w:rsidRPr="007E368A">
        <w:rPr>
          <w:rFonts w:ascii="新細明體" w:eastAsia="新細明體" w:hAnsi="新細明體" w:cs="新細明體" w:hint="eastAsia"/>
          <w:szCs w:val="24"/>
        </w:rPr>
        <w:t>繼續供款</w:t>
      </w:r>
      <w:proofErr w:type="gramEnd"/>
      <w:r w:rsidR="000E5805" w:rsidRPr="007E368A">
        <w:rPr>
          <w:rFonts w:ascii="新細明體" w:eastAsia="新細明體" w:hAnsi="新細明體" w:cs="新細明體" w:hint="eastAsia"/>
          <w:szCs w:val="24"/>
        </w:rPr>
        <w:t>，僱主便要為繼續</w:t>
      </w:r>
      <w:proofErr w:type="gramStart"/>
      <w:r w:rsidR="000E5805" w:rsidRPr="007E368A">
        <w:rPr>
          <w:rFonts w:ascii="新細明體" w:eastAsia="新細明體" w:hAnsi="新細明體" w:cs="新細明體" w:hint="eastAsia"/>
          <w:szCs w:val="24"/>
        </w:rPr>
        <w:t>僱員供款</w:t>
      </w:r>
      <w:proofErr w:type="gramEnd"/>
      <w:r w:rsidR="000E5805" w:rsidRPr="007E368A">
        <w:rPr>
          <w:rFonts w:ascii="新細明體" w:eastAsia="新細明體" w:hAnsi="新細明體" w:cs="新細明體" w:hint="eastAsia"/>
          <w:szCs w:val="24"/>
        </w:rPr>
        <w:t>，除非僱員不選擇</w:t>
      </w:r>
      <w:proofErr w:type="gramStart"/>
      <w:r w:rsidR="000E5805" w:rsidRPr="007E368A">
        <w:rPr>
          <w:rFonts w:ascii="新細明體" w:eastAsia="新細明體" w:hAnsi="新細明體" w:cs="新細明體" w:hint="eastAsia"/>
          <w:szCs w:val="24"/>
        </w:rPr>
        <w:t>再供款</w:t>
      </w:r>
      <w:proofErr w:type="gramEnd"/>
      <w:r w:rsidR="000E5805" w:rsidRPr="007E368A">
        <w:rPr>
          <w:rFonts w:ascii="新細明體" w:eastAsia="新細明體" w:hAnsi="新細明體" w:cs="新細明體" w:hint="eastAsia"/>
          <w:szCs w:val="24"/>
        </w:rPr>
        <w:t>。</w:t>
      </w:r>
      <w:r w:rsidR="00F52420" w:rsidRPr="007E368A">
        <w:rPr>
          <w:rFonts w:ascii="新細明體" w:eastAsia="新細明體" w:hAnsi="新細明體" w:cs="新細明體" w:hint="eastAsia"/>
          <w:szCs w:val="24"/>
        </w:rPr>
        <w:t>另外，強積金對沖問題繼續蠶食勞工的血汗保障。</w:t>
      </w:r>
      <w:r w:rsidR="00350A6A" w:rsidRPr="007E368A">
        <w:rPr>
          <w:rFonts w:ascii="新細明體" w:eastAsia="新細明體" w:hAnsi="新細明體" w:cs="新細明體" w:hint="eastAsia"/>
          <w:szCs w:val="24"/>
        </w:rPr>
        <w:t>政府容許僱主繼續利用強積金填補遣散費和長期服務金，使僱員得不到額外且應得的金錢金額保障。</w:t>
      </w:r>
    </w:p>
    <w:p w:rsidR="00F52420" w:rsidRDefault="00F52420" w:rsidP="005146D0">
      <w:pPr>
        <w:rPr>
          <w:rFonts w:ascii="新細明體" w:eastAsia="新細明體" w:hAnsi="新細明體"/>
          <w:szCs w:val="24"/>
        </w:rPr>
      </w:pPr>
    </w:p>
    <w:p w:rsidR="009568BA" w:rsidRPr="007E368A" w:rsidRDefault="00F06707" w:rsidP="005C779D">
      <w:pPr>
        <w:rPr>
          <w:rFonts w:ascii="新細明體" w:eastAsia="新細明體" w:hAnsi="新細明體"/>
          <w:b/>
          <w:szCs w:val="24"/>
          <w:u w:val="single"/>
        </w:rPr>
      </w:pPr>
      <w:r>
        <w:rPr>
          <w:rFonts w:ascii="新細明體" w:eastAsia="新細明體" w:hAnsi="新細明體" w:hint="eastAsia"/>
          <w:b/>
          <w:szCs w:val="24"/>
          <w:u w:val="single"/>
        </w:rPr>
        <w:t xml:space="preserve">E. </w:t>
      </w:r>
      <w:r w:rsidR="00BD3880" w:rsidRPr="007E368A">
        <w:rPr>
          <w:rFonts w:ascii="新細明體" w:eastAsia="新細明體" w:hAnsi="新細明體" w:cs="新細明體" w:hint="eastAsia"/>
          <w:b/>
          <w:szCs w:val="24"/>
          <w:u w:val="single"/>
        </w:rPr>
        <w:t>外判制度剝削年長</w:t>
      </w:r>
      <w:r w:rsidR="009568BA" w:rsidRPr="007E368A">
        <w:rPr>
          <w:rFonts w:ascii="新細明體" w:eastAsia="新細明體" w:hAnsi="新細明體" w:cs="新細明體" w:hint="eastAsia"/>
          <w:b/>
          <w:szCs w:val="24"/>
          <w:u w:val="single"/>
        </w:rPr>
        <w:t>勞工的保障</w:t>
      </w:r>
      <w:r w:rsidR="009154AD" w:rsidRPr="007E368A">
        <w:rPr>
          <w:rFonts w:ascii="新細明體" w:eastAsia="新細明體" w:hAnsi="新細明體" w:cs="新細明體" w:hint="eastAsia"/>
          <w:b/>
          <w:szCs w:val="24"/>
          <w:u w:val="single"/>
        </w:rPr>
        <w:t>，年長勞工的索償保障小</w:t>
      </w:r>
    </w:p>
    <w:p w:rsidR="002612B9" w:rsidRPr="007E368A" w:rsidRDefault="00A65FC4" w:rsidP="005C779D">
      <w:pPr>
        <w:rPr>
          <w:rFonts w:ascii="新細明體" w:eastAsia="新細明體" w:hAnsi="新細明體"/>
          <w:szCs w:val="24"/>
        </w:rPr>
      </w:pPr>
      <w:r w:rsidRPr="007E368A">
        <w:rPr>
          <w:rFonts w:ascii="新細明體" w:eastAsia="新細明體" w:hAnsi="新細明體" w:cs="新細明體" w:hint="eastAsia"/>
          <w:szCs w:val="24"/>
        </w:rPr>
        <w:t>現時</w:t>
      </w:r>
      <w:r w:rsidRPr="007E368A">
        <w:rPr>
          <w:rFonts w:ascii="新細明體" w:eastAsia="新細明體" w:hAnsi="新細明體" w:cs="新細明體" w:hint="eastAsia"/>
          <w:szCs w:val="24"/>
          <w:lang w:eastAsia="zh-HK"/>
        </w:rPr>
        <w:t>市面</w:t>
      </w:r>
      <w:r w:rsidR="005C779D" w:rsidRPr="007E368A">
        <w:rPr>
          <w:rFonts w:ascii="新細明體" w:eastAsia="新細明體" w:hAnsi="新細明體" w:cs="新細明體" w:hint="eastAsia"/>
          <w:szCs w:val="24"/>
        </w:rPr>
        <w:t>的清潔工作大多</w:t>
      </w:r>
      <w:proofErr w:type="gramStart"/>
      <w:r w:rsidR="005C779D" w:rsidRPr="007E368A">
        <w:rPr>
          <w:rFonts w:ascii="新細明體" w:eastAsia="新細明體" w:hAnsi="新細明體" w:cs="新細明體" w:hint="eastAsia"/>
          <w:szCs w:val="24"/>
        </w:rPr>
        <w:t>以外判</w:t>
      </w:r>
      <w:proofErr w:type="gramEnd"/>
      <w:r w:rsidR="005C779D" w:rsidRPr="007E368A">
        <w:rPr>
          <w:rFonts w:ascii="新細明體" w:eastAsia="新細明體" w:hAnsi="新細明體" w:cs="新細明體" w:hint="eastAsia"/>
          <w:szCs w:val="24"/>
        </w:rPr>
        <w:t>形式，</w:t>
      </w:r>
      <w:r w:rsidRPr="007E368A">
        <w:rPr>
          <w:rFonts w:ascii="新細明體" w:eastAsia="新細明體" w:hAnsi="新細明體" w:cs="新細明體" w:hint="eastAsia"/>
          <w:szCs w:val="24"/>
          <w:lang w:eastAsia="zh-HK"/>
        </w:rPr>
        <w:t>而</w:t>
      </w:r>
      <w:r w:rsidRPr="007E368A">
        <w:rPr>
          <w:rFonts w:ascii="新細明體" w:eastAsia="新細明體" w:hAnsi="新細明體" w:cs="新細明體" w:hint="eastAsia"/>
          <w:szCs w:val="24"/>
        </w:rPr>
        <w:t>外判清潔</w:t>
      </w:r>
      <w:r w:rsidRPr="007E368A">
        <w:rPr>
          <w:rFonts w:ascii="新細明體" w:eastAsia="新細明體" w:hAnsi="新細明體" w:cs="新細明體" w:hint="eastAsia"/>
          <w:szCs w:val="24"/>
          <w:lang w:eastAsia="zh-HK"/>
        </w:rPr>
        <w:t>多是中老年人士為主。據香港天主教勞工事務委員會</w:t>
      </w:r>
      <w:r w:rsidRPr="007E368A">
        <w:rPr>
          <w:rFonts w:ascii="新細明體" w:eastAsia="新細明體" w:hAnsi="新細明體" w:hint="eastAsia"/>
          <w:szCs w:val="24"/>
          <w:lang w:eastAsia="zh-HK"/>
        </w:rPr>
        <w:t>2014</w:t>
      </w:r>
      <w:r w:rsidRPr="007E368A">
        <w:rPr>
          <w:rFonts w:ascii="新細明體" w:eastAsia="新細明體" w:hAnsi="新細明體" w:cs="新細明體" w:hint="eastAsia"/>
          <w:szCs w:val="24"/>
          <w:lang w:eastAsia="zh-HK"/>
        </w:rPr>
        <w:t>年「</w:t>
      </w:r>
      <w:proofErr w:type="gramStart"/>
      <w:r w:rsidRPr="007E368A">
        <w:rPr>
          <w:rFonts w:ascii="新細明體" w:eastAsia="新細明體" w:hAnsi="新細明體" w:cs="新細明體" w:hint="eastAsia"/>
          <w:szCs w:val="24"/>
          <w:lang w:eastAsia="zh-HK"/>
        </w:rPr>
        <w:t>政府外判工人</w:t>
      </w:r>
      <w:proofErr w:type="gramEnd"/>
      <w:r w:rsidRPr="007E368A">
        <w:rPr>
          <w:rFonts w:ascii="新細明體" w:eastAsia="新細明體" w:hAnsi="新細明體" w:cs="新細明體" w:hint="eastAsia"/>
          <w:szCs w:val="24"/>
          <w:lang w:eastAsia="zh-HK"/>
        </w:rPr>
        <w:t>作待遇情況調查」</w:t>
      </w:r>
      <w:r w:rsidR="007E368A">
        <w:rPr>
          <w:rStyle w:val="af3"/>
          <w:rFonts w:ascii="新細明體" w:eastAsia="新細明體" w:hAnsi="新細明體" w:cs="新細明體"/>
          <w:szCs w:val="24"/>
          <w:lang w:eastAsia="zh-HK"/>
        </w:rPr>
        <w:footnoteReference w:id="6"/>
      </w:r>
      <w:r w:rsidRPr="007E368A">
        <w:rPr>
          <w:rFonts w:ascii="新細明體" w:eastAsia="新細明體" w:hAnsi="新細明體" w:cs="新細明體" w:hint="eastAsia"/>
          <w:szCs w:val="24"/>
          <w:lang w:eastAsia="zh-HK"/>
        </w:rPr>
        <w:t>指出，調查受訪者中以逾五成為</w:t>
      </w:r>
      <w:r w:rsidRPr="007E368A">
        <w:rPr>
          <w:rFonts w:ascii="新細明體" w:eastAsia="新細明體" w:hAnsi="新細明體" w:hint="eastAsia"/>
          <w:szCs w:val="24"/>
          <w:lang w:eastAsia="zh-HK"/>
        </w:rPr>
        <w:t>56-65</w:t>
      </w:r>
      <w:r w:rsidRPr="007E368A">
        <w:rPr>
          <w:rFonts w:ascii="新細明體" w:eastAsia="新細明體" w:hAnsi="新細明體" w:cs="新細明體" w:hint="eastAsia"/>
          <w:szCs w:val="24"/>
          <w:lang w:eastAsia="zh-HK"/>
        </w:rPr>
        <w:t>歲人士，更有一成受訪者為</w:t>
      </w:r>
      <w:r w:rsidRPr="007E368A">
        <w:rPr>
          <w:rFonts w:ascii="新細明體" w:eastAsia="新細明體" w:hAnsi="新細明體" w:hint="eastAsia"/>
          <w:szCs w:val="24"/>
          <w:lang w:eastAsia="zh-HK"/>
        </w:rPr>
        <w:t>65</w:t>
      </w:r>
      <w:r w:rsidRPr="007E368A">
        <w:rPr>
          <w:rFonts w:ascii="新細明體" w:eastAsia="新細明體" w:hAnsi="新細明體" w:cs="新細明體" w:hint="eastAsia"/>
          <w:szCs w:val="24"/>
          <w:lang w:eastAsia="zh-HK"/>
        </w:rPr>
        <w:t>歲以上，</w:t>
      </w:r>
      <w:proofErr w:type="gramStart"/>
      <w:r w:rsidRPr="007E368A">
        <w:rPr>
          <w:rFonts w:ascii="新細明體" w:eastAsia="新細明體" w:hAnsi="新細明體" w:cs="新細明體" w:hint="eastAsia"/>
          <w:szCs w:val="24"/>
          <w:lang w:eastAsia="zh-HK"/>
        </w:rPr>
        <w:t>外判制度</w:t>
      </w:r>
      <w:proofErr w:type="gramEnd"/>
      <w:r w:rsidRPr="007E368A">
        <w:rPr>
          <w:rFonts w:ascii="新細明體" w:eastAsia="新細明體" w:hAnsi="新細明體" w:cs="新細明體" w:hint="eastAsia"/>
          <w:szCs w:val="24"/>
          <w:lang w:eastAsia="zh-HK"/>
        </w:rPr>
        <w:t>更剝削年長勞工的保障。</w:t>
      </w:r>
    </w:p>
    <w:p w:rsidR="009154AD" w:rsidRDefault="009154AD" w:rsidP="005C779D">
      <w:pPr>
        <w:rPr>
          <w:rFonts w:ascii="新細明體" w:eastAsia="新細明體" w:hAnsi="新細明體"/>
          <w:szCs w:val="24"/>
        </w:rPr>
      </w:pPr>
    </w:p>
    <w:p w:rsidR="002800AA" w:rsidRPr="001C01D1" w:rsidRDefault="002800AA" w:rsidP="005C779D">
      <w:pPr>
        <w:rPr>
          <w:rFonts w:ascii="新細明體" w:eastAsia="新細明體" w:hAnsi="新細明體"/>
          <w:b/>
          <w:szCs w:val="24"/>
        </w:rPr>
      </w:pPr>
      <w:r w:rsidRPr="001C01D1">
        <w:rPr>
          <w:rFonts w:ascii="新細明體" w:eastAsia="新細明體" w:hAnsi="新細明體" w:cs="新細明體" w:hint="eastAsia"/>
          <w:b/>
          <w:szCs w:val="24"/>
        </w:rPr>
        <w:t>以下為年長員工</w:t>
      </w:r>
      <w:proofErr w:type="gramStart"/>
      <w:r w:rsidR="00EE476D" w:rsidRPr="001C01D1">
        <w:rPr>
          <w:rFonts w:ascii="新細明體" w:eastAsia="新細明體" w:hAnsi="新細明體" w:cs="新細明體" w:hint="eastAsia"/>
          <w:b/>
          <w:szCs w:val="24"/>
        </w:rPr>
        <w:t>外判清潔</w:t>
      </w:r>
      <w:proofErr w:type="gramEnd"/>
      <w:r w:rsidR="00EE476D" w:rsidRPr="001C01D1">
        <w:rPr>
          <w:rFonts w:ascii="新細明體" w:eastAsia="新細明體" w:hAnsi="新細明體" w:cs="新細明體" w:hint="eastAsia"/>
          <w:b/>
          <w:szCs w:val="24"/>
        </w:rPr>
        <w:t>工作</w:t>
      </w:r>
      <w:r w:rsidRPr="001C01D1">
        <w:rPr>
          <w:rFonts w:ascii="新細明體" w:eastAsia="新細明體" w:hAnsi="新細明體" w:cs="新細明體" w:hint="eastAsia"/>
          <w:b/>
          <w:szCs w:val="24"/>
        </w:rPr>
        <w:t>的例子</w:t>
      </w:r>
      <w:r w:rsidRPr="001C01D1">
        <w:rPr>
          <w:rFonts w:ascii="新細明體" w:eastAsia="新細明體" w:hAnsi="新細明體" w:hint="eastAsia"/>
          <w:b/>
          <w:szCs w:val="24"/>
        </w:rPr>
        <w:t>:</w:t>
      </w:r>
      <w:r w:rsidR="00EE476D" w:rsidRPr="001C01D1">
        <w:rPr>
          <w:rFonts w:ascii="新細明體" w:eastAsia="新細明體" w:hAnsi="新細明體" w:hint="eastAsia"/>
          <w:b/>
          <w:szCs w:val="24"/>
        </w:rPr>
        <w:t xml:space="preserve"> </w:t>
      </w:r>
    </w:p>
    <w:tbl>
      <w:tblPr>
        <w:tblStyle w:val="af"/>
        <w:tblW w:w="0" w:type="auto"/>
        <w:tblLook w:val="04A0" w:firstRow="1" w:lastRow="0" w:firstColumn="1" w:lastColumn="0" w:noHBand="0" w:noVBand="1"/>
      </w:tblPr>
      <w:tblGrid>
        <w:gridCol w:w="959"/>
        <w:gridCol w:w="850"/>
        <w:gridCol w:w="1985"/>
        <w:gridCol w:w="2268"/>
        <w:gridCol w:w="2300"/>
      </w:tblGrid>
      <w:tr w:rsidR="00D70803" w:rsidRPr="007E368A" w:rsidTr="001B79B4">
        <w:tc>
          <w:tcPr>
            <w:tcW w:w="959" w:type="dxa"/>
          </w:tcPr>
          <w:p w:rsidR="002612B9" w:rsidRPr="007E368A" w:rsidRDefault="002612B9" w:rsidP="005C779D">
            <w:pPr>
              <w:rPr>
                <w:rFonts w:ascii="新細明體" w:eastAsia="新細明體" w:hAnsi="新細明體"/>
                <w:szCs w:val="24"/>
              </w:rPr>
            </w:pPr>
            <w:r w:rsidRPr="007E368A">
              <w:rPr>
                <w:rFonts w:ascii="新細明體" w:eastAsia="新細明體" w:hAnsi="新細明體" w:cs="新細明體" w:hint="eastAsia"/>
                <w:szCs w:val="24"/>
              </w:rPr>
              <w:t>姓名</w:t>
            </w:r>
          </w:p>
        </w:tc>
        <w:tc>
          <w:tcPr>
            <w:tcW w:w="850" w:type="dxa"/>
          </w:tcPr>
          <w:p w:rsidR="002612B9" w:rsidRPr="007E368A" w:rsidRDefault="002612B9" w:rsidP="005C779D">
            <w:pPr>
              <w:rPr>
                <w:rFonts w:ascii="新細明體" w:eastAsia="新細明體" w:hAnsi="新細明體"/>
                <w:szCs w:val="24"/>
              </w:rPr>
            </w:pPr>
            <w:r w:rsidRPr="007E368A">
              <w:rPr>
                <w:rFonts w:ascii="新細明體" w:eastAsia="新細明體" w:hAnsi="新細明體" w:cs="新細明體" w:hint="eastAsia"/>
                <w:szCs w:val="24"/>
              </w:rPr>
              <w:t>年齡</w:t>
            </w:r>
          </w:p>
        </w:tc>
        <w:tc>
          <w:tcPr>
            <w:tcW w:w="1985" w:type="dxa"/>
          </w:tcPr>
          <w:p w:rsidR="002612B9" w:rsidRPr="007E368A" w:rsidRDefault="002612B9" w:rsidP="005C779D">
            <w:pPr>
              <w:rPr>
                <w:rFonts w:ascii="新細明體" w:eastAsia="新細明體" w:hAnsi="新細明體"/>
                <w:szCs w:val="24"/>
              </w:rPr>
            </w:pPr>
            <w:r w:rsidRPr="007E368A">
              <w:rPr>
                <w:rFonts w:ascii="新細明體" w:eastAsia="新細明體" w:hAnsi="新細明體" w:cs="新細明體" w:hint="eastAsia"/>
                <w:szCs w:val="24"/>
              </w:rPr>
              <w:t>清潔工作的類別</w:t>
            </w:r>
          </w:p>
        </w:tc>
        <w:tc>
          <w:tcPr>
            <w:tcW w:w="2268" w:type="dxa"/>
          </w:tcPr>
          <w:p w:rsidR="002612B9" w:rsidRPr="007E368A" w:rsidRDefault="002612B9" w:rsidP="005C779D">
            <w:pPr>
              <w:rPr>
                <w:rFonts w:ascii="新細明體" w:eastAsia="新細明體" w:hAnsi="新細明體"/>
                <w:szCs w:val="24"/>
              </w:rPr>
            </w:pPr>
            <w:proofErr w:type="gramStart"/>
            <w:r w:rsidRPr="007E368A">
              <w:rPr>
                <w:rFonts w:ascii="新細明體" w:eastAsia="新細明體" w:hAnsi="新細明體" w:cs="新細明體" w:hint="eastAsia"/>
                <w:szCs w:val="24"/>
              </w:rPr>
              <w:t>飯鐘</w:t>
            </w:r>
            <w:proofErr w:type="gramEnd"/>
          </w:p>
        </w:tc>
        <w:tc>
          <w:tcPr>
            <w:tcW w:w="2300" w:type="dxa"/>
          </w:tcPr>
          <w:p w:rsidR="002612B9" w:rsidRPr="007E368A" w:rsidRDefault="002612B9" w:rsidP="005C779D">
            <w:pPr>
              <w:rPr>
                <w:rFonts w:ascii="新細明體" w:eastAsia="新細明體" w:hAnsi="新細明體"/>
                <w:szCs w:val="24"/>
              </w:rPr>
            </w:pPr>
            <w:proofErr w:type="gramStart"/>
            <w:r w:rsidRPr="007E368A">
              <w:rPr>
                <w:rFonts w:ascii="新細明體" w:eastAsia="新細明體" w:hAnsi="新細明體" w:cs="新細明體" w:hint="eastAsia"/>
                <w:szCs w:val="24"/>
              </w:rPr>
              <w:t>外判合約</w:t>
            </w:r>
            <w:proofErr w:type="gramEnd"/>
            <w:r w:rsidRPr="007E368A">
              <w:rPr>
                <w:rFonts w:ascii="新細明體" w:eastAsia="新細明體" w:hAnsi="新細明體" w:cs="新細明體" w:hint="eastAsia"/>
                <w:szCs w:val="24"/>
              </w:rPr>
              <w:t>年期</w:t>
            </w:r>
          </w:p>
        </w:tc>
      </w:tr>
      <w:tr w:rsidR="00D70803" w:rsidRPr="007E368A" w:rsidTr="001B79B4">
        <w:tc>
          <w:tcPr>
            <w:tcW w:w="959" w:type="dxa"/>
          </w:tcPr>
          <w:p w:rsidR="002612B9" w:rsidRPr="007E368A" w:rsidRDefault="002612B9" w:rsidP="005C779D">
            <w:pPr>
              <w:rPr>
                <w:rFonts w:ascii="新細明體" w:eastAsia="新細明體" w:hAnsi="新細明體"/>
                <w:szCs w:val="24"/>
              </w:rPr>
            </w:pPr>
            <w:r w:rsidRPr="007E368A">
              <w:rPr>
                <w:rFonts w:ascii="新細明體" w:eastAsia="新細明體" w:hAnsi="新細明體" w:cs="新細明體" w:hint="eastAsia"/>
                <w:szCs w:val="24"/>
              </w:rPr>
              <w:t>黃女士</w:t>
            </w:r>
          </w:p>
        </w:tc>
        <w:tc>
          <w:tcPr>
            <w:tcW w:w="850" w:type="dxa"/>
          </w:tcPr>
          <w:p w:rsidR="002612B9" w:rsidRPr="007E368A" w:rsidRDefault="002612B9" w:rsidP="005C779D">
            <w:pPr>
              <w:rPr>
                <w:rFonts w:ascii="新細明體" w:eastAsia="新細明體" w:hAnsi="新細明體"/>
                <w:szCs w:val="24"/>
              </w:rPr>
            </w:pPr>
            <w:r w:rsidRPr="007E368A">
              <w:rPr>
                <w:rFonts w:ascii="新細明體" w:eastAsia="新細明體" w:hAnsi="新細明體" w:hint="eastAsia"/>
                <w:szCs w:val="24"/>
              </w:rPr>
              <w:t>62</w:t>
            </w:r>
          </w:p>
        </w:tc>
        <w:tc>
          <w:tcPr>
            <w:tcW w:w="1985" w:type="dxa"/>
          </w:tcPr>
          <w:p w:rsidR="002612B9" w:rsidRPr="007E368A" w:rsidRDefault="002612B9" w:rsidP="005C779D">
            <w:pPr>
              <w:rPr>
                <w:rFonts w:ascii="新細明體" w:eastAsia="新細明體" w:hAnsi="新細明體"/>
                <w:szCs w:val="24"/>
              </w:rPr>
            </w:pPr>
            <w:r w:rsidRPr="007E368A">
              <w:rPr>
                <w:rFonts w:ascii="新細明體" w:eastAsia="新細明體" w:hAnsi="新細明體" w:cs="新細明體" w:hint="eastAsia"/>
                <w:szCs w:val="24"/>
              </w:rPr>
              <w:t>屋邨清潔</w:t>
            </w:r>
          </w:p>
        </w:tc>
        <w:tc>
          <w:tcPr>
            <w:tcW w:w="2268" w:type="dxa"/>
          </w:tcPr>
          <w:p w:rsidR="002612B9" w:rsidRPr="007E368A" w:rsidRDefault="002612B9" w:rsidP="005C779D">
            <w:pPr>
              <w:rPr>
                <w:rFonts w:ascii="新細明體" w:eastAsia="新細明體" w:hAnsi="新細明體"/>
                <w:szCs w:val="24"/>
              </w:rPr>
            </w:pPr>
            <w:proofErr w:type="gramStart"/>
            <w:r w:rsidRPr="007E368A">
              <w:rPr>
                <w:rFonts w:ascii="新細明體" w:eastAsia="新細明體" w:hAnsi="新細明體" w:cs="新細明體" w:hint="eastAsia"/>
                <w:szCs w:val="24"/>
              </w:rPr>
              <w:t>飯鐘時間</w:t>
            </w:r>
            <w:proofErr w:type="gramEnd"/>
            <w:r w:rsidRPr="007E368A">
              <w:rPr>
                <w:rFonts w:ascii="新細明體" w:eastAsia="新細明體" w:hAnsi="新細明體" w:cs="新細明體" w:hint="eastAsia"/>
                <w:szCs w:val="24"/>
              </w:rPr>
              <w:t>為</w:t>
            </w:r>
            <w:r w:rsidRPr="007E368A">
              <w:rPr>
                <w:rFonts w:ascii="新細明體" w:eastAsia="新細明體" w:hAnsi="新細明體" w:hint="eastAsia"/>
                <w:szCs w:val="24"/>
              </w:rPr>
              <w:t>2</w:t>
            </w:r>
            <w:r w:rsidRPr="007E368A">
              <w:rPr>
                <w:rFonts w:ascii="新細明體" w:eastAsia="新細明體" w:hAnsi="新細明體" w:cs="新細明體" w:hint="eastAsia"/>
                <w:szCs w:val="24"/>
              </w:rPr>
              <w:t>小時，</w:t>
            </w:r>
            <w:r w:rsidRPr="007E368A">
              <w:rPr>
                <w:rFonts w:ascii="新細明體" w:eastAsia="新細明體" w:hAnsi="新細明體"/>
                <w:szCs w:val="24"/>
              </w:rPr>
              <w:br/>
            </w:r>
            <w:r w:rsidRPr="007E368A">
              <w:rPr>
                <w:rFonts w:ascii="新細明體" w:eastAsia="新細明體" w:hAnsi="新細明體" w:cs="新細明體" w:hint="eastAsia"/>
                <w:szCs w:val="24"/>
              </w:rPr>
              <w:t>沒有</w:t>
            </w:r>
            <w:proofErr w:type="gramStart"/>
            <w:r w:rsidRPr="007E368A">
              <w:rPr>
                <w:rFonts w:ascii="新細明體" w:eastAsia="新細明體" w:hAnsi="新細明體" w:cs="新細明體" w:hint="eastAsia"/>
                <w:szCs w:val="24"/>
              </w:rPr>
              <w:t>飯鐘錢</w:t>
            </w:r>
            <w:proofErr w:type="gramEnd"/>
          </w:p>
        </w:tc>
        <w:tc>
          <w:tcPr>
            <w:tcW w:w="2300" w:type="dxa"/>
          </w:tcPr>
          <w:p w:rsidR="002612B9" w:rsidRPr="007E368A" w:rsidRDefault="002612B9" w:rsidP="005C779D">
            <w:pPr>
              <w:rPr>
                <w:rFonts w:ascii="新細明體" w:eastAsia="新細明體" w:hAnsi="新細明體"/>
                <w:szCs w:val="24"/>
              </w:rPr>
            </w:pPr>
            <w:r w:rsidRPr="007E368A">
              <w:rPr>
                <w:rFonts w:ascii="新細明體" w:eastAsia="新細明體" w:hAnsi="新細明體" w:cs="新細明體" w:hint="eastAsia"/>
                <w:szCs w:val="24"/>
              </w:rPr>
              <w:t>同一</w:t>
            </w:r>
            <w:proofErr w:type="gramStart"/>
            <w:r w:rsidRPr="007E368A">
              <w:rPr>
                <w:rFonts w:ascii="新細明體" w:eastAsia="新細明體" w:hAnsi="新細明體" w:cs="新細明體" w:hint="eastAsia"/>
                <w:szCs w:val="24"/>
              </w:rPr>
              <w:t>間外判</w:t>
            </w:r>
            <w:proofErr w:type="gramEnd"/>
            <w:r w:rsidRPr="007E368A">
              <w:rPr>
                <w:rFonts w:ascii="新細明體" w:eastAsia="新細明體" w:hAnsi="新細明體" w:cs="新細明體" w:hint="eastAsia"/>
                <w:szCs w:val="24"/>
              </w:rPr>
              <w:t>公司每</w:t>
            </w:r>
            <w:r w:rsidRPr="007E368A">
              <w:rPr>
                <w:rFonts w:ascii="新細明體" w:eastAsia="新細明體" w:hAnsi="新細明體" w:hint="eastAsia"/>
                <w:szCs w:val="24"/>
              </w:rPr>
              <w:t>3</w:t>
            </w:r>
            <w:r w:rsidRPr="007E368A">
              <w:rPr>
                <w:rFonts w:ascii="新細明體" w:eastAsia="新細明體" w:hAnsi="新細明體" w:cs="新細明體" w:hint="eastAsia"/>
                <w:szCs w:val="24"/>
              </w:rPr>
              <w:t>年續一次合約</w:t>
            </w:r>
          </w:p>
        </w:tc>
      </w:tr>
      <w:tr w:rsidR="00D70803" w:rsidRPr="007E368A" w:rsidTr="001B79B4">
        <w:trPr>
          <w:trHeight w:val="622"/>
        </w:trPr>
        <w:tc>
          <w:tcPr>
            <w:tcW w:w="959" w:type="dxa"/>
          </w:tcPr>
          <w:p w:rsidR="002612B9" w:rsidRPr="007E368A" w:rsidRDefault="002612B9" w:rsidP="005C779D">
            <w:pPr>
              <w:rPr>
                <w:rFonts w:ascii="新細明體" w:eastAsia="新細明體" w:hAnsi="新細明體"/>
                <w:szCs w:val="24"/>
              </w:rPr>
            </w:pPr>
            <w:r w:rsidRPr="007E368A">
              <w:rPr>
                <w:rFonts w:ascii="新細明體" w:eastAsia="新細明體" w:hAnsi="新細明體" w:cs="新細明體" w:hint="eastAsia"/>
                <w:szCs w:val="24"/>
              </w:rPr>
              <w:lastRenderedPageBreak/>
              <w:t>曹女士</w:t>
            </w:r>
          </w:p>
        </w:tc>
        <w:tc>
          <w:tcPr>
            <w:tcW w:w="850" w:type="dxa"/>
          </w:tcPr>
          <w:p w:rsidR="002612B9" w:rsidRPr="007E368A" w:rsidRDefault="002612B9" w:rsidP="005C779D">
            <w:pPr>
              <w:rPr>
                <w:rFonts w:ascii="新細明體" w:eastAsia="新細明體" w:hAnsi="新細明體"/>
                <w:szCs w:val="24"/>
              </w:rPr>
            </w:pPr>
            <w:r w:rsidRPr="007E368A">
              <w:rPr>
                <w:rFonts w:ascii="新細明體" w:eastAsia="新細明體" w:hAnsi="新細明體" w:hint="eastAsia"/>
                <w:szCs w:val="24"/>
              </w:rPr>
              <w:t>70</w:t>
            </w:r>
          </w:p>
        </w:tc>
        <w:tc>
          <w:tcPr>
            <w:tcW w:w="1985" w:type="dxa"/>
          </w:tcPr>
          <w:p w:rsidR="002612B9" w:rsidRPr="007E368A" w:rsidRDefault="002612B9" w:rsidP="005C779D">
            <w:pPr>
              <w:rPr>
                <w:rFonts w:ascii="新細明體" w:eastAsia="新細明體" w:hAnsi="新細明體"/>
                <w:szCs w:val="24"/>
              </w:rPr>
            </w:pPr>
            <w:r w:rsidRPr="007E368A">
              <w:rPr>
                <w:rFonts w:ascii="新細明體" w:eastAsia="新細明體" w:hAnsi="新細明體" w:cs="新細明體" w:hint="eastAsia"/>
                <w:szCs w:val="24"/>
              </w:rPr>
              <w:t>政府合署的清潔</w:t>
            </w:r>
          </w:p>
        </w:tc>
        <w:tc>
          <w:tcPr>
            <w:tcW w:w="2268" w:type="dxa"/>
          </w:tcPr>
          <w:p w:rsidR="002612B9" w:rsidRPr="007E368A" w:rsidRDefault="002612B9" w:rsidP="005C779D">
            <w:pPr>
              <w:rPr>
                <w:rFonts w:ascii="新細明體" w:eastAsia="新細明體" w:hAnsi="新細明體"/>
                <w:szCs w:val="24"/>
              </w:rPr>
            </w:pPr>
            <w:proofErr w:type="gramStart"/>
            <w:r w:rsidRPr="007E368A">
              <w:rPr>
                <w:rFonts w:ascii="新細明體" w:eastAsia="新細明體" w:hAnsi="新細明體" w:cs="新細明體" w:hint="eastAsia"/>
                <w:szCs w:val="24"/>
              </w:rPr>
              <w:t>飯鐘時間</w:t>
            </w:r>
            <w:proofErr w:type="gramEnd"/>
            <w:r w:rsidRPr="007E368A">
              <w:rPr>
                <w:rFonts w:ascii="新細明體" w:eastAsia="新細明體" w:hAnsi="新細明體" w:cs="新細明體" w:hint="eastAsia"/>
                <w:szCs w:val="24"/>
              </w:rPr>
              <w:t>為</w:t>
            </w:r>
            <w:r w:rsidRPr="007E368A">
              <w:rPr>
                <w:rFonts w:ascii="新細明體" w:eastAsia="新細明體" w:hAnsi="新細明體" w:hint="eastAsia"/>
                <w:szCs w:val="24"/>
              </w:rPr>
              <w:t>1</w:t>
            </w:r>
            <w:r w:rsidRPr="007E368A">
              <w:rPr>
                <w:rFonts w:ascii="新細明體" w:eastAsia="新細明體" w:hAnsi="新細明體" w:cs="新細明體" w:hint="eastAsia"/>
                <w:szCs w:val="24"/>
              </w:rPr>
              <w:t>小時，</w:t>
            </w:r>
            <w:r w:rsidRPr="007E368A">
              <w:rPr>
                <w:rFonts w:ascii="新細明體" w:eastAsia="新細明體" w:hAnsi="新細明體"/>
                <w:szCs w:val="24"/>
              </w:rPr>
              <w:br/>
            </w:r>
            <w:r w:rsidRPr="007E368A">
              <w:rPr>
                <w:rFonts w:ascii="新細明體" w:eastAsia="新細明體" w:hAnsi="新細明體" w:cs="新細明體" w:hint="eastAsia"/>
                <w:szCs w:val="24"/>
              </w:rPr>
              <w:t>沒有</w:t>
            </w:r>
            <w:proofErr w:type="gramStart"/>
            <w:r w:rsidRPr="007E368A">
              <w:rPr>
                <w:rFonts w:ascii="新細明體" w:eastAsia="新細明體" w:hAnsi="新細明體" w:cs="新細明體" w:hint="eastAsia"/>
                <w:szCs w:val="24"/>
              </w:rPr>
              <w:t>飯鐘錢</w:t>
            </w:r>
            <w:proofErr w:type="gramEnd"/>
          </w:p>
        </w:tc>
        <w:tc>
          <w:tcPr>
            <w:tcW w:w="2300" w:type="dxa"/>
          </w:tcPr>
          <w:p w:rsidR="002612B9" w:rsidRPr="007E368A" w:rsidRDefault="002612B9" w:rsidP="005C779D">
            <w:pPr>
              <w:rPr>
                <w:rFonts w:ascii="新細明體" w:eastAsia="新細明體" w:hAnsi="新細明體"/>
                <w:szCs w:val="24"/>
              </w:rPr>
            </w:pPr>
            <w:proofErr w:type="gramStart"/>
            <w:r w:rsidRPr="007E368A">
              <w:rPr>
                <w:rFonts w:ascii="新細明體" w:eastAsia="新細明體" w:hAnsi="新細明體" w:cs="新細明體" w:hint="eastAsia"/>
                <w:szCs w:val="24"/>
              </w:rPr>
              <w:t>外判公司</w:t>
            </w:r>
            <w:proofErr w:type="gramEnd"/>
            <w:r w:rsidRPr="007E368A">
              <w:rPr>
                <w:rFonts w:ascii="新細明體" w:eastAsia="新細明體" w:hAnsi="新細明體" w:hint="eastAsia"/>
                <w:szCs w:val="24"/>
              </w:rPr>
              <w:t>3</w:t>
            </w:r>
            <w:r w:rsidRPr="007E368A">
              <w:rPr>
                <w:rFonts w:ascii="新細明體" w:eastAsia="新細明體" w:hAnsi="新細明體" w:cs="新細明體" w:hint="eastAsia"/>
                <w:szCs w:val="24"/>
              </w:rPr>
              <w:t>至</w:t>
            </w:r>
            <w:r w:rsidRPr="007E368A">
              <w:rPr>
                <w:rFonts w:ascii="新細明體" w:eastAsia="新細明體" w:hAnsi="新細明體" w:hint="eastAsia"/>
                <w:szCs w:val="24"/>
              </w:rPr>
              <w:t>4</w:t>
            </w:r>
            <w:r w:rsidRPr="007E368A">
              <w:rPr>
                <w:rFonts w:ascii="新細明體" w:eastAsia="新細明體" w:hAnsi="新細明體" w:cs="新細明體" w:hint="eastAsia"/>
                <w:szCs w:val="24"/>
              </w:rPr>
              <w:t>年續一次合約，或轉</w:t>
            </w:r>
            <w:proofErr w:type="gramStart"/>
            <w:r w:rsidRPr="007E368A">
              <w:rPr>
                <w:rFonts w:ascii="新細明體" w:eastAsia="新細明體" w:hAnsi="新細明體" w:cs="新細明體" w:hint="eastAsia"/>
                <w:szCs w:val="24"/>
              </w:rPr>
              <w:t>一次外判公司</w:t>
            </w:r>
            <w:proofErr w:type="gramEnd"/>
          </w:p>
        </w:tc>
      </w:tr>
      <w:tr w:rsidR="002612B9" w:rsidRPr="007E368A" w:rsidTr="001B79B4">
        <w:tc>
          <w:tcPr>
            <w:tcW w:w="959" w:type="dxa"/>
          </w:tcPr>
          <w:p w:rsidR="002612B9" w:rsidRPr="007E368A" w:rsidRDefault="002612B9" w:rsidP="005C779D">
            <w:pPr>
              <w:rPr>
                <w:rFonts w:ascii="新細明體" w:eastAsia="新細明體" w:hAnsi="新細明體"/>
                <w:szCs w:val="24"/>
              </w:rPr>
            </w:pPr>
            <w:r w:rsidRPr="007E368A">
              <w:rPr>
                <w:rFonts w:ascii="新細明體" w:eastAsia="新細明體" w:hAnsi="新細明體" w:cs="新細明體" w:hint="eastAsia"/>
                <w:szCs w:val="24"/>
              </w:rPr>
              <w:t>張女士</w:t>
            </w:r>
          </w:p>
        </w:tc>
        <w:tc>
          <w:tcPr>
            <w:tcW w:w="850" w:type="dxa"/>
          </w:tcPr>
          <w:p w:rsidR="002612B9" w:rsidRPr="007E368A" w:rsidRDefault="002612B9" w:rsidP="005C779D">
            <w:pPr>
              <w:rPr>
                <w:rFonts w:ascii="新細明體" w:eastAsia="新細明體" w:hAnsi="新細明體"/>
                <w:szCs w:val="24"/>
              </w:rPr>
            </w:pPr>
            <w:r w:rsidRPr="007E368A">
              <w:rPr>
                <w:rFonts w:ascii="新細明體" w:eastAsia="新細明體" w:hAnsi="新細明體" w:hint="eastAsia"/>
                <w:szCs w:val="24"/>
              </w:rPr>
              <w:t>68</w:t>
            </w:r>
          </w:p>
        </w:tc>
        <w:tc>
          <w:tcPr>
            <w:tcW w:w="1985" w:type="dxa"/>
          </w:tcPr>
          <w:p w:rsidR="002612B9" w:rsidRPr="007E368A" w:rsidRDefault="002612B9" w:rsidP="005C779D">
            <w:pPr>
              <w:rPr>
                <w:rFonts w:ascii="新細明體" w:eastAsia="新細明體" w:hAnsi="新細明體"/>
                <w:szCs w:val="24"/>
              </w:rPr>
            </w:pPr>
            <w:r w:rsidRPr="007E368A">
              <w:rPr>
                <w:rFonts w:ascii="新細明體" w:eastAsia="新細明體" w:hAnsi="新細明體" w:cs="新細明體" w:hint="eastAsia"/>
                <w:szCs w:val="24"/>
              </w:rPr>
              <w:t>街道清潔</w:t>
            </w:r>
          </w:p>
        </w:tc>
        <w:tc>
          <w:tcPr>
            <w:tcW w:w="2268" w:type="dxa"/>
          </w:tcPr>
          <w:p w:rsidR="002612B9" w:rsidRPr="007E368A" w:rsidRDefault="002612B9" w:rsidP="005C779D">
            <w:pPr>
              <w:rPr>
                <w:rFonts w:ascii="新細明體" w:eastAsia="新細明體" w:hAnsi="新細明體"/>
                <w:szCs w:val="24"/>
              </w:rPr>
            </w:pPr>
            <w:proofErr w:type="gramStart"/>
            <w:r w:rsidRPr="007E368A">
              <w:rPr>
                <w:rFonts w:ascii="新細明體" w:eastAsia="新細明體" w:hAnsi="新細明體" w:cs="新細明體" w:hint="eastAsia"/>
                <w:szCs w:val="24"/>
              </w:rPr>
              <w:t>飯鐘時間</w:t>
            </w:r>
            <w:proofErr w:type="gramEnd"/>
            <w:r w:rsidRPr="007E368A">
              <w:rPr>
                <w:rFonts w:ascii="新細明體" w:eastAsia="新細明體" w:hAnsi="新細明體" w:cs="新細明體" w:hint="eastAsia"/>
                <w:szCs w:val="24"/>
              </w:rPr>
              <w:t>為</w:t>
            </w:r>
            <w:r w:rsidRPr="007E368A">
              <w:rPr>
                <w:rFonts w:ascii="新細明體" w:eastAsia="新細明體" w:hAnsi="新細明體" w:hint="eastAsia"/>
                <w:szCs w:val="24"/>
              </w:rPr>
              <w:t>1</w:t>
            </w:r>
            <w:r w:rsidRPr="007E368A">
              <w:rPr>
                <w:rFonts w:ascii="新細明體" w:eastAsia="新細明體" w:hAnsi="新細明體" w:cs="新細明體" w:hint="eastAsia"/>
                <w:szCs w:val="24"/>
              </w:rPr>
              <w:t>小時，</w:t>
            </w:r>
            <w:r w:rsidRPr="007E368A">
              <w:rPr>
                <w:rFonts w:ascii="新細明體" w:eastAsia="新細明體" w:hAnsi="新細明體"/>
                <w:szCs w:val="24"/>
              </w:rPr>
              <w:br/>
            </w:r>
            <w:r w:rsidRPr="007E368A">
              <w:rPr>
                <w:rFonts w:ascii="新細明體" w:eastAsia="新細明體" w:hAnsi="新細明體" w:cs="新細明體" w:hint="eastAsia"/>
                <w:szCs w:val="24"/>
              </w:rPr>
              <w:t>沒有</w:t>
            </w:r>
            <w:proofErr w:type="gramStart"/>
            <w:r w:rsidRPr="007E368A">
              <w:rPr>
                <w:rFonts w:ascii="新細明體" w:eastAsia="新細明體" w:hAnsi="新細明體" w:cs="新細明體" w:hint="eastAsia"/>
                <w:szCs w:val="24"/>
              </w:rPr>
              <w:t>飯鐘錢</w:t>
            </w:r>
            <w:proofErr w:type="gramEnd"/>
          </w:p>
        </w:tc>
        <w:tc>
          <w:tcPr>
            <w:tcW w:w="2300" w:type="dxa"/>
          </w:tcPr>
          <w:p w:rsidR="002612B9" w:rsidRPr="007E368A" w:rsidRDefault="002612B9" w:rsidP="002612B9">
            <w:pPr>
              <w:rPr>
                <w:rFonts w:ascii="新細明體" w:eastAsia="新細明體" w:hAnsi="新細明體"/>
                <w:szCs w:val="24"/>
              </w:rPr>
            </w:pPr>
            <w:proofErr w:type="gramStart"/>
            <w:r w:rsidRPr="007E368A">
              <w:rPr>
                <w:rFonts w:ascii="新細明體" w:eastAsia="新細明體" w:hAnsi="新細明體" w:cs="新細明體" w:hint="eastAsia"/>
                <w:szCs w:val="24"/>
              </w:rPr>
              <w:t>外判公司</w:t>
            </w:r>
            <w:proofErr w:type="gramEnd"/>
            <w:r w:rsidRPr="007E368A">
              <w:rPr>
                <w:rFonts w:ascii="新細明體" w:eastAsia="新細明體" w:hAnsi="新細明體" w:hint="eastAsia"/>
                <w:szCs w:val="24"/>
              </w:rPr>
              <w:t>4</w:t>
            </w:r>
            <w:r w:rsidRPr="007E368A">
              <w:rPr>
                <w:rFonts w:ascii="新細明體" w:eastAsia="新細明體" w:hAnsi="新細明體" w:cs="新細明體" w:hint="eastAsia"/>
                <w:szCs w:val="24"/>
              </w:rPr>
              <w:t>年轉</w:t>
            </w:r>
            <w:proofErr w:type="gramStart"/>
            <w:r w:rsidRPr="007E368A">
              <w:rPr>
                <w:rFonts w:ascii="新細明體" w:eastAsia="新細明體" w:hAnsi="新細明體" w:cs="新細明體" w:hint="eastAsia"/>
                <w:szCs w:val="24"/>
              </w:rPr>
              <w:t>一次外判公司</w:t>
            </w:r>
            <w:proofErr w:type="gramEnd"/>
          </w:p>
        </w:tc>
      </w:tr>
    </w:tbl>
    <w:p w:rsidR="009154AD" w:rsidRPr="007E368A" w:rsidRDefault="009154AD" w:rsidP="009154AD">
      <w:pPr>
        <w:rPr>
          <w:rFonts w:ascii="新細明體" w:eastAsia="新細明體" w:hAnsi="新細明體"/>
          <w:szCs w:val="24"/>
        </w:rPr>
      </w:pPr>
    </w:p>
    <w:p w:rsidR="009154AD" w:rsidRPr="007E368A" w:rsidRDefault="008B59C6" w:rsidP="009154AD">
      <w:pPr>
        <w:rPr>
          <w:rFonts w:ascii="新細明體" w:eastAsia="新細明體" w:hAnsi="新細明體"/>
          <w:szCs w:val="24"/>
        </w:rPr>
      </w:pPr>
      <w:proofErr w:type="gramStart"/>
      <w:r w:rsidRPr="007E368A">
        <w:rPr>
          <w:rFonts w:ascii="新細明體" w:eastAsia="新細明體" w:hAnsi="新細明體" w:cs="新細明體" w:hint="eastAsia"/>
          <w:szCs w:val="24"/>
        </w:rPr>
        <w:t>部份</w:t>
      </w:r>
      <w:r w:rsidR="009154AD" w:rsidRPr="007E368A">
        <w:rPr>
          <w:rFonts w:ascii="新細明體" w:eastAsia="新細明體" w:hAnsi="新細明體" w:cs="新細明體" w:hint="eastAsia"/>
          <w:szCs w:val="24"/>
          <w:lang w:eastAsia="zh-HK"/>
        </w:rPr>
        <w:t>外判</w:t>
      </w:r>
      <w:r w:rsidR="009154AD" w:rsidRPr="007E368A">
        <w:rPr>
          <w:rFonts w:ascii="新細明體" w:eastAsia="新細明體" w:hAnsi="新細明體" w:cs="新細明體" w:hint="eastAsia"/>
          <w:szCs w:val="24"/>
        </w:rPr>
        <w:t>工</w:t>
      </w:r>
      <w:r w:rsidRPr="007E368A">
        <w:rPr>
          <w:rFonts w:ascii="新細明體" w:eastAsia="新細明體" w:hAnsi="新細明體" w:cs="新細明體" w:hint="eastAsia"/>
          <w:szCs w:val="24"/>
        </w:rPr>
        <w:t>作</w:t>
      </w:r>
      <w:proofErr w:type="gramEnd"/>
      <w:r w:rsidRPr="007E368A">
        <w:rPr>
          <w:rFonts w:ascii="新細明體" w:eastAsia="新細明體" w:hAnsi="新細明體" w:cs="新細明體" w:hint="eastAsia"/>
          <w:szCs w:val="24"/>
        </w:rPr>
        <w:t>沒</w:t>
      </w:r>
      <w:r w:rsidR="009154AD" w:rsidRPr="007E368A">
        <w:rPr>
          <w:rFonts w:ascii="新細明體" w:eastAsia="新細明體" w:hAnsi="新細明體" w:cs="新細明體" w:hint="eastAsia"/>
          <w:szCs w:val="24"/>
        </w:rPr>
        <w:t>有</w:t>
      </w:r>
      <w:r w:rsidRPr="007E368A">
        <w:rPr>
          <w:rFonts w:ascii="新細明體" w:eastAsia="新細明體" w:hAnsi="新細明體" w:cs="新細明體" w:hint="eastAsia"/>
          <w:szCs w:val="24"/>
        </w:rPr>
        <w:t>「</w:t>
      </w:r>
      <w:proofErr w:type="gramStart"/>
      <w:r w:rsidR="009154AD" w:rsidRPr="007E368A">
        <w:rPr>
          <w:rFonts w:ascii="新細明體" w:eastAsia="新細明體" w:hAnsi="新細明體" w:cs="新細明體" w:hint="eastAsia"/>
          <w:szCs w:val="24"/>
        </w:rPr>
        <w:t>飯</w:t>
      </w:r>
      <w:r w:rsidRPr="007E368A">
        <w:rPr>
          <w:rFonts w:ascii="新細明體" w:eastAsia="新細明體" w:hAnsi="新細明體" w:cs="新細明體" w:hint="eastAsia"/>
          <w:szCs w:val="24"/>
        </w:rPr>
        <w:t>鐘錢</w:t>
      </w:r>
      <w:proofErr w:type="gramEnd"/>
      <w:r w:rsidRPr="007E368A">
        <w:rPr>
          <w:rFonts w:ascii="新細明體" w:eastAsia="新細明體" w:hAnsi="新細明體" w:cs="新細明體" w:hint="eastAsia"/>
          <w:szCs w:val="24"/>
        </w:rPr>
        <w:t>」</w:t>
      </w:r>
      <w:r w:rsidR="009154AD" w:rsidRPr="007E368A">
        <w:rPr>
          <w:rFonts w:ascii="新細明體" w:eastAsia="新細明體" w:hAnsi="新細明體" w:cs="新細明體" w:hint="eastAsia"/>
          <w:szCs w:val="24"/>
        </w:rPr>
        <w:t>，但員工用膳時，身份依舊是員工，</w:t>
      </w:r>
      <w:r w:rsidRPr="007E368A">
        <w:rPr>
          <w:rFonts w:ascii="新細明體" w:eastAsia="新細明體" w:hAnsi="新細明體" w:cs="新細明體" w:hint="eastAsia"/>
          <w:szCs w:val="24"/>
        </w:rPr>
        <w:t>無奈留在工地</w:t>
      </w:r>
      <w:r w:rsidR="009154AD" w:rsidRPr="007E368A">
        <w:rPr>
          <w:rFonts w:ascii="新細明體" w:eastAsia="新細明體" w:hAnsi="新細明體" w:cs="新細明體" w:hint="eastAsia"/>
          <w:szCs w:val="24"/>
        </w:rPr>
        <w:t>，</w:t>
      </w:r>
      <w:r w:rsidRPr="007E368A">
        <w:rPr>
          <w:rFonts w:ascii="新細明體" w:eastAsia="新細明體" w:hAnsi="新細明體" w:cs="新細明體" w:hint="eastAsia"/>
          <w:szCs w:val="24"/>
        </w:rPr>
        <w:t>但</w:t>
      </w:r>
      <w:r w:rsidR="009154AD" w:rsidRPr="007E368A">
        <w:rPr>
          <w:rFonts w:ascii="新細明體" w:eastAsia="新細明體" w:hAnsi="新細明體" w:cs="新細明體" w:hint="eastAsia"/>
          <w:szCs w:val="24"/>
        </w:rPr>
        <w:t>用膳時間</w:t>
      </w:r>
      <w:r w:rsidRPr="007E368A">
        <w:rPr>
          <w:rFonts w:ascii="新細明體" w:eastAsia="新細明體" w:hAnsi="新細明體" w:cs="新細明體" w:hint="eastAsia"/>
          <w:szCs w:val="24"/>
        </w:rPr>
        <w:t>沒有工資</w:t>
      </w:r>
      <w:r w:rsidR="009154AD" w:rsidRPr="007E368A">
        <w:rPr>
          <w:rFonts w:ascii="新細明體" w:eastAsia="新細明體" w:hAnsi="新細明體" w:cs="新細明體" w:hint="eastAsia"/>
          <w:szCs w:val="24"/>
        </w:rPr>
        <w:t>保障。另外，政府為經濟效益帶頭壓榨勞工，頻繁</w:t>
      </w:r>
      <w:proofErr w:type="gramStart"/>
      <w:r w:rsidR="009154AD" w:rsidRPr="007E368A">
        <w:rPr>
          <w:rFonts w:ascii="新細明體" w:eastAsia="新細明體" w:hAnsi="新細明體" w:cs="新細明體" w:hint="eastAsia"/>
          <w:szCs w:val="24"/>
        </w:rPr>
        <w:t>轉換外判公司</w:t>
      </w:r>
      <w:proofErr w:type="gramEnd"/>
      <w:r w:rsidR="009154AD" w:rsidRPr="007E368A">
        <w:rPr>
          <w:rFonts w:ascii="新細明體" w:eastAsia="新細明體" w:hAnsi="新細明體" w:cs="新細明體" w:hint="eastAsia"/>
          <w:szCs w:val="24"/>
        </w:rPr>
        <w:t>使勞工無法因連續工作</w:t>
      </w:r>
      <w:r w:rsidR="009154AD" w:rsidRPr="007E368A">
        <w:rPr>
          <w:rFonts w:ascii="新細明體" w:eastAsia="新細明體" w:hAnsi="新細明體" w:hint="eastAsia"/>
          <w:szCs w:val="24"/>
        </w:rPr>
        <w:t>5</w:t>
      </w:r>
      <w:r w:rsidR="009154AD" w:rsidRPr="007E368A">
        <w:rPr>
          <w:rFonts w:ascii="新細明體" w:eastAsia="新細明體" w:hAnsi="新細明體" w:cs="新細明體" w:hint="eastAsia"/>
          <w:szCs w:val="24"/>
        </w:rPr>
        <w:t>年以上而領取長期服務金；</w:t>
      </w:r>
      <w:proofErr w:type="gramStart"/>
      <w:r w:rsidR="009154AD" w:rsidRPr="007E368A">
        <w:rPr>
          <w:rFonts w:ascii="新細明體" w:eastAsia="新細明體" w:hAnsi="新細明體" w:cs="新細明體" w:hint="eastAsia"/>
          <w:szCs w:val="24"/>
        </w:rPr>
        <w:t>再者，基於強積</w:t>
      </w:r>
      <w:proofErr w:type="gramEnd"/>
      <w:r w:rsidR="009154AD" w:rsidRPr="007E368A">
        <w:rPr>
          <w:rFonts w:ascii="新細明體" w:eastAsia="新細明體" w:hAnsi="新細明體" w:cs="新細明體" w:hint="eastAsia"/>
          <w:szCs w:val="24"/>
        </w:rPr>
        <w:t>金對沖，勞工</w:t>
      </w:r>
      <w:r w:rsidRPr="007E368A">
        <w:rPr>
          <w:rFonts w:ascii="新細明體" w:eastAsia="新細明體" w:hAnsi="新細明體" w:cs="新細明體" w:hint="eastAsia"/>
          <w:szCs w:val="24"/>
        </w:rPr>
        <w:t>的</w:t>
      </w:r>
      <w:r w:rsidR="009154AD" w:rsidRPr="007E368A">
        <w:rPr>
          <w:rFonts w:ascii="新細明體" w:eastAsia="新細明體" w:hAnsi="新細明體" w:cs="新細明體" w:hint="eastAsia"/>
          <w:szCs w:val="24"/>
        </w:rPr>
        <w:t>強積金</w:t>
      </w:r>
      <w:r w:rsidRPr="007E368A">
        <w:rPr>
          <w:rFonts w:ascii="新細明體" w:eastAsia="新細明體" w:hAnsi="新細明體" w:cs="新細明體" w:hint="eastAsia"/>
          <w:szCs w:val="24"/>
        </w:rPr>
        <w:t>因</w:t>
      </w:r>
      <w:r w:rsidR="009154AD" w:rsidRPr="007E368A">
        <w:rPr>
          <w:rFonts w:ascii="新細明體" w:eastAsia="新細明體" w:hAnsi="新細明體" w:cs="新細明體" w:hint="eastAsia"/>
          <w:szCs w:val="24"/>
        </w:rPr>
        <w:t>領取遣散費</w:t>
      </w:r>
      <w:r w:rsidRPr="007E368A">
        <w:rPr>
          <w:rFonts w:ascii="新細明體" w:eastAsia="新細明體" w:hAnsi="新細明體" w:cs="新細明體" w:hint="eastAsia"/>
          <w:szCs w:val="24"/>
        </w:rPr>
        <w:t>或</w:t>
      </w:r>
      <w:r w:rsidR="009154AD" w:rsidRPr="007E368A">
        <w:rPr>
          <w:rFonts w:ascii="新細明體" w:eastAsia="新細明體" w:hAnsi="新細明體" w:cs="新細明體" w:hint="eastAsia"/>
          <w:szCs w:val="24"/>
        </w:rPr>
        <w:t>長期服務</w:t>
      </w:r>
      <w:proofErr w:type="gramStart"/>
      <w:r w:rsidR="009154AD" w:rsidRPr="007E368A">
        <w:rPr>
          <w:rFonts w:ascii="新細明體" w:eastAsia="新細明體" w:hAnsi="新細明體" w:cs="新細明體" w:hint="eastAsia"/>
          <w:szCs w:val="24"/>
        </w:rPr>
        <w:t>金</w:t>
      </w:r>
      <w:r w:rsidRPr="007E368A">
        <w:rPr>
          <w:rFonts w:ascii="新細明體" w:eastAsia="新細明體" w:hAnsi="新細明體" w:cs="新細明體" w:hint="eastAsia"/>
          <w:szCs w:val="24"/>
        </w:rPr>
        <w:t>被對沖</w:t>
      </w:r>
      <w:proofErr w:type="gramEnd"/>
      <w:r w:rsidR="009154AD" w:rsidRPr="007E368A">
        <w:rPr>
          <w:rFonts w:ascii="新細明體" w:eastAsia="新細明體" w:hAnsi="新細明體" w:cs="新細明體" w:hint="eastAsia"/>
          <w:szCs w:val="24"/>
        </w:rPr>
        <w:t>，</w:t>
      </w:r>
      <w:r w:rsidRPr="007E368A">
        <w:rPr>
          <w:rFonts w:ascii="新細明體" w:eastAsia="新細明體" w:hAnsi="新細明體" w:cs="新細明體" w:hint="eastAsia"/>
          <w:szCs w:val="24"/>
        </w:rPr>
        <w:t>強積金戶口金額被減半</w:t>
      </w:r>
      <w:r w:rsidR="009154AD" w:rsidRPr="007E368A">
        <w:rPr>
          <w:rFonts w:ascii="新細明體" w:eastAsia="新細明體" w:hAnsi="新細明體" w:cs="新細明體" w:hint="eastAsia"/>
          <w:szCs w:val="24"/>
        </w:rPr>
        <w:t>。</w:t>
      </w:r>
    </w:p>
    <w:p w:rsidR="00EE476D" w:rsidRPr="007E368A" w:rsidRDefault="00EE476D" w:rsidP="005C779D">
      <w:pPr>
        <w:rPr>
          <w:rFonts w:ascii="新細明體" w:eastAsia="新細明體" w:hAnsi="新細明體"/>
          <w:szCs w:val="24"/>
        </w:rPr>
      </w:pPr>
    </w:p>
    <w:p w:rsidR="002800AA" w:rsidRDefault="00EE476D" w:rsidP="005C779D">
      <w:pPr>
        <w:rPr>
          <w:rFonts w:ascii="新細明體" w:eastAsia="新細明體" w:hAnsi="新細明體" w:cs="新細明體"/>
          <w:szCs w:val="24"/>
        </w:rPr>
      </w:pPr>
      <w:r w:rsidRPr="007E368A">
        <w:rPr>
          <w:rFonts w:ascii="新細明體" w:eastAsia="新細明體" w:hAnsi="新細明體" w:cs="新細明體" w:hint="eastAsia"/>
          <w:szCs w:val="24"/>
        </w:rPr>
        <w:t>面對被剝削的勞工權益，年長員工更無法拒絕不公平。</w:t>
      </w:r>
      <w:r w:rsidR="009154AD" w:rsidRPr="007E368A">
        <w:rPr>
          <w:rFonts w:ascii="新細明體" w:eastAsia="新細明體" w:hAnsi="新細明體" w:cs="新細明體" w:hint="eastAsia"/>
          <w:szCs w:val="24"/>
        </w:rPr>
        <w:t>有長者員工在餐廳從事洗碗，一整個月從沒放假，餐廳亦沒有提供補假。</w:t>
      </w:r>
      <w:r w:rsidRPr="007E368A">
        <w:rPr>
          <w:rFonts w:ascii="新細明體" w:eastAsia="新細明體" w:hAnsi="新細明體" w:cs="新細明體" w:hint="eastAsia"/>
          <w:szCs w:val="24"/>
        </w:rPr>
        <w:t>若是年長員工向公司反映訴求，容易引來被辭退的危機，由於年齡大，</w:t>
      </w:r>
      <w:r w:rsidR="009154AD" w:rsidRPr="007E368A">
        <w:rPr>
          <w:rFonts w:ascii="新細明體" w:eastAsia="新細明體" w:hAnsi="新細明體" w:cs="新細明體" w:hint="eastAsia"/>
          <w:szCs w:val="24"/>
        </w:rPr>
        <w:t>被辭退</w:t>
      </w:r>
      <w:r w:rsidRPr="007E368A">
        <w:rPr>
          <w:rFonts w:ascii="新細明體" w:eastAsia="新細明體" w:hAnsi="新細明體" w:cs="新細明體" w:hint="eastAsia"/>
          <w:szCs w:val="24"/>
        </w:rPr>
        <w:t>後更難再找工作，可見年長員工的</w:t>
      </w:r>
      <w:r w:rsidR="008B59C6" w:rsidRPr="007E368A">
        <w:rPr>
          <w:rFonts w:ascii="新細明體" w:eastAsia="新細明體" w:hAnsi="新細明體" w:cs="新細明體" w:hint="eastAsia"/>
          <w:szCs w:val="24"/>
        </w:rPr>
        <w:t>議價能力低</w:t>
      </w:r>
      <w:r w:rsidRPr="007E368A">
        <w:rPr>
          <w:rFonts w:ascii="新細明體" w:eastAsia="新細明體" w:hAnsi="新細明體" w:cs="新細明體" w:hint="eastAsia"/>
          <w:szCs w:val="24"/>
        </w:rPr>
        <w:t>。</w:t>
      </w:r>
    </w:p>
    <w:p w:rsidR="007E368A" w:rsidRPr="007E368A" w:rsidRDefault="007E368A" w:rsidP="005C779D">
      <w:pPr>
        <w:rPr>
          <w:rFonts w:ascii="新細明體" w:eastAsia="新細明體" w:hAnsi="新細明體" w:cs="新細明體"/>
          <w:szCs w:val="24"/>
        </w:rPr>
      </w:pPr>
    </w:p>
    <w:p w:rsidR="003136A0" w:rsidRPr="007E368A" w:rsidRDefault="003136A0" w:rsidP="003136A0">
      <w:pPr>
        <w:tabs>
          <w:tab w:val="right" w:pos="8306"/>
        </w:tabs>
        <w:rPr>
          <w:rFonts w:ascii="新細明體" w:eastAsia="新細明體" w:hAnsi="新細明體" w:cs="新細明體"/>
          <w:b/>
          <w:szCs w:val="24"/>
          <w:u w:val="single"/>
          <w:lang w:eastAsia="zh-HK"/>
        </w:rPr>
      </w:pPr>
      <w:r w:rsidRPr="007E368A">
        <w:rPr>
          <w:rFonts w:ascii="新細明體" w:eastAsia="新細明體" w:hAnsi="新細明體" w:cs="新細明體" w:hint="eastAsia"/>
          <w:b/>
          <w:szCs w:val="24"/>
          <w:u w:val="single"/>
        </w:rPr>
        <w:t>全面</w:t>
      </w:r>
      <w:r w:rsidRPr="007E368A">
        <w:rPr>
          <w:rFonts w:ascii="新細明體" w:eastAsia="新細明體" w:hAnsi="新細明體" w:cs="新細明體" w:hint="eastAsia"/>
          <w:b/>
          <w:szCs w:val="24"/>
          <w:u w:val="single"/>
          <w:lang w:eastAsia="zh-HK"/>
        </w:rPr>
        <w:t>檢討</w:t>
      </w:r>
      <w:r w:rsidRPr="007E368A">
        <w:rPr>
          <w:rFonts w:ascii="新細明體" w:eastAsia="新細明體" w:hAnsi="新細明體" w:cs="新細明體" w:hint="eastAsia"/>
          <w:b/>
          <w:szCs w:val="24"/>
          <w:u w:val="single"/>
        </w:rPr>
        <w:t>年長員工的職業健康及職業病等問題，以及</w:t>
      </w:r>
      <w:r w:rsidRPr="007E368A">
        <w:rPr>
          <w:rFonts w:ascii="新細明體" w:eastAsia="新細明體" w:hAnsi="新細明體" w:cs="新細明體" w:hint="eastAsia"/>
          <w:b/>
          <w:szCs w:val="24"/>
          <w:u w:val="single"/>
          <w:lang w:eastAsia="zh-HK"/>
        </w:rPr>
        <w:t>職業健康</w:t>
      </w:r>
      <w:r w:rsidRPr="007E368A">
        <w:rPr>
          <w:rFonts w:ascii="新細明體" w:eastAsia="新細明體" w:hAnsi="新細明體" w:cs="新細明體" w:hint="eastAsia"/>
          <w:b/>
          <w:szCs w:val="24"/>
          <w:u w:val="single"/>
        </w:rPr>
        <w:t>診所</w:t>
      </w:r>
      <w:proofErr w:type="gramStart"/>
      <w:r w:rsidRPr="007E368A">
        <w:rPr>
          <w:rFonts w:ascii="新細明體" w:eastAsia="新細明體" w:hAnsi="新細明體" w:cs="新細明體" w:hint="eastAsia"/>
          <w:b/>
          <w:szCs w:val="24"/>
          <w:u w:val="single"/>
        </w:rPr>
        <w:t>的診症情況</w:t>
      </w:r>
      <w:proofErr w:type="gramEnd"/>
    </w:p>
    <w:p w:rsidR="003136A0" w:rsidRPr="007E368A" w:rsidRDefault="003136A0" w:rsidP="003136A0">
      <w:pPr>
        <w:tabs>
          <w:tab w:val="right" w:pos="8306"/>
        </w:tabs>
        <w:rPr>
          <w:rFonts w:ascii="新細明體" w:eastAsia="新細明體" w:hAnsi="新細明體"/>
          <w:szCs w:val="24"/>
        </w:rPr>
      </w:pPr>
      <w:r w:rsidRPr="007E368A">
        <w:rPr>
          <w:rFonts w:ascii="新細明體" w:eastAsia="新細明體" w:hAnsi="新細明體" w:cs="新細明體" w:hint="eastAsia"/>
          <w:szCs w:val="24"/>
          <w:lang w:eastAsia="zh-HK"/>
        </w:rPr>
        <w:t>據</w:t>
      </w:r>
      <w:r w:rsidRPr="007E368A">
        <w:rPr>
          <w:rFonts w:ascii="新細明體" w:eastAsia="新細明體" w:hAnsi="新細明體" w:cs="新細明體" w:hint="eastAsia"/>
          <w:szCs w:val="24"/>
        </w:rPr>
        <w:t>《財務委員會審核二零一六至一七年度開支預算管制人員的答覆》</w:t>
      </w:r>
      <w:r w:rsidRPr="007E368A">
        <w:rPr>
          <w:rFonts w:ascii="新細明體" w:eastAsia="新細明體" w:hAnsi="新細明體" w:cs="新細明體" w:hint="eastAsia"/>
          <w:szCs w:val="24"/>
          <w:lang w:eastAsia="zh-HK"/>
        </w:rPr>
        <w:t>，</w:t>
      </w:r>
      <w:proofErr w:type="gramStart"/>
      <w:r w:rsidRPr="007E368A">
        <w:rPr>
          <w:rFonts w:ascii="新細明體" w:eastAsia="新細明體" w:hAnsi="新細明體" w:cs="新細明體" w:hint="eastAsia"/>
          <w:szCs w:val="24"/>
        </w:rPr>
        <w:t>診症服務</w:t>
      </w:r>
      <w:proofErr w:type="gramEnd"/>
      <w:r w:rsidRPr="007E368A">
        <w:rPr>
          <w:rFonts w:ascii="新細明體" w:eastAsia="新細明體" w:hAnsi="新細明體" w:cs="新細明體" w:hint="eastAsia"/>
          <w:szCs w:val="24"/>
        </w:rPr>
        <w:t>次數</w:t>
      </w:r>
      <w:r w:rsidRPr="007E368A">
        <w:rPr>
          <w:rFonts w:ascii="新細明體" w:eastAsia="新細明體" w:hAnsi="新細明體" w:cs="新細明體" w:hint="eastAsia"/>
          <w:szCs w:val="24"/>
          <w:lang w:eastAsia="zh-HK"/>
        </w:rPr>
        <w:t>由2013年約11800次數到2015年約9000次數，而職業病的確</w:t>
      </w:r>
      <w:proofErr w:type="gramStart"/>
      <w:r w:rsidRPr="007E368A">
        <w:rPr>
          <w:rFonts w:ascii="新細明體" w:eastAsia="新細明體" w:hAnsi="新細明體" w:cs="新細明體" w:hint="eastAsia"/>
          <w:szCs w:val="24"/>
          <w:lang w:eastAsia="zh-HK"/>
        </w:rPr>
        <w:t>診</w:t>
      </w:r>
      <w:proofErr w:type="gramEnd"/>
      <w:r w:rsidRPr="007E368A">
        <w:rPr>
          <w:rFonts w:ascii="新細明體" w:eastAsia="新細明體" w:hAnsi="新細明體" w:cs="新細明體" w:hint="eastAsia"/>
          <w:szCs w:val="24"/>
          <w:lang w:eastAsia="zh-HK"/>
        </w:rPr>
        <w:t>數目卻一直</w:t>
      </w:r>
      <w:r w:rsidR="00E271E7">
        <w:rPr>
          <w:rFonts w:ascii="新細明體" w:eastAsia="新細明體" w:hAnsi="新細明體" w:cs="新細明體" w:hint="eastAsia"/>
          <w:szCs w:val="24"/>
        </w:rPr>
        <w:t>只</w:t>
      </w:r>
      <w:r w:rsidRPr="007E368A">
        <w:rPr>
          <w:rFonts w:ascii="新細明體" w:eastAsia="新細明體" w:hAnsi="新細明體" w:cs="新細明體" w:hint="eastAsia"/>
          <w:szCs w:val="24"/>
          <w:lang w:eastAsia="zh-HK"/>
        </w:rPr>
        <w:t>維</w:t>
      </w:r>
      <w:r w:rsidRPr="007E368A">
        <w:rPr>
          <w:rFonts w:ascii="新細明體" w:eastAsia="新細明體" w:hAnsi="新細明體" w:cs="新細明體" w:hint="eastAsia"/>
          <w:szCs w:val="24"/>
        </w:rPr>
        <w:t>持</w:t>
      </w:r>
      <w:r w:rsidRPr="007E368A">
        <w:rPr>
          <w:rFonts w:ascii="新細明體" w:eastAsia="新細明體" w:hAnsi="新細明體" w:cs="新細明體" w:hint="eastAsia"/>
          <w:szCs w:val="24"/>
          <w:lang w:eastAsia="zh-HK"/>
        </w:rPr>
        <w:t>約200多宗</w:t>
      </w:r>
      <w:r w:rsidRPr="007E368A">
        <w:rPr>
          <w:rStyle w:val="af3"/>
          <w:rFonts w:ascii="新細明體" w:eastAsia="新細明體" w:hAnsi="新細明體" w:cs="新細明體"/>
          <w:szCs w:val="24"/>
          <w:lang w:eastAsia="zh-HK"/>
        </w:rPr>
        <w:footnoteReference w:id="7"/>
      </w:r>
      <w:r w:rsidRPr="007E368A">
        <w:rPr>
          <w:rFonts w:ascii="新細明體" w:eastAsia="新細明體" w:hAnsi="新細明體" w:cs="新細明體" w:hint="eastAsia"/>
          <w:szCs w:val="24"/>
          <w:lang w:eastAsia="zh-HK"/>
        </w:rPr>
        <w:t>。建議</w:t>
      </w:r>
      <w:r w:rsidRPr="007E368A">
        <w:rPr>
          <w:rFonts w:ascii="新細明體" w:eastAsia="新細明體" w:hAnsi="新細明體" w:cs="新細明體" w:hint="eastAsia"/>
          <w:szCs w:val="24"/>
        </w:rPr>
        <w:t>立法擴大</w:t>
      </w:r>
      <w:proofErr w:type="gramStart"/>
      <w:r w:rsidRPr="007E368A">
        <w:rPr>
          <w:rFonts w:ascii="新細明體" w:eastAsia="新細明體" w:hAnsi="新細明體" w:cs="新細明體" w:hint="eastAsia"/>
          <w:szCs w:val="24"/>
        </w:rPr>
        <w:t>肌</w:t>
      </w:r>
      <w:proofErr w:type="gramEnd"/>
      <w:r w:rsidRPr="007E368A">
        <w:rPr>
          <w:rFonts w:ascii="新細明體" w:eastAsia="新細明體" w:hAnsi="新細明體" w:cs="新細明體" w:hint="eastAsia"/>
          <w:szCs w:val="24"/>
        </w:rPr>
        <w:t>骨骼疾病於職業病範疇，保障年長僱員因工作引致</w:t>
      </w:r>
      <w:proofErr w:type="gramStart"/>
      <w:r w:rsidRPr="007E368A">
        <w:rPr>
          <w:rFonts w:ascii="新細明體" w:eastAsia="新細明體" w:hAnsi="新細明體" w:cs="新細明體" w:hint="eastAsia"/>
          <w:szCs w:val="24"/>
        </w:rPr>
        <w:t>的筋肌</w:t>
      </w:r>
      <w:proofErr w:type="gramEnd"/>
      <w:r w:rsidRPr="007E368A">
        <w:rPr>
          <w:rFonts w:ascii="新細明體" w:eastAsia="新細明體" w:hAnsi="新細明體" w:cs="新細明體" w:hint="eastAsia"/>
          <w:szCs w:val="24"/>
        </w:rPr>
        <w:t>勞損，確保年長僱員的勞工權益</w:t>
      </w:r>
      <w:r w:rsidRPr="007E368A">
        <w:rPr>
          <w:rFonts w:ascii="新細明體" w:eastAsia="新細明體" w:hAnsi="新細明體" w:cs="新細明體" w:hint="eastAsia"/>
          <w:szCs w:val="24"/>
          <w:lang w:eastAsia="zh-HK"/>
        </w:rPr>
        <w:t>外，亦更貼近勞工的</w:t>
      </w:r>
      <w:r w:rsidRPr="007E368A">
        <w:rPr>
          <w:rFonts w:ascii="新細明體" w:eastAsia="新細明體" w:hAnsi="新細明體" w:cs="新細明體" w:hint="eastAsia"/>
          <w:szCs w:val="24"/>
        </w:rPr>
        <w:t>職業健康</w:t>
      </w:r>
      <w:r w:rsidRPr="007E368A">
        <w:rPr>
          <w:rFonts w:ascii="新細明體" w:eastAsia="新細明體" w:hAnsi="新細明體" w:cs="新細明體" w:hint="eastAsia"/>
          <w:szCs w:val="24"/>
          <w:lang w:eastAsia="zh-HK"/>
        </w:rPr>
        <w:t>需要</w:t>
      </w:r>
      <w:r w:rsidRPr="007E368A">
        <w:rPr>
          <w:rFonts w:ascii="新細明體" w:eastAsia="新細明體" w:hAnsi="新細明體" w:cs="新細明體" w:hint="eastAsia"/>
          <w:szCs w:val="24"/>
        </w:rPr>
        <w:t>。</w:t>
      </w:r>
    </w:p>
    <w:p w:rsidR="003136A0" w:rsidRPr="007E368A" w:rsidRDefault="003136A0" w:rsidP="005C779D">
      <w:pPr>
        <w:rPr>
          <w:rFonts w:ascii="新細明體" w:eastAsia="新細明體" w:hAnsi="新細明體"/>
          <w:szCs w:val="24"/>
        </w:rPr>
      </w:pPr>
    </w:p>
    <w:p w:rsidR="005C779D" w:rsidRPr="007E368A" w:rsidRDefault="00017FB9" w:rsidP="005146D0">
      <w:pPr>
        <w:rPr>
          <w:rFonts w:ascii="新細明體" w:eastAsia="新細明體" w:hAnsi="新細明體"/>
          <w:b/>
          <w:szCs w:val="24"/>
          <w:u w:val="single"/>
        </w:rPr>
      </w:pPr>
      <w:r w:rsidRPr="007E368A">
        <w:rPr>
          <w:rFonts w:ascii="新細明體" w:eastAsia="新細明體" w:hAnsi="新細明體" w:hint="eastAsia"/>
          <w:b/>
          <w:szCs w:val="24"/>
          <w:u w:val="single"/>
        </w:rPr>
        <w:t>7</w:t>
      </w:r>
      <w:r w:rsidR="009568BA" w:rsidRPr="007E368A">
        <w:rPr>
          <w:rFonts w:ascii="新細明體" w:eastAsia="新細明體" w:hAnsi="新細明體" w:hint="eastAsia"/>
          <w:b/>
          <w:szCs w:val="24"/>
          <w:u w:val="single"/>
        </w:rPr>
        <w:t xml:space="preserve">. </w:t>
      </w:r>
      <w:r w:rsidR="0011164F" w:rsidRPr="007E368A">
        <w:rPr>
          <w:rFonts w:ascii="新細明體" w:eastAsia="新細明體" w:hAnsi="新細明體" w:cs="新細明體" w:hint="eastAsia"/>
          <w:b/>
          <w:szCs w:val="24"/>
          <w:u w:val="single"/>
        </w:rPr>
        <w:t>外國</w:t>
      </w:r>
      <w:r w:rsidR="00711A5F" w:rsidRPr="007E368A">
        <w:rPr>
          <w:rFonts w:ascii="新細明體" w:eastAsia="新細明體" w:hAnsi="新細明體" w:cs="新細明體" w:hint="eastAsia"/>
          <w:b/>
          <w:szCs w:val="24"/>
          <w:u w:val="single"/>
        </w:rPr>
        <w:t>長者友善工作政策的經驗</w:t>
      </w:r>
      <w:r w:rsidR="00B807BD" w:rsidRPr="007E368A">
        <w:rPr>
          <w:rFonts w:ascii="新細明體" w:eastAsia="新細明體" w:hAnsi="新細明體" w:hint="eastAsia"/>
          <w:b/>
          <w:szCs w:val="24"/>
          <w:u w:val="single"/>
        </w:rPr>
        <w:t xml:space="preserve">    </w:t>
      </w:r>
      <w:r w:rsidR="00B807BD" w:rsidRPr="007E368A">
        <w:rPr>
          <w:rFonts w:ascii="新細明體" w:eastAsia="新細明體" w:hAnsi="新細明體" w:cs="新細明體" w:hint="eastAsia"/>
          <w:b/>
          <w:szCs w:val="24"/>
          <w:u w:val="single"/>
        </w:rPr>
        <w:t>德國</w:t>
      </w:r>
      <w:r w:rsidR="00B807BD" w:rsidRPr="007E368A">
        <w:rPr>
          <w:rFonts w:ascii="新細明體" w:eastAsia="新細明體" w:hAnsi="新細明體" w:hint="eastAsia"/>
          <w:b/>
          <w:szCs w:val="24"/>
          <w:u w:val="single"/>
        </w:rPr>
        <w:t>/</w:t>
      </w:r>
      <w:r w:rsidR="00B807BD" w:rsidRPr="007E368A">
        <w:rPr>
          <w:rFonts w:ascii="新細明體" w:eastAsia="新細明體" w:hAnsi="新細明體" w:cs="新細明體" w:hint="eastAsia"/>
          <w:b/>
          <w:szCs w:val="24"/>
          <w:u w:val="single"/>
        </w:rPr>
        <w:t>韓國</w:t>
      </w:r>
      <w:r w:rsidR="00B807BD" w:rsidRPr="007E368A">
        <w:rPr>
          <w:rFonts w:ascii="新細明體" w:eastAsia="新細明體" w:hAnsi="新細明體" w:hint="eastAsia"/>
          <w:b/>
          <w:szCs w:val="24"/>
          <w:u w:val="single"/>
        </w:rPr>
        <w:t>/</w:t>
      </w:r>
      <w:r w:rsidR="00B807BD" w:rsidRPr="007E368A">
        <w:rPr>
          <w:rFonts w:ascii="新細明體" w:eastAsia="新細明體" w:hAnsi="新細明體" w:cs="新細明體" w:hint="eastAsia"/>
          <w:b/>
          <w:szCs w:val="24"/>
          <w:u w:val="single"/>
        </w:rPr>
        <w:t>台灣</w:t>
      </w:r>
      <w:r w:rsidR="00B807BD" w:rsidRPr="007E368A">
        <w:rPr>
          <w:rFonts w:ascii="新細明體" w:eastAsia="新細明體" w:hAnsi="新細明體" w:hint="eastAsia"/>
          <w:b/>
          <w:szCs w:val="24"/>
          <w:u w:val="single"/>
        </w:rPr>
        <w:t>/</w:t>
      </w:r>
      <w:r w:rsidR="00B807BD" w:rsidRPr="007E368A">
        <w:rPr>
          <w:rFonts w:ascii="新細明體" w:eastAsia="新細明體" w:hAnsi="新細明體" w:cs="新細明體" w:hint="eastAsia"/>
          <w:b/>
          <w:szCs w:val="24"/>
          <w:u w:val="single"/>
        </w:rPr>
        <w:t>星</w:t>
      </w:r>
      <w:proofErr w:type="gramStart"/>
      <w:r w:rsidR="00B807BD" w:rsidRPr="007E368A">
        <w:rPr>
          <w:rFonts w:ascii="新細明體" w:eastAsia="新細明體" w:hAnsi="新細明體" w:cs="新細明體" w:hint="eastAsia"/>
          <w:b/>
          <w:szCs w:val="24"/>
          <w:u w:val="single"/>
        </w:rPr>
        <w:t>加坡較進步</w:t>
      </w:r>
      <w:proofErr w:type="gramEnd"/>
    </w:p>
    <w:p w:rsidR="00B239C9" w:rsidRPr="007E368A" w:rsidRDefault="0011164F" w:rsidP="00B239C9">
      <w:pPr>
        <w:tabs>
          <w:tab w:val="right" w:pos="8306"/>
        </w:tabs>
        <w:rPr>
          <w:rFonts w:ascii="新細明體" w:eastAsia="新細明體" w:hAnsi="新細明體"/>
          <w:szCs w:val="24"/>
        </w:rPr>
      </w:pPr>
      <w:r w:rsidRPr="007E368A">
        <w:rPr>
          <w:rFonts w:ascii="新細明體" w:eastAsia="新細明體" w:hAnsi="新細明體" w:cs="新細明體" w:hint="eastAsia"/>
          <w:szCs w:val="24"/>
        </w:rPr>
        <w:t>自</w:t>
      </w:r>
      <w:r w:rsidRPr="007E368A">
        <w:rPr>
          <w:rFonts w:ascii="新細明體" w:eastAsia="新細明體" w:hAnsi="新細明體" w:hint="eastAsia"/>
          <w:szCs w:val="24"/>
        </w:rPr>
        <w:t>2002</w:t>
      </w:r>
      <w:r w:rsidRPr="007E368A">
        <w:rPr>
          <w:rFonts w:ascii="新細明體" w:eastAsia="新細明體" w:hAnsi="新細明體" w:cs="新細明體" w:hint="eastAsia"/>
          <w:szCs w:val="24"/>
        </w:rPr>
        <w:t>年世界衞生組織提出「積極老年」的政策框架後，不少國家已訂立指引，</w:t>
      </w:r>
      <w:r w:rsidR="00B239C9" w:rsidRPr="007E368A">
        <w:rPr>
          <w:rFonts w:ascii="新細明體" w:eastAsia="新細明體" w:hAnsi="新細明體" w:cs="新細明體" w:hint="eastAsia"/>
          <w:szCs w:val="24"/>
        </w:rPr>
        <w:t>為長者持續持續參與社會、經濟等事務作支援保障。</w:t>
      </w:r>
    </w:p>
    <w:p w:rsidR="00B239C9" w:rsidRPr="007E368A" w:rsidRDefault="00B239C9" w:rsidP="00B239C9">
      <w:pPr>
        <w:tabs>
          <w:tab w:val="right" w:pos="8306"/>
        </w:tabs>
        <w:rPr>
          <w:rFonts w:ascii="新細明體" w:eastAsia="新細明體" w:hAnsi="新細明體"/>
          <w:szCs w:val="24"/>
        </w:rPr>
      </w:pPr>
    </w:p>
    <w:p w:rsidR="00B239C9" w:rsidRPr="007E368A" w:rsidRDefault="00B239C9" w:rsidP="00B239C9">
      <w:pPr>
        <w:rPr>
          <w:rFonts w:ascii="新細明體" w:eastAsia="新細明體" w:hAnsi="新細明體"/>
          <w:szCs w:val="24"/>
        </w:rPr>
      </w:pPr>
      <w:r w:rsidRPr="007E368A">
        <w:rPr>
          <w:rFonts w:ascii="新細明體" w:eastAsia="新細明體" w:hAnsi="新細明體" w:cs="新細明體" w:hint="eastAsia"/>
          <w:szCs w:val="24"/>
        </w:rPr>
        <w:t>在消除</w:t>
      </w:r>
      <w:r w:rsidR="004A683F" w:rsidRPr="007E368A">
        <w:rPr>
          <w:rFonts w:ascii="新細明體" w:eastAsia="新細明體" w:hAnsi="新細明體" w:cs="新細明體" w:hint="eastAsia"/>
          <w:szCs w:val="24"/>
        </w:rPr>
        <w:t>年齡</w:t>
      </w:r>
      <w:r w:rsidRPr="007E368A">
        <w:rPr>
          <w:rFonts w:ascii="新細明體" w:eastAsia="新細明體" w:hAnsi="新細明體" w:cs="新細明體" w:hint="eastAsia"/>
          <w:szCs w:val="24"/>
        </w:rPr>
        <w:t>就業障礙，不少國家已經立法消除年齡歧視問題，例如澳洲和德國，以確保年長勞工能夠平等地參與勞動市場。同樣地，日本亦修改退休法例，提</w:t>
      </w:r>
    </w:p>
    <w:p w:rsidR="00B239C9" w:rsidRPr="007E368A" w:rsidRDefault="00B239C9" w:rsidP="00B239C9">
      <w:pPr>
        <w:rPr>
          <w:rFonts w:ascii="新細明體" w:eastAsia="新細明體" w:hAnsi="新細明體"/>
          <w:szCs w:val="24"/>
        </w:rPr>
      </w:pPr>
      <w:r w:rsidRPr="007E368A">
        <w:rPr>
          <w:rFonts w:ascii="新細明體" w:eastAsia="新細明體" w:hAnsi="新細明體" w:cs="新細明體" w:hint="eastAsia"/>
          <w:szCs w:val="24"/>
        </w:rPr>
        <w:t>高退休年齡至</w:t>
      </w:r>
      <w:r w:rsidRPr="007E368A">
        <w:rPr>
          <w:rFonts w:ascii="新細明體" w:eastAsia="新細明體" w:hAnsi="新細明體" w:hint="eastAsia"/>
          <w:szCs w:val="24"/>
        </w:rPr>
        <w:t>65</w:t>
      </w:r>
      <w:r w:rsidRPr="007E368A">
        <w:rPr>
          <w:rFonts w:ascii="新細明體" w:eastAsia="新細明體" w:hAnsi="新細明體" w:cs="新細明體" w:hint="eastAsia"/>
          <w:szCs w:val="24"/>
        </w:rPr>
        <w:t>歲或以上或取消相關限制，並要求招聘職位時不可設有年齡</w:t>
      </w:r>
      <w:proofErr w:type="gramStart"/>
      <w:r w:rsidRPr="007E368A">
        <w:rPr>
          <w:rFonts w:ascii="新細明體" w:eastAsia="新細明體" w:hAnsi="新細明體" w:cs="新細明體" w:hint="eastAsia"/>
          <w:szCs w:val="24"/>
        </w:rPr>
        <w:t>規</w:t>
      </w:r>
      <w:proofErr w:type="gramEnd"/>
      <w:r w:rsidRPr="007E368A">
        <w:rPr>
          <w:rFonts w:ascii="新細明體" w:eastAsia="新細明體" w:hAnsi="新細明體" w:cs="新細明體" w:hint="eastAsia"/>
          <w:szCs w:val="24"/>
        </w:rPr>
        <w:t>限。</w:t>
      </w:r>
    </w:p>
    <w:p w:rsidR="004A683F" w:rsidRPr="007E368A" w:rsidRDefault="004A683F" w:rsidP="00B239C9">
      <w:pPr>
        <w:rPr>
          <w:rFonts w:ascii="新細明體" w:eastAsia="新細明體" w:hAnsi="新細明體"/>
          <w:szCs w:val="24"/>
        </w:rPr>
      </w:pPr>
    </w:p>
    <w:p w:rsidR="00B239C9" w:rsidRPr="007E368A" w:rsidRDefault="00B239C9" w:rsidP="00B239C9">
      <w:pPr>
        <w:rPr>
          <w:rFonts w:ascii="新細明體" w:eastAsia="新細明體" w:hAnsi="新細明體"/>
          <w:szCs w:val="24"/>
        </w:rPr>
      </w:pPr>
      <w:r w:rsidRPr="007E368A">
        <w:rPr>
          <w:rFonts w:ascii="新細明體" w:eastAsia="新細明體" w:hAnsi="新細明體" w:cs="新細明體" w:hint="eastAsia"/>
          <w:szCs w:val="24"/>
        </w:rPr>
        <w:t>在</w:t>
      </w:r>
      <w:r w:rsidR="00627924" w:rsidRPr="007E368A">
        <w:rPr>
          <w:rFonts w:ascii="新細明體" w:eastAsia="新細明體" w:hAnsi="新細明體" w:cs="新細明體" w:hint="eastAsia"/>
          <w:szCs w:val="24"/>
        </w:rPr>
        <w:t>長者求職</w:t>
      </w:r>
      <w:r w:rsidRPr="007E368A">
        <w:rPr>
          <w:rFonts w:ascii="新細明體" w:eastAsia="新細明體" w:hAnsi="新細明體" w:cs="新細明體" w:hint="eastAsia"/>
          <w:szCs w:val="24"/>
        </w:rPr>
        <w:t>支援方面，海外國家</w:t>
      </w:r>
      <w:r w:rsidR="00D42A8F" w:rsidRPr="007E368A">
        <w:rPr>
          <w:rFonts w:ascii="新細明體" w:eastAsia="新細明體" w:hAnsi="新細明體" w:cs="新細明體" w:hint="eastAsia"/>
          <w:szCs w:val="24"/>
        </w:rPr>
        <w:t>設有工作中介，讓年長勞工有固定的求職途徑。在德國有專門為年長勞工成立的兼職的中介公司，讓長者有穩定的求職地方；而</w:t>
      </w:r>
      <w:proofErr w:type="gramStart"/>
      <w:r w:rsidR="00D42A8F" w:rsidRPr="007E368A">
        <w:rPr>
          <w:rFonts w:ascii="新細明體" w:eastAsia="新細明體" w:hAnsi="新細明體" w:cs="新細明體" w:hint="eastAsia"/>
          <w:szCs w:val="24"/>
        </w:rPr>
        <w:t>韓國首爾亦</w:t>
      </w:r>
      <w:proofErr w:type="gramEnd"/>
      <w:r w:rsidR="00D42A8F" w:rsidRPr="007E368A">
        <w:rPr>
          <w:rFonts w:ascii="新細明體" w:eastAsia="新細明體" w:hAnsi="新細明體" w:cs="新細明體" w:hint="eastAsia"/>
          <w:szCs w:val="24"/>
        </w:rPr>
        <w:t>成立「人生二次收成支援中心」，為長者提供創業支援，和退休規劃等課程，考取各類證書</w:t>
      </w:r>
      <w:proofErr w:type="gramStart"/>
      <w:r w:rsidR="00D42A8F" w:rsidRPr="007E368A">
        <w:rPr>
          <w:rFonts w:ascii="新細明體" w:eastAsia="新細明體" w:hAnsi="新細明體" w:cs="新細明體" w:hint="eastAsia"/>
          <w:szCs w:val="24"/>
        </w:rPr>
        <w:t>再設身工作</w:t>
      </w:r>
      <w:proofErr w:type="gramEnd"/>
      <w:r w:rsidR="00D42A8F" w:rsidRPr="007E368A">
        <w:rPr>
          <w:rFonts w:ascii="新細明體" w:eastAsia="新細明體" w:hAnsi="新細明體" w:cs="新細明體" w:hint="eastAsia"/>
          <w:szCs w:val="24"/>
        </w:rPr>
        <w:t>；台灣新北市也有「銀髮人才就業資源中心」，</w:t>
      </w:r>
      <w:r w:rsidR="00D42A8F" w:rsidRPr="007E368A">
        <w:rPr>
          <w:rFonts w:ascii="新細明體" w:eastAsia="新細明體" w:hAnsi="新細明體" w:cs="新細明體" w:hint="eastAsia"/>
          <w:szCs w:val="24"/>
        </w:rPr>
        <w:lastRenderedPageBreak/>
        <w:t>其中心不但提供求職方法，中心內的環境設備亦</w:t>
      </w:r>
      <w:r w:rsidR="00627924" w:rsidRPr="007E368A">
        <w:rPr>
          <w:rFonts w:ascii="新細明體" w:eastAsia="新細明體" w:hAnsi="新細明體" w:cs="新細明體" w:hint="eastAsia"/>
          <w:szCs w:val="24"/>
        </w:rPr>
        <w:t>配合</w:t>
      </w:r>
      <w:r w:rsidR="00D42A8F" w:rsidRPr="007E368A">
        <w:rPr>
          <w:rFonts w:ascii="新細明體" w:eastAsia="新細明體" w:hAnsi="新細明體" w:cs="新細明體" w:hint="eastAsia"/>
          <w:szCs w:val="24"/>
        </w:rPr>
        <w:t>年長求職者</w:t>
      </w:r>
      <w:r w:rsidR="00627924" w:rsidRPr="007E368A">
        <w:rPr>
          <w:rFonts w:ascii="新細明體" w:eastAsia="新細明體" w:hAnsi="新細明體" w:cs="新細明體" w:hint="eastAsia"/>
          <w:szCs w:val="24"/>
        </w:rPr>
        <w:t>的需要，例如可放大字體的觸控螢幕、因膝蓋負荷調整的座椅等，讓年長求職者可以舒適地尋找工作和感受到被尊重。</w:t>
      </w:r>
    </w:p>
    <w:p w:rsidR="00B239C9" w:rsidRPr="007E368A" w:rsidRDefault="00B239C9" w:rsidP="00B239C9">
      <w:pPr>
        <w:tabs>
          <w:tab w:val="right" w:pos="8306"/>
        </w:tabs>
        <w:rPr>
          <w:rFonts w:ascii="新細明體" w:eastAsia="新細明體" w:hAnsi="新細明體"/>
          <w:szCs w:val="24"/>
        </w:rPr>
      </w:pPr>
    </w:p>
    <w:p w:rsidR="0011164F" w:rsidRPr="007E368A" w:rsidRDefault="00627924" w:rsidP="0011164F">
      <w:pPr>
        <w:tabs>
          <w:tab w:val="right" w:pos="8306"/>
        </w:tabs>
        <w:rPr>
          <w:rFonts w:ascii="新細明體" w:eastAsia="新細明體" w:hAnsi="新細明體"/>
          <w:szCs w:val="24"/>
        </w:rPr>
      </w:pPr>
      <w:r w:rsidRPr="007E368A">
        <w:rPr>
          <w:rFonts w:ascii="新細明體" w:eastAsia="新細明體" w:hAnsi="新細明體" w:cs="新細明體" w:hint="eastAsia"/>
          <w:szCs w:val="24"/>
        </w:rPr>
        <w:t>在工作支援上，有些國家會向聘用年長人士的僱主提供資助，以增添或改善工作環境，製造適合年長員工發揮的長者友善工作環境。新加坡「</w:t>
      </w:r>
      <w:proofErr w:type="spellStart"/>
      <w:r w:rsidRPr="007E368A">
        <w:rPr>
          <w:rFonts w:ascii="新細明體" w:eastAsia="新細明體" w:hAnsi="新細明體" w:hint="eastAsia"/>
          <w:szCs w:val="24"/>
        </w:rPr>
        <w:t>WorkPro</w:t>
      </w:r>
      <w:proofErr w:type="spellEnd"/>
      <w:r w:rsidRPr="007E368A">
        <w:rPr>
          <w:rFonts w:ascii="新細明體" w:eastAsia="新細明體" w:hAnsi="新細明體" w:cs="新細明體" w:hint="eastAsia"/>
          <w:szCs w:val="24"/>
        </w:rPr>
        <w:t>優化職場計劃」正</w:t>
      </w:r>
      <w:proofErr w:type="gramStart"/>
      <w:r w:rsidRPr="007E368A">
        <w:rPr>
          <w:rFonts w:ascii="新細明體" w:eastAsia="新細明體" w:hAnsi="新細明體" w:cs="新細明體" w:hint="eastAsia"/>
          <w:szCs w:val="24"/>
        </w:rPr>
        <w:t>正</w:t>
      </w:r>
      <w:proofErr w:type="gramEnd"/>
      <w:r w:rsidRPr="007E368A">
        <w:rPr>
          <w:rFonts w:ascii="新細明體" w:eastAsia="新細明體" w:hAnsi="新細明體" w:cs="新細明體" w:hint="eastAsia"/>
          <w:szCs w:val="24"/>
        </w:rPr>
        <w:t>提供資助計劃讓企業申請，以補助職務環境再設計</w:t>
      </w:r>
      <w:r w:rsidR="009323F4" w:rsidRPr="007E368A">
        <w:rPr>
          <w:rFonts w:ascii="新細明體" w:eastAsia="新細明體" w:hAnsi="新細明體" w:cs="新細明體" w:hint="eastAsia"/>
          <w:szCs w:val="24"/>
        </w:rPr>
        <w:t>，例如，曾有餐廳利用津貼設計</w:t>
      </w:r>
      <w:r w:rsidR="009323F4" w:rsidRPr="007E368A">
        <w:rPr>
          <w:rFonts w:ascii="新細明體" w:eastAsia="新細明體" w:hAnsi="新細明體" w:hint="eastAsia"/>
          <w:szCs w:val="24"/>
        </w:rPr>
        <w:t xml:space="preserve">e-menu </w:t>
      </w:r>
      <w:r w:rsidR="009323F4" w:rsidRPr="007E368A">
        <w:rPr>
          <w:rFonts w:ascii="新細明體" w:eastAsia="新細明體" w:hAnsi="新細明體" w:cs="新細明體" w:hint="eastAsia"/>
          <w:szCs w:val="24"/>
        </w:rPr>
        <w:t>系統，讓年長員工用</w:t>
      </w:r>
      <w:r w:rsidR="009323F4" w:rsidRPr="007E368A">
        <w:rPr>
          <w:rFonts w:ascii="新細明體" w:eastAsia="新細明體" w:hAnsi="新細明體"/>
          <w:szCs w:val="24"/>
        </w:rPr>
        <w:t xml:space="preserve">iPads </w:t>
      </w:r>
      <w:r w:rsidR="009323F4" w:rsidRPr="007E368A">
        <w:rPr>
          <w:rFonts w:ascii="新細明體" w:eastAsia="新細明體" w:hAnsi="新細明體" w:cs="新細明體" w:hint="eastAsia"/>
          <w:szCs w:val="24"/>
        </w:rPr>
        <w:t>點餐；為了減輕年長員工體能勞動，餐廳增添自動化洗碗、切菜器材；為免年長員工忘記帶卡報到，則轉為電腦識別手指報到，使年長員工在工作上減少身體機能的阻礙，</w:t>
      </w:r>
      <w:r w:rsidR="005F2493" w:rsidRPr="007E368A">
        <w:rPr>
          <w:rFonts w:ascii="新細明體" w:eastAsia="新細明體" w:hAnsi="新細明體" w:cs="新細明體" w:hint="eastAsia"/>
          <w:szCs w:val="24"/>
        </w:rPr>
        <w:t>和得</w:t>
      </w:r>
      <w:r w:rsidR="009323F4" w:rsidRPr="007E368A">
        <w:rPr>
          <w:rFonts w:ascii="新細明體" w:eastAsia="新細明體" w:hAnsi="新細明體" w:cs="新細明體" w:hint="eastAsia"/>
          <w:szCs w:val="24"/>
        </w:rPr>
        <w:t>到保障。</w:t>
      </w:r>
    </w:p>
    <w:p w:rsidR="00627924" w:rsidRPr="007E368A" w:rsidRDefault="00627924" w:rsidP="0011164F">
      <w:pPr>
        <w:tabs>
          <w:tab w:val="right" w:pos="8306"/>
        </w:tabs>
        <w:rPr>
          <w:rFonts w:ascii="新細明體" w:eastAsia="新細明體" w:hAnsi="新細明體"/>
          <w:szCs w:val="24"/>
        </w:rPr>
      </w:pPr>
    </w:p>
    <w:p w:rsidR="005F2493" w:rsidRPr="007E368A" w:rsidRDefault="005F2493" w:rsidP="005F2493">
      <w:pPr>
        <w:autoSpaceDE w:val="0"/>
        <w:autoSpaceDN w:val="0"/>
        <w:adjustRightInd w:val="0"/>
        <w:rPr>
          <w:rFonts w:ascii="新細明體" w:eastAsia="新細明體" w:hAnsi="新細明體" w:cs="Times New Roman"/>
          <w:szCs w:val="24"/>
        </w:rPr>
      </w:pPr>
      <w:r w:rsidRPr="007E368A">
        <w:rPr>
          <w:rFonts w:ascii="新細明體" w:eastAsia="新細明體" w:hAnsi="新細明體" w:cs="新細明體" w:hint="eastAsia"/>
          <w:szCs w:val="24"/>
        </w:rPr>
        <w:t>在改善受聘機會方面，有國家以津貼形式支持僱主聘請年長工作人士。澳洲政府提供薪金津貼予僱主，鼓勵他們聘用年長的求職者，而同一職位聘用年長人士一段時間，僱主亦會獲得額外津貼。新加坡政府同樣地推出「特別就業補貼」，僱主凡聘用年滿</w:t>
      </w:r>
      <w:r w:rsidRPr="007E368A">
        <w:rPr>
          <w:rFonts w:ascii="新細明體" w:eastAsia="新細明體" w:hAnsi="新細明體"/>
          <w:szCs w:val="24"/>
        </w:rPr>
        <w:t xml:space="preserve"> 50 </w:t>
      </w:r>
      <w:r w:rsidRPr="007E368A">
        <w:rPr>
          <w:rFonts w:ascii="新細明體" w:eastAsia="新細明體" w:hAnsi="新細明體" w:cs="新細明體" w:hint="eastAsia"/>
          <w:szCs w:val="24"/>
        </w:rPr>
        <w:t>歲及以上而月入不多於</w:t>
      </w:r>
      <w:r w:rsidRPr="007E368A">
        <w:rPr>
          <w:rFonts w:ascii="新細明體" w:eastAsia="新細明體" w:hAnsi="新細明體"/>
          <w:szCs w:val="24"/>
        </w:rPr>
        <w:t xml:space="preserve"> 4,000 </w:t>
      </w:r>
      <w:r w:rsidRPr="007E368A">
        <w:rPr>
          <w:rFonts w:ascii="新細明體" w:eastAsia="新細明體" w:hAnsi="新細明體" w:cs="新細明體" w:hint="eastAsia"/>
          <w:szCs w:val="24"/>
        </w:rPr>
        <w:t>新加坡元</w:t>
      </w:r>
      <w:r w:rsidRPr="007E368A">
        <w:rPr>
          <w:rFonts w:ascii="新細明體" w:eastAsia="新細明體" w:hAnsi="新細明體"/>
          <w:szCs w:val="24"/>
        </w:rPr>
        <w:t xml:space="preserve">(24,080 </w:t>
      </w:r>
      <w:r w:rsidRPr="007E368A">
        <w:rPr>
          <w:rFonts w:ascii="新細明體" w:eastAsia="新細明體" w:hAnsi="新細明體" w:cs="新細明體" w:hint="eastAsia"/>
          <w:szCs w:val="24"/>
        </w:rPr>
        <w:t>港元</w:t>
      </w:r>
      <w:r w:rsidRPr="007E368A">
        <w:rPr>
          <w:rFonts w:ascii="新細明體" w:eastAsia="新細明體" w:hAnsi="新細明體"/>
          <w:szCs w:val="24"/>
        </w:rPr>
        <w:t>)</w:t>
      </w:r>
      <w:r w:rsidRPr="007E368A">
        <w:rPr>
          <w:rFonts w:ascii="新細明體" w:eastAsia="新細明體" w:hAnsi="新細明體" w:cs="新細明體" w:hint="eastAsia"/>
          <w:szCs w:val="24"/>
        </w:rPr>
        <w:t>的員工，每月最多可獲發放相等於該員工月入</w:t>
      </w:r>
      <w:r w:rsidRPr="007E368A">
        <w:rPr>
          <w:rFonts w:ascii="新細明體" w:eastAsia="新細明體" w:hAnsi="新細明體"/>
          <w:szCs w:val="24"/>
        </w:rPr>
        <w:t>8%</w:t>
      </w:r>
      <w:r w:rsidRPr="007E368A">
        <w:rPr>
          <w:rFonts w:ascii="新細明體" w:eastAsia="新細明體" w:hAnsi="新細明體" w:cs="新細明體" w:hint="eastAsia"/>
          <w:szCs w:val="24"/>
        </w:rPr>
        <w:t>的「特別就業補貼」，以鼓勵聘用長者員工。而新加坡「</w:t>
      </w:r>
      <w:proofErr w:type="spellStart"/>
      <w:r w:rsidRPr="007E368A">
        <w:rPr>
          <w:rFonts w:ascii="新細明體" w:eastAsia="新細明體" w:hAnsi="新細明體" w:hint="eastAsia"/>
          <w:szCs w:val="24"/>
        </w:rPr>
        <w:t>WorkPro</w:t>
      </w:r>
      <w:proofErr w:type="spellEnd"/>
      <w:r w:rsidRPr="007E368A">
        <w:rPr>
          <w:rFonts w:ascii="新細明體" w:eastAsia="新細明體" w:hAnsi="新細明體" w:cs="新細明體" w:hint="eastAsia"/>
          <w:szCs w:val="24"/>
        </w:rPr>
        <w:t>優化職場計劃</w:t>
      </w:r>
      <w:r w:rsidR="004949C9" w:rsidRPr="007E368A">
        <w:rPr>
          <w:rFonts w:ascii="新細明體" w:eastAsia="新細明體" w:hAnsi="新細明體" w:cs="新細明體" w:hint="eastAsia"/>
          <w:szCs w:val="24"/>
        </w:rPr>
        <w:t>」</w:t>
      </w:r>
      <w:r w:rsidRPr="007E368A">
        <w:rPr>
          <w:rFonts w:ascii="新細明體" w:eastAsia="新細明體" w:hAnsi="新細明體" w:cs="新細明體" w:hint="eastAsia"/>
          <w:szCs w:val="24"/>
        </w:rPr>
        <w:t>提供一連串的資助，例如職務再設計、年齡管理、新員工留任獎勵等津貼，以資金形式</w:t>
      </w:r>
      <w:r w:rsidR="001C5A42" w:rsidRPr="007E368A">
        <w:rPr>
          <w:rFonts w:ascii="新細明體" w:eastAsia="新細明體" w:hAnsi="新細明體" w:cs="新細明體" w:hint="eastAsia"/>
          <w:szCs w:val="24"/>
        </w:rPr>
        <w:t>減低</w:t>
      </w:r>
      <w:r w:rsidRPr="007E368A">
        <w:rPr>
          <w:rFonts w:ascii="新細明體" w:eastAsia="新細明體" w:hAnsi="新細明體" w:cs="新細明體" w:hint="eastAsia"/>
          <w:szCs w:val="24"/>
        </w:rPr>
        <w:t>中小企業因高成本而</w:t>
      </w:r>
      <w:proofErr w:type="gramStart"/>
      <w:r w:rsidRPr="007E368A">
        <w:rPr>
          <w:rFonts w:ascii="新細明體" w:eastAsia="新細明體" w:hAnsi="新細明體" w:cs="新細明體" w:hint="eastAsia"/>
          <w:szCs w:val="24"/>
        </w:rPr>
        <w:t>不</w:t>
      </w:r>
      <w:proofErr w:type="gramEnd"/>
      <w:r w:rsidRPr="007E368A">
        <w:rPr>
          <w:rFonts w:ascii="新細明體" w:eastAsia="新細明體" w:hAnsi="新細明體" w:cs="新細明體" w:hint="eastAsia"/>
          <w:szCs w:val="24"/>
        </w:rPr>
        <w:t>聘用年長員工</w:t>
      </w:r>
      <w:r w:rsidR="001C5A42" w:rsidRPr="007E368A">
        <w:rPr>
          <w:rFonts w:ascii="新細明體" w:eastAsia="新細明體" w:hAnsi="新細明體" w:cs="新細明體" w:hint="eastAsia"/>
          <w:szCs w:val="24"/>
        </w:rPr>
        <w:t>的情況。</w:t>
      </w:r>
    </w:p>
    <w:p w:rsidR="005F2493" w:rsidRDefault="005F2493" w:rsidP="005F2493">
      <w:pPr>
        <w:rPr>
          <w:rFonts w:ascii="新細明體" w:eastAsia="新細明體" w:hAnsi="新細明體" w:hint="eastAsia"/>
          <w:szCs w:val="24"/>
        </w:rPr>
      </w:pPr>
    </w:p>
    <w:p w:rsidR="00592E1F" w:rsidRDefault="00592E1F" w:rsidP="005F2493">
      <w:pPr>
        <w:rPr>
          <w:rFonts w:ascii="新細明體" w:eastAsia="新細明體" w:hAnsi="新細明體" w:hint="eastAsia"/>
          <w:szCs w:val="24"/>
        </w:rPr>
      </w:pPr>
    </w:p>
    <w:p w:rsidR="00592E1F" w:rsidRDefault="00592E1F" w:rsidP="005F2493">
      <w:pPr>
        <w:rPr>
          <w:rFonts w:ascii="新細明體" w:eastAsia="新細明體" w:hAnsi="新細明體" w:hint="eastAsia"/>
          <w:szCs w:val="24"/>
        </w:rPr>
      </w:pPr>
    </w:p>
    <w:p w:rsidR="00592E1F" w:rsidRDefault="00592E1F" w:rsidP="005F2493">
      <w:pPr>
        <w:rPr>
          <w:rFonts w:ascii="新細明體" w:eastAsia="新細明體" w:hAnsi="新細明體" w:hint="eastAsia"/>
          <w:szCs w:val="24"/>
        </w:rPr>
      </w:pPr>
    </w:p>
    <w:p w:rsidR="004949C9" w:rsidRPr="007E368A" w:rsidRDefault="00017FB9" w:rsidP="005F2493">
      <w:pPr>
        <w:rPr>
          <w:rFonts w:ascii="新細明體" w:eastAsia="新細明體" w:hAnsi="新細明體"/>
          <w:b/>
          <w:szCs w:val="24"/>
          <w:u w:val="single"/>
        </w:rPr>
      </w:pPr>
      <w:r w:rsidRPr="007E368A">
        <w:rPr>
          <w:rFonts w:ascii="新細明體" w:eastAsia="新細明體" w:hAnsi="新細明體" w:hint="eastAsia"/>
          <w:b/>
          <w:szCs w:val="24"/>
          <w:u w:val="single"/>
          <w:lang w:eastAsia="zh-HK"/>
        </w:rPr>
        <w:t>8.</w:t>
      </w:r>
      <w:r w:rsidR="00E271E7">
        <w:rPr>
          <w:rFonts w:ascii="新細明體" w:eastAsia="新細明體" w:hAnsi="新細明體" w:hint="eastAsia"/>
          <w:b/>
          <w:szCs w:val="24"/>
          <w:u w:val="single"/>
        </w:rPr>
        <w:t xml:space="preserve"> </w:t>
      </w:r>
      <w:r w:rsidR="006723EB">
        <w:rPr>
          <w:rFonts w:ascii="新細明體" w:eastAsia="新細明體" w:hAnsi="新細明體" w:hint="eastAsia"/>
          <w:b/>
          <w:szCs w:val="24"/>
          <w:u w:val="single"/>
        </w:rPr>
        <w:t>香港社區組織協會</w:t>
      </w:r>
      <w:r w:rsidRPr="007E368A">
        <w:rPr>
          <w:rFonts w:ascii="新細明體" w:eastAsia="新細明體" w:hAnsi="新細明體" w:cs="新細明體" w:hint="eastAsia"/>
          <w:b/>
          <w:szCs w:val="24"/>
          <w:u w:val="single"/>
          <w:lang w:eastAsia="zh-HK"/>
        </w:rPr>
        <w:t>建議</w:t>
      </w:r>
    </w:p>
    <w:p w:rsidR="008D5931" w:rsidRPr="007E368A" w:rsidRDefault="00E77158" w:rsidP="0011164F">
      <w:pPr>
        <w:tabs>
          <w:tab w:val="right" w:pos="8306"/>
        </w:tabs>
        <w:rPr>
          <w:rFonts w:ascii="新細明體" w:eastAsia="新細明體" w:hAnsi="新細明體"/>
          <w:szCs w:val="24"/>
        </w:rPr>
      </w:pPr>
      <w:r w:rsidRPr="007E368A">
        <w:rPr>
          <w:rFonts w:ascii="新細明體" w:eastAsia="新細明體" w:hAnsi="新細明體" w:cs="新細明體" w:hint="eastAsia"/>
          <w:szCs w:val="24"/>
        </w:rPr>
        <w:t>自</w:t>
      </w:r>
      <w:proofErr w:type="gramStart"/>
      <w:r w:rsidRPr="007E368A">
        <w:rPr>
          <w:rFonts w:ascii="新細明體" w:eastAsia="新細明體" w:hAnsi="新細明體" w:cs="新細明體" w:hint="eastAsia"/>
          <w:szCs w:val="24"/>
        </w:rPr>
        <w:t>世</w:t>
      </w:r>
      <w:proofErr w:type="gramEnd"/>
      <w:r w:rsidRPr="007E368A">
        <w:rPr>
          <w:rFonts w:ascii="新細明體" w:eastAsia="新細明體" w:hAnsi="新細明體" w:cs="新細明體" w:hint="eastAsia"/>
          <w:szCs w:val="24"/>
        </w:rPr>
        <w:t>衛提出「積極老年」概念，各國已遵循健康、生產力、保障，三大方向訂立</w:t>
      </w:r>
      <w:r w:rsidR="00D429F3" w:rsidRPr="007E368A">
        <w:rPr>
          <w:rFonts w:ascii="新細明體" w:eastAsia="新細明體" w:hAnsi="新細明體" w:cs="新細明體" w:hint="eastAsia"/>
          <w:szCs w:val="24"/>
        </w:rPr>
        <w:t>老年政策，唯香港至今仍未有訂立全面積極老齡化的指引政策，退休保障亦尚未落實，使</w:t>
      </w:r>
      <w:r w:rsidR="00D429F3" w:rsidRPr="007E368A">
        <w:rPr>
          <w:rFonts w:ascii="新細明體" w:eastAsia="新細明體" w:hAnsi="新細明體" w:cs="新細明體" w:hint="eastAsia"/>
          <w:szCs w:val="24"/>
          <w:lang w:eastAsia="zh-HK"/>
        </w:rPr>
        <w:t>現時不少</w:t>
      </w:r>
      <w:r w:rsidR="00D429F3" w:rsidRPr="007E368A">
        <w:rPr>
          <w:rFonts w:ascii="新細明體" w:eastAsia="新細明體" w:hAnsi="新細明體" w:cs="新細明體" w:hint="eastAsia"/>
          <w:szCs w:val="24"/>
        </w:rPr>
        <w:t>基層長者</w:t>
      </w:r>
      <w:r w:rsidR="00D429F3" w:rsidRPr="007E368A">
        <w:rPr>
          <w:rFonts w:ascii="新細明體" w:eastAsia="新細明體" w:hAnsi="新細明體" w:cs="新細明體" w:hint="eastAsia"/>
          <w:szCs w:val="24"/>
          <w:lang w:eastAsia="zh-HK"/>
        </w:rPr>
        <w:t>為</w:t>
      </w:r>
      <w:r w:rsidR="00D429F3" w:rsidRPr="007E368A">
        <w:rPr>
          <w:rFonts w:ascii="新細明體" w:eastAsia="新細明體" w:hAnsi="新細明體" w:cs="新細明體" w:hint="eastAsia"/>
          <w:szCs w:val="24"/>
        </w:rPr>
        <w:t>了維持生活到</w:t>
      </w:r>
      <w:r w:rsidR="00D429F3" w:rsidRPr="007E368A">
        <w:rPr>
          <w:rFonts w:ascii="新細明體" w:eastAsia="新細明體" w:hAnsi="新細明體" w:cs="新細明體" w:hint="eastAsia"/>
          <w:szCs w:val="24"/>
          <w:lang w:eastAsia="zh-HK"/>
        </w:rPr>
        <w:t>晚</w:t>
      </w:r>
      <w:r w:rsidR="00D429F3" w:rsidRPr="007E368A">
        <w:rPr>
          <w:rFonts w:ascii="新細明體" w:eastAsia="新細明體" w:hAnsi="新細明體" w:cs="新細明體" w:hint="eastAsia"/>
          <w:szCs w:val="24"/>
        </w:rPr>
        <w:t>年仍</w:t>
      </w:r>
      <w:r w:rsidR="00D429F3" w:rsidRPr="007E368A">
        <w:rPr>
          <w:rFonts w:ascii="新細明體" w:eastAsia="新細明體" w:hAnsi="新細明體" w:cs="新細明體" w:hint="eastAsia"/>
          <w:szCs w:val="24"/>
          <w:lang w:eastAsia="zh-HK"/>
        </w:rPr>
        <w:t>要</w:t>
      </w:r>
      <w:r w:rsidR="00D429F3" w:rsidRPr="007E368A">
        <w:rPr>
          <w:rFonts w:ascii="新細明體" w:eastAsia="新細明體" w:hAnsi="新細明體" w:cs="新細明體" w:hint="eastAsia"/>
          <w:szCs w:val="24"/>
        </w:rPr>
        <w:t>被迫勞苦工作</w:t>
      </w:r>
      <w:r w:rsidR="006723EB">
        <w:rPr>
          <w:rFonts w:ascii="新細明體" w:eastAsia="新細明體" w:hAnsi="新細明體" w:cs="新細明體" w:hint="eastAsia"/>
          <w:szCs w:val="24"/>
        </w:rPr>
        <w:t>:</w:t>
      </w:r>
    </w:p>
    <w:p w:rsidR="00D70803" w:rsidRPr="007E368A" w:rsidRDefault="00D70803" w:rsidP="0011164F">
      <w:pPr>
        <w:tabs>
          <w:tab w:val="right" w:pos="8306"/>
        </w:tabs>
        <w:rPr>
          <w:rFonts w:ascii="新細明體" w:eastAsia="新細明體" w:hAnsi="新細明體"/>
          <w:szCs w:val="24"/>
          <w:lang w:eastAsia="zh-HK"/>
        </w:rPr>
      </w:pPr>
    </w:p>
    <w:p w:rsidR="004949C9" w:rsidRPr="007E368A" w:rsidRDefault="008B59C6" w:rsidP="0011164F">
      <w:pPr>
        <w:tabs>
          <w:tab w:val="right" w:pos="8306"/>
        </w:tabs>
        <w:rPr>
          <w:rFonts w:ascii="新細明體" w:eastAsia="新細明體" w:hAnsi="新細明體"/>
          <w:szCs w:val="24"/>
        </w:rPr>
      </w:pPr>
      <w:r w:rsidRPr="007E368A">
        <w:rPr>
          <w:rFonts w:ascii="新細明體" w:eastAsia="新細明體" w:hAnsi="新細明體" w:cs="新細明體" w:hint="eastAsia"/>
          <w:szCs w:val="24"/>
        </w:rPr>
        <w:t>香港社區組織協會</w:t>
      </w:r>
      <w:r w:rsidR="00265D04" w:rsidRPr="007E368A">
        <w:rPr>
          <w:rFonts w:ascii="新細明體" w:eastAsia="新細明體" w:hAnsi="新細明體" w:cs="新細明體" w:hint="eastAsia"/>
          <w:szCs w:val="24"/>
        </w:rPr>
        <w:t>建議</w:t>
      </w:r>
      <w:r w:rsidR="00D429F3" w:rsidRPr="007E368A">
        <w:rPr>
          <w:rFonts w:ascii="新細明體" w:eastAsia="新細明體" w:hAnsi="新細明體" w:cs="新細明體" w:hint="eastAsia"/>
          <w:szCs w:val="24"/>
        </w:rPr>
        <w:t>如下：</w:t>
      </w:r>
    </w:p>
    <w:tbl>
      <w:tblPr>
        <w:tblStyle w:val="af"/>
        <w:tblW w:w="8755" w:type="dxa"/>
        <w:tblLook w:val="04A0" w:firstRow="1" w:lastRow="0" w:firstColumn="1" w:lastColumn="0" w:noHBand="0" w:noVBand="1"/>
      </w:tblPr>
      <w:tblGrid>
        <w:gridCol w:w="2660"/>
        <w:gridCol w:w="2914"/>
        <w:gridCol w:w="3181"/>
      </w:tblGrid>
      <w:tr w:rsidR="00D70803" w:rsidRPr="007E368A" w:rsidTr="007E368A">
        <w:tc>
          <w:tcPr>
            <w:tcW w:w="2660" w:type="dxa"/>
          </w:tcPr>
          <w:p w:rsidR="008D5931" w:rsidRPr="007E368A" w:rsidRDefault="008D5931" w:rsidP="0011164F">
            <w:pPr>
              <w:tabs>
                <w:tab w:val="right" w:pos="8306"/>
              </w:tabs>
              <w:rPr>
                <w:rFonts w:ascii="新細明體" w:eastAsia="新細明體" w:hAnsi="新細明體"/>
                <w:szCs w:val="24"/>
              </w:rPr>
            </w:pPr>
          </w:p>
        </w:tc>
        <w:tc>
          <w:tcPr>
            <w:tcW w:w="2914" w:type="dxa"/>
          </w:tcPr>
          <w:p w:rsidR="008D5931" w:rsidRPr="007E368A" w:rsidRDefault="008D5931" w:rsidP="0011164F">
            <w:pPr>
              <w:tabs>
                <w:tab w:val="right" w:pos="8306"/>
              </w:tabs>
              <w:rPr>
                <w:rFonts w:ascii="新細明體" w:eastAsia="新細明體" w:hAnsi="新細明體"/>
                <w:szCs w:val="24"/>
              </w:rPr>
            </w:pPr>
            <w:r w:rsidRPr="007E368A">
              <w:rPr>
                <w:rFonts w:ascii="新細明體" w:eastAsia="新細明體" w:hAnsi="新細明體" w:cs="新細明體" w:hint="eastAsia"/>
                <w:szCs w:val="24"/>
              </w:rPr>
              <w:t>現時狀況</w:t>
            </w:r>
          </w:p>
        </w:tc>
        <w:tc>
          <w:tcPr>
            <w:tcW w:w="3181" w:type="dxa"/>
          </w:tcPr>
          <w:p w:rsidR="008D5931" w:rsidRPr="007E368A" w:rsidRDefault="006B3710" w:rsidP="0011164F">
            <w:pPr>
              <w:tabs>
                <w:tab w:val="right" w:pos="8306"/>
              </w:tabs>
              <w:rPr>
                <w:rFonts w:ascii="新細明體" w:eastAsia="新細明體" w:hAnsi="新細明體"/>
                <w:szCs w:val="24"/>
              </w:rPr>
            </w:pPr>
            <w:r w:rsidRPr="007E368A">
              <w:rPr>
                <w:rFonts w:ascii="新細明體" w:eastAsia="新細明體" w:hAnsi="新細明體" w:cs="新細明體" w:hint="eastAsia"/>
                <w:szCs w:val="24"/>
              </w:rPr>
              <w:t>香港社區組織協會</w:t>
            </w:r>
            <w:r w:rsidR="008D5931" w:rsidRPr="007E368A">
              <w:rPr>
                <w:rFonts w:ascii="新細明體" w:eastAsia="新細明體" w:hAnsi="新細明體" w:cs="新細明體" w:hint="eastAsia"/>
                <w:szCs w:val="24"/>
              </w:rPr>
              <w:t>建議</w:t>
            </w:r>
          </w:p>
        </w:tc>
      </w:tr>
      <w:tr w:rsidR="00E45073" w:rsidRPr="007E368A" w:rsidTr="007E368A">
        <w:tc>
          <w:tcPr>
            <w:tcW w:w="2660" w:type="dxa"/>
          </w:tcPr>
          <w:p w:rsidR="00E45073" w:rsidRPr="007E368A" w:rsidRDefault="00E45073" w:rsidP="00E45073">
            <w:pPr>
              <w:pStyle w:val="ae"/>
              <w:numPr>
                <w:ilvl w:val="0"/>
                <w:numId w:val="11"/>
              </w:numPr>
              <w:tabs>
                <w:tab w:val="right" w:pos="8306"/>
              </w:tabs>
              <w:ind w:leftChars="0"/>
              <w:rPr>
                <w:rFonts w:ascii="新細明體" w:eastAsia="新細明體" w:hAnsi="新細明體"/>
                <w:szCs w:val="24"/>
              </w:rPr>
            </w:pPr>
            <w:r w:rsidRPr="007E368A">
              <w:rPr>
                <w:rFonts w:ascii="新細明體" w:eastAsia="新細明體" w:hAnsi="新細明體" w:hint="eastAsia"/>
                <w:szCs w:val="24"/>
              </w:rPr>
              <w:t>年齡歧視立法</w:t>
            </w:r>
          </w:p>
        </w:tc>
        <w:tc>
          <w:tcPr>
            <w:tcW w:w="2914" w:type="dxa"/>
          </w:tcPr>
          <w:p w:rsidR="00E45073" w:rsidRPr="007E368A" w:rsidRDefault="007E368A" w:rsidP="0011164F">
            <w:pPr>
              <w:tabs>
                <w:tab w:val="right" w:pos="8306"/>
              </w:tabs>
              <w:rPr>
                <w:rFonts w:ascii="新細明體" w:eastAsia="新細明體" w:hAnsi="新細明體" w:cs="新細明體"/>
                <w:b/>
                <w:szCs w:val="24"/>
              </w:rPr>
            </w:pPr>
            <w:r w:rsidRPr="007E368A">
              <w:rPr>
                <w:rFonts w:ascii="新細明體" w:eastAsia="新細明體" w:hAnsi="新細明體" w:cs="新細明體" w:hint="eastAsia"/>
                <w:b/>
                <w:szCs w:val="24"/>
              </w:rPr>
              <w:t>政府</w:t>
            </w:r>
            <w:r w:rsidR="00E45073" w:rsidRPr="007E368A">
              <w:rPr>
                <w:rFonts w:ascii="新細明體" w:eastAsia="新細明體" w:hAnsi="新細明體" w:cs="新細明體" w:hint="eastAsia"/>
                <w:b/>
                <w:szCs w:val="24"/>
              </w:rPr>
              <w:t>沒有就年齡歧視立法</w:t>
            </w:r>
          </w:p>
        </w:tc>
        <w:tc>
          <w:tcPr>
            <w:tcW w:w="3181" w:type="dxa"/>
          </w:tcPr>
          <w:p w:rsidR="00E45073" w:rsidRPr="007E368A" w:rsidRDefault="001B79B4" w:rsidP="001B79B4">
            <w:pPr>
              <w:pStyle w:val="ae"/>
              <w:numPr>
                <w:ilvl w:val="0"/>
                <w:numId w:val="12"/>
              </w:numPr>
              <w:tabs>
                <w:tab w:val="right" w:pos="8306"/>
              </w:tabs>
              <w:adjustRightInd w:val="0"/>
              <w:snapToGrid w:val="0"/>
              <w:ind w:leftChars="0" w:left="340" w:hanging="340"/>
              <w:rPr>
                <w:rFonts w:ascii="新細明體" w:eastAsia="新細明體" w:hAnsi="新細明體" w:cs="新細明體"/>
                <w:b/>
                <w:szCs w:val="24"/>
              </w:rPr>
            </w:pPr>
            <w:r w:rsidRPr="007E368A">
              <w:rPr>
                <w:rFonts w:ascii="新細明體" w:eastAsia="新細明體" w:hAnsi="新細明體" w:cs="新細明體" w:hint="eastAsia"/>
                <w:b/>
                <w:szCs w:val="24"/>
              </w:rPr>
              <w:t>勞工處加強推廣《消除就業方面的年齡歧視僱傭實務指引》，提升僱主防止年齡歧視的</w:t>
            </w:r>
            <w:r w:rsidR="00D7617F" w:rsidRPr="007E368A">
              <w:rPr>
                <w:rFonts w:ascii="新細明體" w:eastAsia="新細明體" w:hAnsi="新細明體" w:cs="新細明體" w:hint="eastAsia"/>
                <w:b/>
                <w:szCs w:val="24"/>
              </w:rPr>
              <w:t>關注</w:t>
            </w:r>
            <w:r w:rsidRPr="007E368A">
              <w:rPr>
                <w:rFonts w:ascii="新細明體" w:eastAsia="新細明體" w:hAnsi="新細明體" w:cs="新細明體" w:hint="eastAsia"/>
                <w:b/>
                <w:szCs w:val="24"/>
              </w:rPr>
              <w:t>。</w:t>
            </w:r>
          </w:p>
          <w:p w:rsidR="001B79B4" w:rsidRPr="007E368A" w:rsidRDefault="00D7617F" w:rsidP="00D7617F">
            <w:pPr>
              <w:pStyle w:val="ae"/>
              <w:numPr>
                <w:ilvl w:val="0"/>
                <w:numId w:val="12"/>
              </w:numPr>
              <w:tabs>
                <w:tab w:val="right" w:pos="8306"/>
              </w:tabs>
              <w:adjustRightInd w:val="0"/>
              <w:snapToGrid w:val="0"/>
              <w:ind w:leftChars="0"/>
              <w:rPr>
                <w:rFonts w:ascii="新細明體" w:eastAsia="新細明體" w:hAnsi="新細明體" w:cs="新細明體"/>
                <w:b/>
                <w:szCs w:val="24"/>
              </w:rPr>
            </w:pPr>
            <w:r w:rsidRPr="007E368A">
              <w:rPr>
                <w:rFonts w:ascii="新細明體" w:eastAsia="新細明體" w:hAnsi="新細明體" w:cs="新細明體" w:hint="eastAsia"/>
                <w:b/>
                <w:szCs w:val="24"/>
              </w:rPr>
              <w:t>政府可仿</w:t>
            </w:r>
            <w:proofErr w:type="gramStart"/>
            <w:r w:rsidRPr="007E368A">
              <w:rPr>
                <w:rFonts w:ascii="新細明體" w:eastAsia="新細明體" w:hAnsi="新細明體" w:cs="新細明體" w:hint="eastAsia"/>
                <w:b/>
                <w:szCs w:val="24"/>
              </w:rPr>
              <w:t>傚</w:t>
            </w:r>
            <w:proofErr w:type="gramEnd"/>
            <w:r w:rsidRPr="007E368A">
              <w:rPr>
                <w:rFonts w:ascii="新細明體" w:eastAsia="新細明體" w:hAnsi="新細明體" w:cs="新細明體" w:hint="eastAsia"/>
                <w:b/>
                <w:szCs w:val="24"/>
              </w:rPr>
              <w:t>新加坡的經驗，引入階段性的退休方案，以減低一刀切引入年齡歧視後對就業市場帶來的負面影響</w:t>
            </w:r>
          </w:p>
        </w:tc>
      </w:tr>
      <w:tr w:rsidR="00D70803" w:rsidRPr="007E368A" w:rsidTr="007E368A">
        <w:tc>
          <w:tcPr>
            <w:tcW w:w="2660" w:type="dxa"/>
          </w:tcPr>
          <w:p w:rsidR="008D5931" w:rsidRPr="007E368A" w:rsidRDefault="008D5931" w:rsidP="001B79B4">
            <w:pPr>
              <w:pStyle w:val="ae"/>
              <w:numPr>
                <w:ilvl w:val="0"/>
                <w:numId w:val="11"/>
              </w:numPr>
              <w:tabs>
                <w:tab w:val="right" w:pos="8306"/>
              </w:tabs>
              <w:ind w:leftChars="0"/>
              <w:rPr>
                <w:rFonts w:ascii="新細明體" w:eastAsia="新細明體" w:hAnsi="新細明體"/>
                <w:szCs w:val="24"/>
              </w:rPr>
            </w:pPr>
            <w:r w:rsidRPr="007E368A">
              <w:rPr>
                <w:rFonts w:ascii="新細明體" w:eastAsia="新細明體" w:hAnsi="新細明體" w:cs="新細明體" w:hint="eastAsia"/>
                <w:szCs w:val="24"/>
              </w:rPr>
              <w:lastRenderedPageBreak/>
              <w:t>全民退休保障</w:t>
            </w:r>
          </w:p>
        </w:tc>
        <w:tc>
          <w:tcPr>
            <w:tcW w:w="2914" w:type="dxa"/>
          </w:tcPr>
          <w:p w:rsidR="008D5931" w:rsidRPr="007E368A" w:rsidRDefault="008D5931" w:rsidP="0011164F">
            <w:pPr>
              <w:tabs>
                <w:tab w:val="right" w:pos="8306"/>
              </w:tabs>
              <w:rPr>
                <w:rFonts w:ascii="新細明體" w:eastAsia="新細明體" w:hAnsi="新細明體"/>
                <w:b/>
                <w:szCs w:val="24"/>
              </w:rPr>
            </w:pPr>
            <w:r w:rsidRPr="007E368A">
              <w:rPr>
                <w:rFonts w:ascii="新細明體" w:eastAsia="新細明體" w:hAnsi="新細明體" w:cs="新細明體" w:hint="eastAsia"/>
                <w:b/>
                <w:szCs w:val="24"/>
              </w:rPr>
              <w:t>由老有所養口號至今</w:t>
            </w:r>
            <w:proofErr w:type="gramStart"/>
            <w:r w:rsidRPr="007E368A">
              <w:rPr>
                <w:rFonts w:ascii="新細明體" w:eastAsia="新細明體" w:hAnsi="新細明體" w:cs="新細明體" w:hint="eastAsia"/>
                <w:b/>
                <w:szCs w:val="24"/>
              </w:rPr>
              <w:t>等足廿年</w:t>
            </w:r>
            <w:proofErr w:type="gramEnd"/>
            <w:r w:rsidRPr="007E368A">
              <w:rPr>
                <w:rFonts w:ascii="新細明體" w:eastAsia="新細明體" w:hAnsi="新細明體" w:cs="新細明體" w:hint="eastAsia"/>
                <w:b/>
                <w:szCs w:val="24"/>
              </w:rPr>
              <w:t>都沒有</w:t>
            </w:r>
          </w:p>
        </w:tc>
        <w:tc>
          <w:tcPr>
            <w:tcW w:w="3181" w:type="dxa"/>
          </w:tcPr>
          <w:p w:rsidR="008D5931" w:rsidRPr="007E368A" w:rsidRDefault="008D5931" w:rsidP="008D5931">
            <w:pPr>
              <w:tabs>
                <w:tab w:val="right" w:pos="8306"/>
              </w:tabs>
              <w:rPr>
                <w:rFonts w:ascii="新細明體" w:eastAsia="新細明體" w:hAnsi="新細明體"/>
                <w:b/>
                <w:szCs w:val="24"/>
              </w:rPr>
            </w:pPr>
            <w:r w:rsidRPr="007E368A">
              <w:rPr>
                <w:rFonts w:ascii="新細明體" w:eastAsia="新細明體" w:hAnsi="新細明體" w:cs="新細明體" w:hint="eastAsia"/>
                <w:b/>
                <w:szCs w:val="24"/>
              </w:rPr>
              <w:t>為每位</w:t>
            </w:r>
            <w:r w:rsidRPr="007E368A">
              <w:rPr>
                <w:rFonts w:ascii="新細明體" w:eastAsia="新細明體" w:hAnsi="新細明體" w:hint="eastAsia"/>
                <w:b/>
                <w:szCs w:val="24"/>
              </w:rPr>
              <w:t>65</w:t>
            </w:r>
            <w:r w:rsidRPr="007E368A">
              <w:rPr>
                <w:rFonts w:ascii="新細明體" w:eastAsia="新細明體" w:hAnsi="新細明體" w:cs="新細明體" w:hint="eastAsia"/>
                <w:b/>
                <w:szCs w:val="24"/>
              </w:rPr>
              <w:t>歲或以上長者</w:t>
            </w:r>
            <w:r w:rsidRPr="007E368A">
              <w:rPr>
                <w:rFonts w:ascii="新細明體" w:eastAsia="新細明體" w:hAnsi="新細明體" w:hint="eastAsia"/>
                <w:b/>
                <w:szCs w:val="24"/>
              </w:rPr>
              <w:t xml:space="preserve">, </w:t>
            </w:r>
            <w:r w:rsidRPr="007E368A">
              <w:rPr>
                <w:rFonts w:ascii="新細明體" w:eastAsia="新細明體" w:hAnsi="新細明體" w:cs="新細明體" w:hint="eastAsia"/>
                <w:b/>
                <w:szCs w:val="24"/>
              </w:rPr>
              <w:t>提供</w:t>
            </w:r>
            <w:proofErr w:type="gramStart"/>
            <w:r w:rsidRPr="007E368A">
              <w:rPr>
                <w:rFonts w:ascii="新細明體" w:eastAsia="新細明體" w:hAnsi="新細明體" w:cs="新細明體" w:hint="eastAsia"/>
                <w:b/>
                <w:szCs w:val="24"/>
              </w:rPr>
              <w:t>勞</w:t>
            </w:r>
            <w:proofErr w:type="gramEnd"/>
            <w:r w:rsidRPr="007E368A">
              <w:rPr>
                <w:rFonts w:ascii="新細明體" w:eastAsia="新細明體" w:hAnsi="新細明體" w:cs="新細明體" w:hint="eastAsia"/>
                <w:b/>
                <w:szCs w:val="24"/>
              </w:rPr>
              <w:t>、資、官三</w:t>
            </w:r>
            <w:proofErr w:type="gramStart"/>
            <w:r w:rsidRPr="007E368A">
              <w:rPr>
                <w:rFonts w:ascii="新細明體" w:eastAsia="新細明體" w:hAnsi="新細明體" w:cs="新細明體" w:hint="eastAsia"/>
                <w:b/>
                <w:szCs w:val="24"/>
              </w:rPr>
              <w:t>方供款</w:t>
            </w:r>
            <w:proofErr w:type="gramEnd"/>
            <w:r w:rsidRPr="007E368A">
              <w:rPr>
                <w:rFonts w:ascii="新細明體" w:eastAsia="新細明體" w:hAnsi="新細明體" w:cs="新細明體" w:hint="eastAsia"/>
                <w:b/>
                <w:szCs w:val="24"/>
              </w:rPr>
              <w:t>全民退休金</w:t>
            </w:r>
          </w:p>
        </w:tc>
      </w:tr>
      <w:tr w:rsidR="008B59C6" w:rsidRPr="007E368A" w:rsidTr="007E368A">
        <w:tc>
          <w:tcPr>
            <w:tcW w:w="2660" w:type="dxa"/>
          </w:tcPr>
          <w:p w:rsidR="008B59C6" w:rsidRPr="007E368A" w:rsidRDefault="008B59C6" w:rsidP="001B79B4">
            <w:pPr>
              <w:pStyle w:val="ae"/>
              <w:numPr>
                <w:ilvl w:val="0"/>
                <w:numId w:val="11"/>
              </w:numPr>
              <w:tabs>
                <w:tab w:val="right" w:pos="8306"/>
              </w:tabs>
              <w:ind w:leftChars="0"/>
              <w:rPr>
                <w:rFonts w:ascii="新細明體" w:eastAsia="新細明體" w:hAnsi="新細明體" w:cs="新細明體"/>
                <w:szCs w:val="24"/>
              </w:rPr>
            </w:pPr>
            <w:r w:rsidRPr="007E368A">
              <w:rPr>
                <w:rFonts w:ascii="新細明體" w:eastAsia="新細明體" w:hAnsi="新細明體" w:cs="新細明體" w:hint="eastAsia"/>
                <w:szCs w:val="24"/>
              </w:rPr>
              <w:t>「</w:t>
            </w:r>
            <w:r w:rsidR="00D7617F" w:rsidRPr="007E368A">
              <w:rPr>
                <w:rFonts w:ascii="新細明體" w:eastAsia="新細明體" w:hAnsi="新細明體" w:cs="新細明體" w:hint="eastAsia"/>
                <w:kern w:val="0"/>
                <w:szCs w:val="24"/>
              </w:rPr>
              <w:t>年長僱員</w:t>
            </w:r>
            <w:r w:rsidRPr="007E368A">
              <w:rPr>
                <w:rFonts w:ascii="新細明體" w:eastAsia="新細明體" w:hAnsi="新細明體" w:cs="新細明體" w:hint="eastAsia"/>
                <w:szCs w:val="24"/>
              </w:rPr>
              <w:t>工作友善政策」</w:t>
            </w:r>
          </w:p>
        </w:tc>
        <w:tc>
          <w:tcPr>
            <w:tcW w:w="2914" w:type="dxa"/>
          </w:tcPr>
          <w:p w:rsidR="003136A0" w:rsidRPr="007E368A" w:rsidRDefault="003136A0" w:rsidP="003136A0">
            <w:pPr>
              <w:tabs>
                <w:tab w:val="right" w:pos="8306"/>
              </w:tabs>
              <w:rPr>
                <w:rFonts w:ascii="新細明體" w:eastAsia="新細明體" w:hAnsi="新細明體"/>
                <w:b/>
                <w:szCs w:val="24"/>
                <w:u w:val="single"/>
              </w:rPr>
            </w:pPr>
            <w:r w:rsidRPr="007E368A">
              <w:rPr>
                <w:rFonts w:ascii="新細明體" w:eastAsia="新細明體" w:hAnsi="新細明體" w:cs="新細明體" w:hint="eastAsia"/>
                <w:b/>
                <w:szCs w:val="24"/>
                <w:u w:val="single"/>
              </w:rPr>
              <w:t>政府沒有任何政策</w:t>
            </w:r>
            <w:r w:rsidRPr="007E368A">
              <w:rPr>
                <w:rFonts w:ascii="新細明體" w:eastAsia="新細明體" w:hAnsi="新細明體" w:hint="eastAsia"/>
                <w:b/>
                <w:szCs w:val="24"/>
                <w:u w:val="single"/>
              </w:rPr>
              <w:t>:</w:t>
            </w:r>
          </w:p>
          <w:p w:rsidR="007E368A" w:rsidRPr="007E368A" w:rsidRDefault="003136A0" w:rsidP="003136A0">
            <w:pPr>
              <w:pStyle w:val="ae"/>
              <w:numPr>
                <w:ilvl w:val="0"/>
                <w:numId w:val="6"/>
              </w:numPr>
              <w:tabs>
                <w:tab w:val="right" w:pos="8306"/>
              </w:tabs>
              <w:ind w:leftChars="0"/>
              <w:rPr>
                <w:rFonts w:ascii="新細明體" w:eastAsia="新細明體" w:hAnsi="新細明體"/>
                <w:b/>
                <w:szCs w:val="24"/>
                <w:u w:val="single"/>
              </w:rPr>
            </w:pPr>
            <w:r w:rsidRPr="007E368A">
              <w:rPr>
                <w:rFonts w:ascii="新細明體" w:eastAsia="新細明體" w:hAnsi="新細明體" w:cs="新細明體" w:hint="eastAsia"/>
                <w:b/>
                <w:szCs w:val="24"/>
                <w:u w:val="single"/>
              </w:rPr>
              <w:t>沒有稅務優惠吸引僱主招募年長僱員</w:t>
            </w:r>
            <w:r w:rsidRPr="007E368A">
              <w:rPr>
                <w:rFonts w:ascii="新細明體" w:eastAsia="新細明體" w:hAnsi="新細明體" w:hint="eastAsia"/>
                <w:b/>
                <w:szCs w:val="24"/>
                <w:u w:val="single"/>
              </w:rPr>
              <w:t>;</w:t>
            </w:r>
          </w:p>
          <w:p w:rsidR="008B59C6" w:rsidRPr="007E368A" w:rsidRDefault="003136A0" w:rsidP="003136A0">
            <w:pPr>
              <w:pStyle w:val="ae"/>
              <w:numPr>
                <w:ilvl w:val="0"/>
                <w:numId w:val="6"/>
              </w:numPr>
              <w:tabs>
                <w:tab w:val="right" w:pos="8306"/>
              </w:tabs>
              <w:ind w:leftChars="0"/>
              <w:rPr>
                <w:rFonts w:ascii="新細明體" w:eastAsia="新細明體" w:hAnsi="新細明體"/>
                <w:b/>
                <w:szCs w:val="24"/>
                <w:u w:val="single"/>
              </w:rPr>
            </w:pPr>
            <w:r w:rsidRPr="007E368A">
              <w:rPr>
                <w:rFonts w:ascii="新細明體" w:eastAsia="新細明體" w:hAnsi="新細明體" w:cs="新細明體" w:hint="eastAsia"/>
                <w:b/>
                <w:szCs w:val="24"/>
                <w:u w:val="single"/>
              </w:rPr>
              <w:t>沒有經濟誘因協助年長僱員買勞保</w:t>
            </w:r>
          </w:p>
        </w:tc>
        <w:tc>
          <w:tcPr>
            <w:tcW w:w="3181" w:type="dxa"/>
          </w:tcPr>
          <w:p w:rsidR="003136A0" w:rsidRPr="007E368A" w:rsidRDefault="003136A0" w:rsidP="003136A0">
            <w:pPr>
              <w:tabs>
                <w:tab w:val="right" w:pos="8306"/>
              </w:tabs>
              <w:rPr>
                <w:rFonts w:ascii="新細明體" w:eastAsia="新細明體" w:hAnsi="新細明體"/>
                <w:szCs w:val="24"/>
              </w:rPr>
            </w:pPr>
            <w:r w:rsidRPr="007E368A">
              <w:rPr>
                <w:rFonts w:ascii="新細明體" w:eastAsia="新細明體" w:hAnsi="新細明體" w:cs="新細明體" w:hint="eastAsia"/>
                <w:b/>
                <w:szCs w:val="24"/>
                <w:u w:val="single"/>
              </w:rPr>
              <w:t>應仿</w:t>
            </w:r>
            <w:proofErr w:type="gramStart"/>
            <w:r w:rsidRPr="007E368A">
              <w:rPr>
                <w:rFonts w:ascii="新細明體" w:eastAsia="新細明體" w:hAnsi="新細明體" w:cs="新細明體" w:hint="eastAsia"/>
                <w:b/>
                <w:szCs w:val="24"/>
                <w:u w:val="single"/>
              </w:rPr>
              <w:t>傚</w:t>
            </w:r>
            <w:proofErr w:type="gramEnd"/>
            <w:r w:rsidRPr="007E368A">
              <w:rPr>
                <w:rFonts w:ascii="新細明體" w:eastAsia="新細明體" w:hAnsi="新細明體" w:cs="新細明體" w:hint="eastAsia"/>
                <w:b/>
                <w:szCs w:val="24"/>
                <w:u w:val="single"/>
              </w:rPr>
              <w:t>星加坡「年長僱員友善政策」、設立稅務優惠</w:t>
            </w:r>
            <w:r w:rsidRPr="007E368A">
              <w:rPr>
                <w:rFonts w:ascii="新細明體" w:eastAsia="新細明體" w:hAnsi="新細明體" w:hint="eastAsia"/>
                <w:b/>
                <w:szCs w:val="24"/>
                <w:u w:val="single"/>
              </w:rPr>
              <w:t>/</w:t>
            </w:r>
            <w:r w:rsidRPr="007E368A">
              <w:rPr>
                <w:rFonts w:ascii="新細明體" w:eastAsia="新細明體" w:hAnsi="新細明體" w:cs="新細明體" w:hint="eastAsia"/>
                <w:b/>
                <w:szCs w:val="24"/>
                <w:u w:val="single"/>
              </w:rPr>
              <w:t>薪金津貼等…</w:t>
            </w:r>
            <w:proofErr w:type="gramStart"/>
            <w:r w:rsidRPr="007E368A">
              <w:rPr>
                <w:rFonts w:ascii="新細明體" w:eastAsia="新細明體" w:hAnsi="新細明體" w:cs="新細明體" w:hint="eastAsia"/>
                <w:b/>
                <w:szCs w:val="24"/>
                <w:u w:val="single"/>
              </w:rPr>
              <w:t>…</w:t>
            </w:r>
            <w:proofErr w:type="gramEnd"/>
          </w:p>
          <w:p w:rsidR="008B59C6" w:rsidRPr="007E368A" w:rsidRDefault="008B59C6" w:rsidP="008D5931">
            <w:pPr>
              <w:tabs>
                <w:tab w:val="right" w:pos="8306"/>
              </w:tabs>
              <w:rPr>
                <w:rFonts w:ascii="新細明體" w:eastAsia="新細明體" w:hAnsi="新細明體" w:cs="新細明體"/>
                <w:b/>
                <w:szCs w:val="24"/>
              </w:rPr>
            </w:pPr>
          </w:p>
        </w:tc>
      </w:tr>
      <w:tr w:rsidR="00D70803" w:rsidRPr="007E368A" w:rsidTr="007E368A">
        <w:tc>
          <w:tcPr>
            <w:tcW w:w="2660" w:type="dxa"/>
          </w:tcPr>
          <w:p w:rsidR="008D5931" w:rsidRPr="007E368A" w:rsidRDefault="008D5931" w:rsidP="001B79B4">
            <w:pPr>
              <w:pStyle w:val="ae"/>
              <w:numPr>
                <w:ilvl w:val="0"/>
                <w:numId w:val="11"/>
              </w:numPr>
              <w:tabs>
                <w:tab w:val="right" w:pos="8306"/>
              </w:tabs>
              <w:ind w:leftChars="0"/>
              <w:rPr>
                <w:rFonts w:ascii="新細明體" w:eastAsia="新細明體" w:hAnsi="新細明體"/>
                <w:szCs w:val="24"/>
              </w:rPr>
            </w:pPr>
            <w:proofErr w:type="gramStart"/>
            <w:r w:rsidRPr="007E368A">
              <w:rPr>
                <w:rFonts w:ascii="新細明體" w:eastAsia="新細明體" w:hAnsi="新細明體" w:cs="新細明體" w:hint="eastAsia"/>
                <w:szCs w:val="24"/>
              </w:rPr>
              <w:t>強積金</w:t>
            </w:r>
            <w:proofErr w:type="gramEnd"/>
            <w:r w:rsidRPr="007E368A">
              <w:rPr>
                <w:rFonts w:ascii="新細明體" w:eastAsia="新細明體" w:hAnsi="新細明體" w:hint="eastAsia"/>
                <w:szCs w:val="24"/>
              </w:rPr>
              <w:t>/</w:t>
            </w:r>
            <w:proofErr w:type="gramStart"/>
            <w:r w:rsidRPr="007E368A">
              <w:rPr>
                <w:rFonts w:ascii="新細明體" w:eastAsia="新細明體" w:hAnsi="新細明體" w:cs="新細明體" w:hint="eastAsia"/>
                <w:szCs w:val="24"/>
              </w:rPr>
              <w:t>遺散費</w:t>
            </w:r>
            <w:proofErr w:type="gramEnd"/>
            <w:r w:rsidRPr="007E368A">
              <w:rPr>
                <w:rFonts w:ascii="新細明體" w:eastAsia="新細明體" w:hAnsi="新細明體" w:cs="新細明體" w:hint="eastAsia"/>
                <w:szCs w:val="24"/>
              </w:rPr>
              <w:t>對沖</w:t>
            </w:r>
          </w:p>
        </w:tc>
        <w:tc>
          <w:tcPr>
            <w:tcW w:w="2914" w:type="dxa"/>
          </w:tcPr>
          <w:p w:rsidR="008D5931" w:rsidRPr="007E368A" w:rsidRDefault="008D5931" w:rsidP="008D5931">
            <w:pPr>
              <w:tabs>
                <w:tab w:val="right" w:pos="8306"/>
              </w:tabs>
              <w:rPr>
                <w:rFonts w:ascii="新細明體" w:eastAsia="新細明體" w:hAnsi="新細明體"/>
                <w:b/>
                <w:szCs w:val="24"/>
              </w:rPr>
            </w:pPr>
            <w:r w:rsidRPr="007E368A">
              <w:rPr>
                <w:rFonts w:ascii="新細明體" w:eastAsia="新細明體" w:hAnsi="新細明體" w:hint="eastAsia"/>
                <w:b/>
                <w:szCs w:val="24"/>
              </w:rPr>
              <w:t>2012</w:t>
            </w:r>
            <w:r w:rsidRPr="007E368A">
              <w:rPr>
                <w:rFonts w:ascii="新細明體" w:eastAsia="新細明體" w:hAnsi="新細明體" w:cs="新細明體" w:hint="eastAsia"/>
                <w:b/>
                <w:szCs w:val="24"/>
              </w:rPr>
              <w:t>年特首表示會</w:t>
            </w:r>
            <w:proofErr w:type="gramStart"/>
            <w:r w:rsidRPr="007E368A">
              <w:rPr>
                <w:rFonts w:ascii="新細明體" w:eastAsia="新細明體" w:hAnsi="新細明體" w:cs="新細明體" w:hint="eastAsia"/>
                <w:b/>
                <w:szCs w:val="24"/>
              </w:rPr>
              <w:t>取消強積金</w:t>
            </w:r>
            <w:proofErr w:type="gramEnd"/>
            <w:r w:rsidRPr="007E368A">
              <w:rPr>
                <w:rFonts w:ascii="新細明體" w:eastAsia="新細明體" w:hAnsi="新細明體" w:hint="eastAsia"/>
                <w:b/>
                <w:szCs w:val="24"/>
              </w:rPr>
              <w:t>/</w:t>
            </w:r>
            <w:proofErr w:type="gramStart"/>
            <w:r w:rsidRPr="007E368A">
              <w:rPr>
                <w:rFonts w:ascii="新細明體" w:eastAsia="新細明體" w:hAnsi="新細明體" w:cs="新細明體" w:hint="eastAsia"/>
                <w:b/>
                <w:szCs w:val="24"/>
              </w:rPr>
              <w:t>遺散費</w:t>
            </w:r>
            <w:proofErr w:type="gramEnd"/>
            <w:r w:rsidRPr="007E368A">
              <w:rPr>
                <w:rFonts w:ascii="新細明體" w:eastAsia="新細明體" w:hAnsi="新細明體" w:cs="新細明體" w:hint="eastAsia"/>
                <w:b/>
                <w:szCs w:val="24"/>
              </w:rPr>
              <w:t>對沖</w:t>
            </w:r>
            <w:r w:rsidRPr="007E368A">
              <w:rPr>
                <w:rFonts w:ascii="新細明體" w:eastAsia="新細明體" w:hAnsi="新細明體" w:hint="eastAsia"/>
                <w:b/>
                <w:szCs w:val="24"/>
              </w:rPr>
              <w:t xml:space="preserve">, </w:t>
            </w:r>
            <w:r w:rsidRPr="007E368A">
              <w:rPr>
                <w:rFonts w:ascii="新細明體" w:eastAsia="新細明體" w:hAnsi="新細明體" w:cs="新細明體" w:hint="eastAsia"/>
                <w:b/>
                <w:szCs w:val="24"/>
              </w:rPr>
              <w:t>至今未實現</w:t>
            </w:r>
          </w:p>
        </w:tc>
        <w:tc>
          <w:tcPr>
            <w:tcW w:w="3181" w:type="dxa"/>
          </w:tcPr>
          <w:p w:rsidR="008D5931" w:rsidRPr="007E368A" w:rsidRDefault="008D5931" w:rsidP="008D5931">
            <w:pPr>
              <w:pStyle w:val="ae"/>
              <w:numPr>
                <w:ilvl w:val="0"/>
                <w:numId w:val="5"/>
              </w:numPr>
              <w:tabs>
                <w:tab w:val="right" w:pos="8306"/>
              </w:tabs>
              <w:ind w:leftChars="0"/>
              <w:rPr>
                <w:rFonts w:ascii="新細明體" w:eastAsia="新細明體" w:hAnsi="新細明體"/>
                <w:b/>
                <w:szCs w:val="24"/>
              </w:rPr>
            </w:pPr>
            <w:r w:rsidRPr="007E368A">
              <w:rPr>
                <w:rFonts w:ascii="新細明體" w:eastAsia="新細明體" w:hAnsi="新細明體" w:cs="新細明體" w:hint="eastAsia"/>
                <w:b/>
                <w:szCs w:val="24"/>
              </w:rPr>
              <w:t>爭取取消對沖</w:t>
            </w:r>
            <w:r w:rsidRPr="007E368A">
              <w:rPr>
                <w:rFonts w:ascii="新細明體" w:eastAsia="新細明體" w:hAnsi="新細明體" w:hint="eastAsia"/>
                <w:b/>
                <w:szCs w:val="24"/>
              </w:rPr>
              <w:t>;</w:t>
            </w:r>
          </w:p>
          <w:p w:rsidR="008D5931" w:rsidRPr="007E368A" w:rsidRDefault="008D5931" w:rsidP="008D5931">
            <w:pPr>
              <w:pStyle w:val="ae"/>
              <w:numPr>
                <w:ilvl w:val="0"/>
                <w:numId w:val="5"/>
              </w:numPr>
              <w:tabs>
                <w:tab w:val="right" w:pos="8306"/>
              </w:tabs>
              <w:ind w:leftChars="0"/>
              <w:rPr>
                <w:rFonts w:ascii="新細明體" w:eastAsia="新細明體" w:hAnsi="新細明體"/>
                <w:b/>
                <w:szCs w:val="24"/>
              </w:rPr>
            </w:pPr>
            <w:r w:rsidRPr="007E368A">
              <w:rPr>
                <w:rFonts w:ascii="新細明體" w:eastAsia="新細明體" w:hAnsi="新細明體" w:cs="新細明體" w:hint="eastAsia"/>
                <w:b/>
                <w:szCs w:val="24"/>
              </w:rPr>
              <w:t>反對</w:t>
            </w:r>
            <w:proofErr w:type="gramStart"/>
            <w:r w:rsidRPr="007E368A">
              <w:rPr>
                <w:rFonts w:ascii="新細明體" w:eastAsia="新細明體" w:hAnsi="新細明體" w:cs="新細明體" w:hint="eastAsia"/>
                <w:b/>
                <w:szCs w:val="24"/>
              </w:rPr>
              <w:t>把遺散費</w:t>
            </w:r>
            <w:proofErr w:type="gramEnd"/>
            <w:r w:rsidRPr="007E368A">
              <w:rPr>
                <w:rFonts w:ascii="新細明體" w:eastAsia="新細明體" w:hAnsi="新細明體" w:cs="新細明體" w:hint="eastAsia"/>
                <w:b/>
                <w:szCs w:val="24"/>
              </w:rPr>
              <w:t>年資計算由</w:t>
            </w:r>
            <w:r w:rsidRPr="007E368A">
              <w:rPr>
                <w:rFonts w:ascii="新細明體" w:eastAsia="新細明體" w:hAnsi="新細明體" w:hint="eastAsia"/>
                <w:b/>
                <w:szCs w:val="24"/>
              </w:rPr>
              <w:t>2/3</w:t>
            </w:r>
            <w:r w:rsidRPr="007E368A">
              <w:rPr>
                <w:rFonts w:ascii="新細明體" w:eastAsia="新細明體" w:hAnsi="新細明體" w:cs="新細明體" w:hint="eastAsia"/>
                <w:b/>
                <w:szCs w:val="24"/>
              </w:rPr>
              <w:t>下降至</w:t>
            </w:r>
            <w:r w:rsidRPr="007E368A">
              <w:rPr>
                <w:rFonts w:ascii="新細明體" w:eastAsia="新細明體" w:hAnsi="新細明體" w:hint="eastAsia"/>
                <w:b/>
                <w:szCs w:val="24"/>
              </w:rPr>
              <w:t>1/2;</w:t>
            </w:r>
          </w:p>
        </w:tc>
      </w:tr>
      <w:tr w:rsidR="00D70803" w:rsidRPr="007E368A" w:rsidTr="007E368A">
        <w:tc>
          <w:tcPr>
            <w:tcW w:w="2660" w:type="dxa"/>
          </w:tcPr>
          <w:p w:rsidR="008D5931" w:rsidRPr="007E368A" w:rsidRDefault="008D5931" w:rsidP="001B79B4">
            <w:pPr>
              <w:pStyle w:val="ae"/>
              <w:numPr>
                <w:ilvl w:val="0"/>
                <w:numId w:val="11"/>
              </w:numPr>
              <w:tabs>
                <w:tab w:val="right" w:pos="8306"/>
              </w:tabs>
              <w:ind w:leftChars="0"/>
              <w:rPr>
                <w:rFonts w:ascii="新細明體" w:eastAsia="新細明體" w:hAnsi="新細明體"/>
                <w:szCs w:val="24"/>
                <w:u w:val="single"/>
              </w:rPr>
            </w:pPr>
            <w:proofErr w:type="gramStart"/>
            <w:r w:rsidRPr="007E368A">
              <w:rPr>
                <w:rFonts w:ascii="新細明體" w:eastAsia="新細明體" w:hAnsi="新細明體" w:cs="新細明體" w:hint="eastAsia"/>
                <w:szCs w:val="24"/>
              </w:rPr>
              <w:t>僱傭</w:t>
            </w:r>
            <w:proofErr w:type="gramEnd"/>
            <w:r w:rsidRPr="007E368A">
              <w:rPr>
                <w:rFonts w:ascii="新細明體" w:eastAsia="新細明體" w:hAnsi="新細明體" w:cs="新細明體" w:hint="eastAsia"/>
                <w:szCs w:val="24"/>
              </w:rPr>
              <w:t>條例</w:t>
            </w:r>
          </w:p>
        </w:tc>
        <w:tc>
          <w:tcPr>
            <w:tcW w:w="2914" w:type="dxa"/>
          </w:tcPr>
          <w:p w:rsidR="008D5931" w:rsidRPr="007E368A" w:rsidRDefault="007E2B31" w:rsidP="0011164F">
            <w:pPr>
              <w:tabs>
                <w:tab w:val="right" w:pos="8306"/>
              </w:tabs>
              <w:rPr>
                <w:rFonts w:ascii="新細明體" w:eastAsia="新細明體" w:hAnsi="新細明體"/>
                <w:b/>
                <w:szCs w:val="24"/>
                <w:u w:val="single"/>
              </w:rPr>
            </w:pPr>
            <w:r w:rsidRPr="007E368A">
              <w:rPr>
                <w:rFonts w:ascii="新細明體" w:eastAsia="新細明體" w:hAnsi="新細明體" w:cs="新細明體" w:hint="eastAsia"/>
                <w:b/>
                <w:szCs w:val="24"/>
                <w:u w:val="single"/>
              </w:rPr>
              <w:t>勞工法例仍停留在</w:t>
            </w:r>
            <w:r w:rsidRPr="007E368A">
              <w:rPr>
                <w:rFonts w:ascii="新細明體" w:eastAsia="新細明體" w:hAnsi="新細明體" w:hint="eastAsia"/>
                <w:b/>
                <w:szCs w:val="24"/>
                <w:u w:val="single"/>
              </w:rPr>
              <w:t>40</w:t>
            </w:r>
            <w:r w:rsidRPr="007E368A">
              <w:rPr>
                <w:rFonts w:ascii="新細明體" w:eastAsia="新細明體" w:hAnsi="新細明體" w:cs="新細明體" w:hint="eastAsia"/>
                <w:b/>
                <w:szCs w:val="24"/>
                <w:u w:val="single"/>
              </w:rPr>
              <w:t>年前光景</w:t>
            </w:r>
            <w:r w:rsidRPr="007E368A">
              <w:rPr>
                <w:rFonts w:ascii="新細明體" w:eastAsia="新細明體" w:hAnsi="新細明體" w:hint="eastAsia"/>
                <w:b/>
                <w:szCs w:val="24"/>
                <w:u w:val="single"/>
              </w:rPr>
              <w:t>:</w:t>
            </w:r>
          </w:p>
          <w:p w:rsidR="007E2B31" w:rsidRPr="007E368A" w:rsidRDefault="007E2B31" w:rsidP="007E2B31">
            <w:pPr>
              <w:pStyle w:val="ae"/>
              <w:numPr>
                <w:ilvl w:val="0"/>
                <w:numId w:val="7"/>
              </w:numPr>
              <w:tabs>
                <w:tab w:val="right" w:pos="8306"/>
              </w:tabs>
              <w:ind w:leftChars="0"/>
              <w:rPr>
                <w:rFonts w:ascii="新細明體" w:eastAsia="新細明體" w:hAnsi="新細明體"/>
                <w:b/>
                <w:szCs w:val="24"/>
                <w:u w:val="single"/>
              </w:rPr>
            </w:pPr>
            <w:r w:rsidRPr="007E368A">
              <w:rPr>
                <w:rFonts w:ascii="新細明體" w:eastAsia="新細明體" w:hAnsi="新細明體" w:cs="新細明體" w:hint="eastAsia"/>
                <w:b/>
                <w:szCs w:val="24"/>
                <w:u w:val="single"/>
              </w:rPr>
              <w:t>連續病</w:t>
            </w:r>
            <w:r w:rsidRPr="007E368A">
              <w:rPr>
                <w:rFonts w:ascii="新細明體" w:eastAsia="新細明體" w:hAnsi="新細明體" w:hint="eastAsia"/>
                <w:b/>
                <w:szCs w:val="24"/>
                <w:u w:val="single"/>
              </w:rPr>
              <w:t>4</w:t>
            </w:r>
            <w:r w:rsidRPr="007E368A">
              <w:rPr>
                <w:rFonts w:ascii="新細明體" w:eastAsia="新細明體" w:hAnsi="新細明體" w:cs="新細明體" w:hint="eastAsia"/>
                <w:b/>
                <w:szCs w:val="24"/>
                <w:u w:val="single"/>
              </w:rPr>
              <w:t>天才可以有</w:t>
            </w:r>
            <w:r w:rsidRPr="007E368A">
              <w:rPr>
                <w:rFonts w:ascii="新細明體" w:eastAsia="新細明體" w:hAnsi="新細明體" w:hint="eastAsia"/>
                <w:b/>
                <w:szCs w:val="24"/>
                <w:u w:val="single"/>
              </w:rPr>
              <w:t>4/5</w:t>
            </w:r>
            <w:r w:rsidRPr="007E368A">
              <w:rPr>
                <w:rFonts w:ascii="新細明體" w:eastAsia="新細明體" w:hAnsi="新細明體" w:cs="新細明體" w:hint="eastAsia"/>
                <w:b/>
                <w:szCs w:val="24"/>
                <w:u w:val="single"/>
              </w:rPr>
              <w:t>有薪病假津貼</w:t>
            </w:r>
            <w:r w:rsidRPr="007E368A">
              <w:rPr>
                <w:rFonts w:ascii="新細明體" w:eastAsia="新細明體" w:hAnsi="新細明體" w:hint="eastAsia"/>
                <w:b/>
                <w:szCs w:val="24"/>
                <w:u w:val="single"/>
              </w:rPr>
              <w:t>;</w:t>
            </w:r>
          </w:p>
          <w:p w:rsidR="007E2B31" w:rsidRPr="007E368A" w:rsidRDefault="007E2B31" w:rsidP="006723EB">
            <w:pPr>
              <w:pStyle w:val="ae"/>
              <w:numPr>
                <w:ilvl w:val="0"/>
                <w:numId w:val="7"/>
              </w:numPr>
              <w:tabs>
                <w:tab w:val="right" w:pos="8306"/>
              </w:tabs>
              <w:ind w:leftChars="0"/>
              <w:rPr>
                <w:rFonts w:ascii="新細明體" w:eastAsia="新細明體" w:hAnsi="新細明體"/>
                <w:b/>
                <w:szCs w:val="24"/>
                <w:u w:val="single"/>
              </w:rPr>
            </w:pPr>
            <w:r w:rsidRPr="007E368A">
              <w:rPr>
                <w:rFonts w:ascii="新細明體" w:eastAsia="新細明體" w:hAnsi="新細明體" w:cs="新細明體" w:hint="eastAsia"/>
                <w:b/>
                <w:szCs w:val="24"/>
                <w:u w:val="single"/>
              </w:rPr>
              <w:t>法定假期仍只有</w:t>
            </w:r>
            <w:r w:rsidRPr="007E368A">
              <w:rPr>
                <w:rFonts w:ascii="新細明體" w:eastAsia="新細明體" w:hAnsi="新細明體" w:hint="eastAsia"/>
                <w:b/>
                <w:szCs w:val="24"/>
                <w:u w:val="single"/>
              </w:rPr>
              <w:t>12</w:t>
            </w:r>
            <w:r w:rsidRPr="007E368A">
              <w:rPr>
                <w:rFonts w:ascii="新細明體" w:eastAsia="新細明體" w:hAnsi="新細明體" w:cs="新細明體" w:hint="eastAsia"/>
                <w:b/>
                <w:szCs w:val="24"/>
                <w:u w:val="single"/>
              </w:rPr>
              <w:t>天</w:t>
            </w:r>
            <w:r w:rsidRPr="007E368A">
              <w:rPr>
                <w:rFonts w:ascii="新細明體" w:eastAsia="新細明體" w:hAnsi="新細明體" w:hint="eastAsia"/>
                <w:b/>
                <w:szCs w:val="24"/>
                <w:u w:val="single"/>
              </w:rPr>
              <w:t xml:space="preserve">, </w:t>
            </w:r>
            <w:r w:rsidRPr="007E368A">
              <w:rPr>
                <w:rFonts w:ascii="新細明體" w:eastAsia="新細明體" w:hAnsi="新細明體" w:cs="新細明體" w:hint="eastAsia"/>
                <w:b/>
                <w:szCs w:val="24"/>
                <w:u w:val="single"/>
              </w:rPr>
              <w:t>少於</w:t>
            </w:r>
            <w:r w:rsidRPr="007E368A">
              <w:rPr>
                <w:rFonts w:ascii="新細明體" w:eastAsia="新細明體" w:hAnsi="新細明體" w:hint="eastAsia"/>
                <w:b/>
                <w:szCs w:val="24"/>
                <w:u w:val="single"/>
              </w:rPr>
              <w:t>17</w:t>
            </w:r>
            <w:r w:rsidRPr="007E368A">
              <w:rPr>
                <w:rFonts w:ascii="新細明體" w:eastAsia="新細明體" w:hAnsi="新細明體" w:cs="新細明體" w:hint="eastAsia"/>
                <w:b/>
                <w:szCs w:val="24"/>
                <w:u w:val="single"/>
              </w:rPr>
              <w:t>天白領假期</w:t>
            </w:r>
            <w:r w:rsidRPr="007E368A">
              <w:rPr>
                <w:rFonts w:ascii="新細明體" w:eastAsia="新細明體" w:hAnsi="新細明體" w:hint="eastAsia"/>
                <w:b/>
                <w:szCs w:val="24"/>
                <w:u w:val="single"/>
              </w:rPr>
              <w:t>;</w:t>
            </w:r>
          </w:p>
        </w:tc>
        <w:tc>
          <w:tcPr>
            <w:tcW w:w="3181" w:type="dxa"/>
          </w:tcPr>
          <w:p w:rsidR="008D5931" w:rsidRPr="007E368A" w:rsidRDefault="007E2B31" w:rsidP="0011164F">
            <w:pPr>
              <w:tabs>
                <w:tab w:val="right" w:pos="8306"/>
              </w:tabs>
              <w:rPr>
                <w:rFonts w:ascii="新細明體" w:eastAsia="新細明體" w:hAnsi="新細明體"/>
                <w:b/>
                <w:szCs w:val="24"/>
                <w:u w:val="single"/>
              </w:rPr>
            </w:pPr>
            <w:r w:rsidRPr="007E368A">
              <w:rPr>
                <w:rFonts w:ascii="新細明體" w:eastAsia="新細明體" w:hAnsi="新細明體" w:cs="新細明體" w:hint="eastAsia"/>
                <w:b/>
                <w:szCs w:val="24"/>
                <w:u w:val="single"/>
              </w:rPr>
              <w:t>改革勞工法例</w:t>
            </w:r>
          </w:p>
        </w:tc>
      </w:tr>
      <w:tr w:rsidR="00D70803" w:rsidRPr="007E368A" w:rsidTr="007E368A">
        <w:tc>
          <w:tcPr>
            <w:tcW w:w="2660" w:type="dxa"/>
          </w:tcPr>
          <w:p w:rsidR="008D5931" w:rsidRPr="007E368A" w:rsidRDefault="007E2B31" w:rsidP="001B79B4">
            <w:pPr>
              <w:pStyle w:val="ae"/>
              <w:numPr>
                <w:ilvl w:val="0"/>
                <w:numId w:val="11"/>
              </w:numPr>
              <w:tabs>
                <w:tab w:val="right" w:pos="8306"/>
              </w:tabs>
              <w:ind w:leftChars="0"/>
              <w:rPr>
                <w:rFonts w:ascii="新細明體" w:eastAsia="新細明體" w:hAnsi="新細明體"/>
                <w:szCs w:val="24"/>
                <w:u w:val="single"/>
              </w:rPr>
            </w:pPr>
            <w:r w:rsidRPr="007E368A">
              <w:rPr>
                <w:rFonts w:ascii="新細明體" w:eastAsia="新細明體" w:hAnsi="新細明體" w:cs="新細明體" w:hint="eastAsia"/>
                <w:szCs w:val="24"/>
              </w:rPr>
              <w:t>工作環境和設備支援</w:t>
            </w:r>
          </w:p>
        </w:tc>
        <w:tc>
          <w:tcPr>
            <w:tcW w:w="2914" w:type="dxa"/>
          </w:tcPr>
          <w:p w:rsidR="008D5931" w:rsidRPr="007E368A" w:rsidRDefault="007E2B31" w:rsidP="0011164F">
            <w:pPr>
              <w:tabs>
                <w:tab w:val="right" w:pos="8306"/>
              </w:tabs>
              <w:rPr>
                <w:rFonts w:ascii="新細明體" w:eastAsia="新細明體" w:hAnsi="新細明體"/>
                <w:b/>
                <w:szCs w:val="24"/>
                <w:u w:val="single"/>
              </w:rPr>
            </w:pPr>
            <w:r w:rsidRPr="007E368A">
              <w:rPr>
                <w:rFonts w:ascii="新細明體" w:eastAsia="新細明體" w:hAnsi="新細明體" w:cs="新細明體" w:hint="eastAsia"/>
                <w:b/>
                <w:szCs w:val="24"/>
                <w:u w:val="single"/>
              </w:rPr>
              <w:t>政府延遲退休年齡政策</w:t>
            </w:r>
            <w:r w:rsidRPr="007E368A">
              <w:rPr>
                <w:rFonts w:ascii="新細明體" w:eastAsia="新細明體" w:hAnsi="新細明體" w:hint="eastAsia"/>
                <w:b/>
                <w:szCs w:val="24"/>
                <w:u w:val="single"/>
              </w:rPr>
              <w:t xml:space="preserve">: </w:t>
            </w:r>
            <w:r w:rsidRPr="007E368A">
              <w:rPr>
                <w:rFonts w:ascii="新細明體" w:eastAsia="新細明體" w:hAnsi="新細明體" w:cs="新細明體" w:hint="eastAsia"/>
                <w:b/>
                <w:szCs w:val="24"/>
                <w:u w:val="single"/>
              </w:rPr>
              <w:t>只有方向沒有具體支援</w:t>
            </w:r>
            <w:r w:rsidRPr="007E368A">
              <w:rPr>
                <w:rFonts w:ascii="新細明體" w:eastAsia="新細明體" w:hAnsi="新細明體" w:hint="eastAsia"/>
                <w:b/>
                <w:szCs w:val="24"/>
                <w:u w:val="single"/>
              </w:rPr>
              <w:t>/</w:t>
            </w:r>
            <w:r w:rsidRPr="007E368A">
              <w:rPr>
                <w:rFonts w:ascii="新細明體" w:eastAsia="新細明體" w:hAnsi="新細明體" w:cs="新細明體" w:hint="eastAsia"/>
                <w:b/>
                <w:szCs w:val="24"/>
                <w:u w:val="single"/>
              </w:rPr>
              <w:t>服務</w:t>
            </w:r>
          </w:p>
        </w:tc>
        <w:tc>
          <w:tcPr>
            <w:tcW w:w="3181" w:type="dxa"/>
          </w:tcPr>
          <w:p w:rsidR="008D5931" w:rsidRPr="007E368A" w:rsidRDefault="007E2B31" w:rsidP="0011164F">
            <w:pPr>
              <w:tabs>
                <w:tab w:val="right" w:pos="8306"/>
              </w:tabs>
              <w:rPr>
                <w:rFonts w:ascii="新細明體" w:eastAsia="新細明體" w:hAnsi="新細明體"/>
                <w:b/>
                <w:szCs w:val="24"/>
                <w:u w:val="single"/>
              </w:rPr>
            </w:pPr>
            <w:r w:rsidRPr="007E368A">
              <w:rPr>
                <w:rFonts w:ascii="新細明體" w:eastAsia="新細明體" w:hAnsi="新細明體" w:cs="新細明體" w:hint="eastAsia"/>
                <w:b/>
                <w:szCs w:val="24"/>
                <w:u w:val="single"/>
              </w:rPr>
              <w:t>現時民間友善建議包括</w:t>
            </w:r>
            <w:r w:rsidRPr="007E368A">
              <w:rPr>
                <w:rFonts w:ascii="新細明體" w:eastAsia="新細明體" w:hAnsi="新細明體" w:hint="eastAsia"/>
                <w:b/>
                <w:szCs w:val="24"/>
                <w:u w:val="single"/>
              </w:rPr>
              <w:t>:</w:t>
            </w:r>
          </w:p>
          <w:p w:rsidR="007E2B31" w:rsidRPr="007E368A" w:rsidRDefault="007E2B31" w:rsidP="007E2B31">
            <w:pPr>
              <w:pStyle w:val="ae"/>
              <w:numPr>
                <w:ilvl w:val="0"/>
                <w:numId w:val="8"/>
              </w:numPr>
              <w:tabs>
                <w:tab w:val="right" w:pos="8306"/>
              </w:tabs>
              <w:ind w:leftChars="0"/>
              <w:rPr>
                <w:rFonts w:ascii="新細明體" w:eastAsia="新細明體" w:hAnsi="新細明體"/>
                <w:b/>
                <w:szCs w:val="24"/>
                <w:u w:val="single"/>
              </w:rPr>
            </w:pPr>
            <w:r w:rsidRPr="007E368A">
              <w:rPr>
                <w:rFonts w:ascii="新細明體" w:eastAsia="新細明體" w:hAnsi="新細明體" w:cs="新細明體" w:hint="eastAsia"/>
                <w:b/>
                <w:szCs w:val="24"/>
                <w:u w:val="single"/>
              </w:rPr>
              <w:t>工時彈性</w:t>
            </w:r>
            <w:r w:rsidRPr="007E368A">
              <w:rPr>
                <w:rFonts w:ascii="新細明體" w:eastAsia="新細明體" w:hAnsi="新細明體" w:hint="eastAsia"/>
                <w:b/>
                <w:szCs w:val="24"/>
                <w:u w:val="single"/>
              </w:rPr>
              <w:t>;</w:t>
            </w:r>
          </w:p>
          <w:p w:rsidR="007E2B31" w:rsidRPr="007E368A" w:rsidRDefault="007E2B31" w:rsidP="007E2B31">
            <w:pPr>
              <w:pStyle w:val="ae"/>
              <w:numPr>
                <w:ilvl w:val="0"/>
                <w:numId w:val="8"/>
              </w:numPr>
              <w:tabs>
                <w:tab w:val="right" w:pos="8306"/>
              </w:tabs>
              <w:ind w:leftChars="0"/>
              <w:rPr>
                <w:rFonts w:ascii="新細明體" w:eastAsia="新細明體" w:hAnsi="新細明體"/>
                <w:b/>
                <w:szCs w:val="24"/>
                <w:u w:val="single"/>
              </w:rPr>
            </w:pPr>
            <w:r w:rsidRPr="007E368A">
              <w:rPr>
                <w:rFonts w:ascii="新細明體" w:eastAsia="新細明體" w:hAnsi="新細明體" w:cs="新細明體" w:hint="eastAsia"/>
                <w:b/>
                <w:szCs w:val="24"/>
                <w:u w:val="single"/>
              </w:rPr>
              <w:t>設施彈性</w:t>
            </w:r>
            <w:r w:rsidRPr="007E368A">
              <w:rPr>
                <w:rFonts w:ascii="新細明體" w:eastAsia="新細明體" w:hAnsi="新細明體" w:hint="eastAsia"/>
                <w:b/>
                <w:szCs w:val="24"/>
                <w:u w:val="single"/>
              </w:rPr>
              <w:t>(</w:t>
            </w:r>
            <w:r w:rsidRPr="007E368A">
              <w:rPr>
                <w:rFonts w:ascii="新細明體" w:eastAsia="新細明體" w:hAnsi="新細明體" w:cs="新細明體" w:hint="eastAsia"/>
                <w:b/>
                <w:szCs w:val="24"/>
                <w:u w:val="single"/>
              </w:rPr>
              <w:t>椅子</w:t>
            </w:r>
            <w:r w:rsidRPr="007E368A">
              <w:rPr>
                <w:rFonts w:ascii="新細明體" w:eastAsia="新細明體" w:hAnsi="新細明體" w:hint="eastAsia"/>
                <w:b/>
                <w:szCs w:val="24"/>
                <w:u w:val="single"/>
              </w:rPr>
              <w:t>);</w:t>
            </w:r>
          </w:p>
        </w:tc>
      </w:tr>
      <w:tr w:rsidR="008B59C6" w:rsidRPr="007E368A" w:rsidTr="007E368A">
        <w:tc>
          <w:tcPr>
            <w:tcW w:w="2660" w:type="dxa"/>
          </w:tcPr>
          <w:p w:rsidR="008B59C6" w:rsidRPr="007E368A" w:rsidRDefault="008B59C6" w:rsidP="001B79B4">
            <w:pPr>
              <w:pStyle w:val="ae"/>
              <w:numPr>
                <w:ilvl w:val="0"/>
                <w:numId w:val="11"/>
              </w:numPr>
              <w:tabs>
                <w:tab w:val="right" w:pos="8306"/>
              </w:tabs>
              <w:ind w:leftChars="0"/>
              <w:rPr>
                <w:rFonts w:ascii="新細明體" w:eastAsia="新細明體" w:hAnsi="新細明體" w:cs="新細明體"/>
                <w:szCs w:val="24"/>
              </w:rPr>
            </w:pPr>
            <w:r w:rsidRPr="007E368A">
              <w:rPr>
                <w:rFonts w:ascii="新細明體" w:eastAsia="新細明體" w:hAnsi="新細明體" w:cs="新細明體" w:hint="eastAsia"/>
                <w:szCs w:val="24"/>
              </w:rPr>
              <w:t>年長勞工保險</w:t>
            </w:r>
          </w:p>
        </w:tc>
        <w:tc>
          <w:tcPr>
            <w:tcW w:w="2914" w:type="dxa"/>
          </w:tcPr>
          <w:p w:rsidR="008B59C6" w:rsidRPr="007E368A" w:rsidRDefault="00D7617F" w:rsidP="00D7617F">
            <w:pPr>
              <w:tabs>
                <w:tab w:val="right" w:pos="8306"/>
              </w:tabs>
              <w:rPr>
                <w:rFonts w:ascii="新細明體" w:eastAsia="新細明體" w:hAnsi="新細明體"/>
                <w:b/>
                <w:szCs w:val="24"/>
                <w:u w:val="single"/>
              </w:rPr>
            </w:pPr>
            <w:r w:rsidRPr="007E368A">
              <w:rPr>
                <w:rFonts w:ascii="新細明體" w:eastAsia="新細明體" w:hAnsi="新細明體" w:cs="新細明體" w:hint="eastAsia"/>
                <w:b/>
                <w:szCs w:val="24"/>
                <w:u w:val="single"/>
              </w:rPr>
              <w:t>政府沒有經濟誘因協助僱主為年長僱員買勞保</w:t>
            </w:r>
          </w:p>
        </w:tc>
        <w:tc>
          <w:tcPr>
            <w:tcW w:w="3181" w:type="dxa"/>
          </w:tcPr>
          <w:p w:rsidR="008B59C6" w:rsidRPr="001C01D1" w:rsidRDefault="008B59C6" w:rsidP="0011164F">
            <w:pPr>
              <w:tabs>
                <w:tab w:val="right" w:pos="8306"/>
              </w:tabs>
              <w:rPr>
                <w:rFonts w:ascii="新細明體" w:eastAsia="新細明體" w:hAnsi="新細明體" w:cs="新細明體"/>
                <w:b/>
                <w:szCs w:val="24"/>
                <w:u w:val="single"/>
              </w:rPr>
            </w:pPr>
            <w:r w:rsidRPr="001C01D1">
              <w:rPr>
                <w:rFonts w:ascii="新細明體" w:eastAsia="新細明體" w:hAnsi="新細明體" w:cs="新細明體" w:hint="eastAsia"/>
                <w:b/>
                <w:szCs w:val="24"/>
                <w:u w:val="single"/>
              </w:rPr>
              <w:t>政府資助僱主購買長者勞工保險，以減輕僱主聘用年長員工的負擔。</w:t>
            </w:r>
          </w:p>
        </w:tc>
      </w:tr>
      <w:tr w:rsidR="00D70803" w:rsidRPr="007E368A" w:rsidTr="007E368A">
        <w:tc>
          <w:tcPr>
            <w:tcW w:w="2660" w:type="dxa"/>
          </w:tcPr>
          <w:p w:rsidR="008D5931" w:rsidRPr="007E368A" w:rsidRDefault="007E2B31" w:rsidP="001B79B4">
            <w:pPr>
              <w:pStyle w:val="ae"/>
              <w:numPr>
                <w:ilvl w:val="0"/>
                <w:numId w:val="11"/>
              </w:numPr>
              <w:tabs>
                <w:tab w:val="right" w:pos="8306"/>
              </w:tabs>
              <w:ind w:leftChars="0"/>
              <w:rPr>
                <w:rFonts w:ascii="新細明體" w:eastAsia="新細明體" w:hAnsi="新細明體"/>
                <w:szCs w:val="24"/>
                <w:u w:val="single"/>
              </w:rPr>
            </w:pPr>
            <w:r w:rsidRPr="007E368A">
              <w:rPr>
                <w:rFonts w:ascii="新細明體" w:eastAsia="新細明體" w:hAnsi="新細明體" w:cs="新細明體" w:hint="eastAsia"/>
                <w:szCs w:val="24"/>
                <w:u w:val="single"/>
              </w:rPr>
              <w:t>職業健康</w:t>
            </w:r>
          </w:p>
        </w:tc>
        <w:tc>
          <w:tcPr>
            <w:tcW w:w="2914" w:type="dxa"/>
          </w:tcPr>
          <w:p w:rsidR="008D5931" w:rsidRPr="007E368A" w:rsidRDefault="006B3710" w:rsidP="006B3710">
            <w:pPr>
              <w:tabs>
                <w:tab w:val="right" w:pos="8306"/>
              </w:tabs>
              <w:rPr>
                <w:rFonts w:ascii="新細明體" w:eastAsia="新細明體" w:hAnsi="新細明體"/>
                <w:b/>
                <w:szCs w:val="24"/>
                <w:u w:val="single"/>
              </w:rPr>
            </w:pPr>
            <w:r w:rsidRPr="007E368A">
              <w:rPr>
                <w:rFonts w:ascii="新細明體" w:eastAsia="新細明體" w:hAnsi="新細明體" w:cs="新細明體" w:hint="eastAsia"/>
                <w:b/>
                <w:szCs w:val="24"/>
                <w:u w:val="single"/>
              </w:rPr>
              <w:t>現時有</w:t>
            </w:r>
            <w:r w:rsidRPr="007E368A">
              <w:rPr>
                <w:rFonts w:ascii="新細明體" w:eastAsia="新細明體" w:hAnsi="新細明體" w:hint="eastAsia"/>
                <w:b/>
                <w:szCs w:val="24"/>
                <w:u w:val="single"/>
              </w:rPr>
              <w:t>52</w:t>
            </w:r>
            <w:r w:rsidRPr="007E368A">
              <w:rPr>
                <w:rFonts w:ascii="新細明體" w:eastAsia="新細明體" w:hAnsi="新細明體" w:cs="新細明體" w:hint="eastAsia"/>
                <w:b/>
                <w:szCs w:val="24"/>
                <w:u w:val="single"/>
              </w:rPr>
              <w:t>種被</w:t>
            </w:r>
            <w:proofErr w:type="gramStart"/>
            <w:r w:rsidRPr="007E368A">
              <w:rPr>
                <w:rFonts w:ascii="新細明體" w:eastAsia="新細明體" w:hAnsi="新細明體" w:cs="新細明體" w:hint="eastAsia"/>
                <w:b/>
                <w:szCs w:val="24"/>
                <w:u w:val="single"/>
              </w:rPr>
              <w:t>介</w:t>
            </w:r>
            <w:proofErr w:type="gramEnd"/>
            <w:r w:rsidRPr="007E368A">
              <w:rPr>
                <w:rFonts w:ascii="新細明體" w:eastAsia="新細明體" w:hAnsi="新細明體" w:cs="新細明體" w:hint="eastAsia"/>
                <w:b/>
                <w:szCs w:val="24"/>
                <w:u w:val="single"/>
              </w:rPr>
              <w:t>定為職業病才能受勞工署職業健康診所具體保障</w:t>
            </w:r>
            <w:r w:rsidRPr="007E368A">
              <w:rPr>
                <w:rFonts w:ascii="新細明體" w:eastAsia="新細明體" w:hAnsi="新細明體" w:hint="eastAsia"/>
                <w:b/>
                <w:szCs w:val="24"/>
                <w:u w:val="single"/>
              </w:rPr>
              <w:t>;</w:t>
            </w:r>
          </w:p>
        </w:tc>
        <w:tc>
          <w:tcPr>
            <w:tcW w:w="3181" w:type="dxa"/>
          </w:tcPr>
          <w:p w:rsidR="008D5931" w:rsidRPr="007E368A" w:rsidRDefault="006B3710" w:rsidP="006B3710">
            <w:pPr>
              <w:tabs>
                <w:tab w:val="right" w:pos="8306"/>
              </w:tabs>
              <w:rPr>
                <w:rFonts w:ascii="新細明體" w:eastAsia="新細明體" w:hAnsi="新細明體"/>
                <w:b/>
                <w:szCs w:val="24"/>
                <w:u w:val="single"/>
              </w:rPr>
            </w:pPr>
            <w:r w:rsidRPr="007E368A">
              <w:rPr>
                <w:rFonts w:ascii="新細明體" w:eastAsia="新細明體" w:hAnsi="新細明體" w:cs="新細明體" w:hint="eastAsia"/>
                <w:b/>
                <w:szCs w:val="24"/>
                <w:u w:val="single"/>
              </w:rPr>
              <w:t>全面檢討現時長者主要從事清潔業、保安業、飲食業等</w:t>
            </w:r>
            <w:r w:rsidRPr="007E368A">
              <w:rPr>
                <w:rFonts w:ascii="新細明體" w:eastAsia="新細明體" w:hAnsi="新細明體" w:hint="eastAsia"/>
                <w:b/>
                <w:szCs w:val="24"/>
                <w:u w:val="single"/>
              </w:rPr>
              <w:t xml:space="preserve">, </w:t>
            </w:r>
            <w:r w:rsidRPr="007E368A">
              <w:rPr>
                <w:rFonts w:ascii="新細明體" w:eastAsia="新細明體" w:hAnsi="新細明體" w:cs="新細明體" w:hint="eastAsia"/>
                <w:b/>
                <w:szCs w:val="24"/>
                <w:u w:val="single"/>
              </w:rPr>
              <w:t>所帶來職業健康及職業病等問題</w:t>
            </w:r>
            <w:r w:rsidRPr="007E368A">
              <w:rPr>
                <w:rFonts w:ascii="新細明體" w:eastAsia="新細明體" w:hAnsi="新細明體" w:hint="eastAsia"/>
                <w:b/>
                <w:szCs w:val="24"/>
                <w:u w:val="single"/>
              </w:rPr>
              <w:t xml:space="preserve">, </w:t>
            </w:r>
            <w:r w:rsidRPr="007E368A">
              <w:rPr>
                <w:rFonts w:ascii="新細明體" w:eastAsia="新細明體" w:hAnsi="新細明體" w:cs="新細明體" w:hint="eastAsia"/>
                <w:b/>
                <w:szCs w:val="24"/>
                <w:u w:val="single"/>
              </w:rPr>
              <w:t>從而加強年長僱員健康</w:t>
            </w:r>
            <w:r w:rsidRPr="007E368A">
              <w:rPr>
                <w:rFonts w:ascii="新細明體" w:eastAsia="新細明體" w:hAnsi="新細明體" w:hint="eastAsia"/>
                <w:b/>
                <w:szCs w:val="24"/>
                <w:u w:val="single"/>
              </w:rPr>
              <w:t>/</w:t>
            </w:r>
            <w:r w:rsidRPr="007E368A">
              <w:rPr>
                <w:rFonts w:ascii="新細明體" w:eastAsia="新細明體" w:hAnsi="新細明體" w:cs="新細明體" w:hint="eastAsia"/>
                <w:b/>
                <w:szCs w:val="24"/>
                <w:u w:val="single"/>
              </w:rPr>
              <w:t>疾病保障</w:t>
            </w:r>
          </w:p>
        </w:tc>
      </w:tr>
      <w:tr w:rsidR="00D70803" w:rsidRPr="007E368A" w:rsidTr="007E368A">
        <w:tc>
          <w:tcPr>
            <w:tcW w:w="2660" w:type="dxa"/>
          </w:tcPr>
          <w:p w:rsidR="00416EEE" w:rsidRPr="007E368A" w:rsidRDefault="00CF3214" w:rsidP="001B79B4">
            <w:pPr>
              <w:pStyle w:val="ae"/>
              <w:numPr>
                <w:ilvl w:val="0"/>
                <w:numId w:val="11"/>
              </w:numPr>
              <w:tabs>
                <w:tab w:val="right" w:pos="8306"/>
              </w:tabs>
              <w:ind w:leftChars="0"/>
              <w:rPr>
                <w:rFonts w:ascii="新細明體" w:eastAsia="新細明體" w:hAnsi="新細明體"/>
                <w:szCs w:val="24"/>
                <w:u w:val="single"/>
              </w:rPr>
            </w:pPr>
            <w:proofErr w:type="gramStart"/>
            <w:r>
              <w:rPr>
                <w:rFonts w:ascii="新細明體" w:eastAsia="新細明體" w:hAnsi="新細明體" w:cs="新細明體" w:hint="eastAsia"/>
                <w:szCs w:val="24"/>
                <w:u w:val="single"/>
              </w:rPr>
              <w:t>政府</w:t>
            </w:r>
            <w:r w:rsidR="00416EEE" w:rsidRPr="007E368A">
              <w:rPr>
                <w:rFonts w:ascii="新細明體" w:eastAsia="新細明體" w:hAnsi="新細明體" w:cs="新細明體" w:hint="eastAsia"/>
                <w:szCs w:val="24"/>
                <w:u w:val="single"/>
              </w:rPr>
              <w:t>外判制度</w:t>
            </w:r>
            <w:proofErr w:type="gramEnd"/>
          </w:p>
        </w:tc>
        <w:tc>
          <w:tcPr>
            <w:tcW w:w="2914" w:type="dxa"/>
          </w:tcPr>
          <w:p w:rsidR="00416EEE" w:rsidRDefault="00416EEE" w:rsidP="006B3710">
            <w:pPr>
              <w:tabs>
                <w:tab w:val="right" w:pos="8306"/>
              </w:tabs>
              <w:rPr>
                <w:rFonts w:ascii="新細明體" w:eastAsia="新細明體" w:hAnsi="新細明體" w:cs="新細明體"/>
                <w:b/>
                <w:szCs w:val="24"/>
                <w:u w:val="single"/>
              </w:rPr>
            </w:pPr>
            <w:proofErr w:type="gramStart"/>
            <w:r w:rsidRPr="007E368A">
              <w:rPr>
                <w:rFonts w:ascii="新細明體" w:eastAsia="新細明體" w:hAnsi="新細明體" w:cs="新細明體" w:hint="eastAsia"/>
                <w:b/>
                <w:szCs w:val="24"/>
                <w:u w:val="single"/>
              </w:rPr>
              <w:t>政府外判合約</w:t>
            </w:r>
            <w:proofErr w:type="gramEnd"/>
            <w:r w:rsidRPr="007E368A">
              <w:rPr>
                <w:rFonts w:ascii="新細明體" w:eastAsia="新細明體" w:hAnsi="新細明體" w:hint="eastAsia"/>
                <w:b/>
                <w:szCs w:val="24"/>
                <w:u w:val="single"/>
              </w:rPr>
              <w:t>(</w:t>
            </w:r>
            <w:r w:rsidRPr="007E368A">
              <w:rPr>
                <w:rFonts w:ascii="新細明體" w:eastAsia="新細明體" w:hAnsi="新細明體" w:cs="新細明體" w:hint="eastAsia"/>
                <w:b/>
                <w:szCs w:val="24"/>
                <w:u w:val="single"/>
              </w:rPr>
              <w:t>清潔</w:t>
            </w:r>
            <w:r w:rsidRPr="007E368A">
              <w:rPr>
                <w:rFonts w:ascii="新細明體" w:eastAsia="新細明體" w:hAnsi="新細明體" w:hint="eastAsia"/>
                <w:b/>
                <w:szCs w:val="24"/>
                <w:u w:val="single"/>
              </w:rPr>
              <w:t>/</w:t>
            </w:r>
            <w:r w:rsidRPr="007E368A">
              <w:rPr>
                <w:rFonts w:ascii="新細明體" w:eastAsia="新細明體" w:hAnsi="新細明體" w:cs="新細明體" w:hint="eastAsia"/>
                <w:b/>
                <w:szCs w:val="24"/>
                <w:u w:val="single"/>
              </w:rPr>
              <w:t>保安工作</w:t>
            </w:r>
            <w:r w:rsidRPr="007E368A">
              <w:rPr>
                <w:rFonts w:ascii="新細明體" w:eastAsia="新細明體" w:hAnsi="新細明體" w:hint="eastAsia"/>
                <w:b/>
                <w:szCs w:val="24"/>
                <w:u w:val="single"/>
              </w:rPr>
              <w:t>)</w:t>
            </w:r>
            <w:r w:rsidRPr="007E368A">
              <w:rPr>
                <w:rFonts w:ascii="新細明體" w:eastAsia="新細明體" w:hAnsi="新細明體" w:cs="新細明體" w:hint="eastAsia"/>
                <w:b/>
                <w:szCs w:val="24"/>
                <w:u w:val="single"/>
              </w:rPr>
              <w:t>每</w:t>
            </w:r>
            <w:r w:rsidRPr="007E368A">
              <w:rPr>
                <w:rFonts w:ascii="新細明體" w:eastAsia="新細明體" w:hAnsi="新細明體" w:hint="eastAsia"/>
                <w:b/>
                <w:szCs w:val="24"/>
                <w:u w:val="single"/>
              </w:rPr>
              <w:t>2</w:t>
            </w:r>
            <w:r w:rsidRPr="007E368A">
              <w:rPr>
                <w:rFonts w:ascii="新細明體" w:eastAsia="新細明體" w:hAnsi="新細明體" w:cs="新細明體" w:hint="eastAsia"/>
                <w:b/>
                <w:szCs w:val="24"/>
                <w:u w:val="single"/>
              </w:rPr>
              <w:t>年或</w:t>
            </w:r>
            <w:r w:rsidRPr="007E368A">
              <w:rPr>
                <w:rFonts w:ascii="新細明體" w:eastAsia="新細明體" w:hAnsi="新細明體" w:hint="eastAsia"/>
                <w:b/>
                <w:szCs w:val="24"/>
                <w:u w:val="single"/>
              </w:rPr>
              <w:t>3</w:t>
            </w:r>
            <w:r w:rsidRPr="007E368A">
              <w:rPr>
                <w:rFonts w:ascii="新細明體" w:eastAsia="新細明體" w:hAnsi="新細明體" w:cs="新細明體" w:hint="eastAsia"/>
                <w:b/>
                <w:szCs w:val="24"/>
                <w:u w:val="single"/>
              </w:rPr>
              <w:t>年更新另一合約或公司</w:t>
            </w:r>
          </w:p>
          <w:p w:rsidR="006723EB" w:rsidRPr="007E368A" w:rsidRDefault="00CF3214" w:rsidP="006B3710">
            <w:pPr>
              <w:tabs>
                <w:tab w:val="right" w:pos="8306"/>
              </w:tabs>
              <w:rPr>
                <w:rFonts w:ascii="新細明體" w:eastAsia="新細明體" w:hAnsi="新細明體"/>
                <w:b/>
                <w:szCs w:val="24"/>
                <w:u w:val="single"/>
              </w:rPr>
            </w:pPr>
            <w:r>
              <w:rPr>
                <w:rFonts w:ascii="新細明體" w:eastAsia="新細明體" w:hAnsi="新細明體" w:cs="新細明體" w:hint="eastAsia"/>
                <w:b/>
                <w:szCs w:val="24"/>
                <w:u w:val="single"/>
              </w:rPr>
              <w:t>即使是政府</w:t>
            </w:r>
            <w:proofErr w:type="gramStart"/>
            <w:r w:rsidR="006723EB">
              <w:rPr>
                <w:rFonts w:ascii="新細明體" w:eastAsia="新細明體" w:hAnsi="新細明體" w:cs="新細明體" w:hint="eastAsia"/>
                <w:b/>
                <w:szCs w:val="24"/>
                <w:u w:val="single"/>
              </w:rPr>
              <w:t>外判工</w:t>
            </w:r>
            <w:proofErr w:type="gramEnd"/>
            <w:r>
              <w:rPr>
                <w:rFonts w:ascii="新細明體" w:eastAsia="新細明體" w:hAnsi="新細明體" w:cs="新細明體" w:hint="eastAsia"/>
                <w:b/>
                <w:szCs w:val="24"/>
                <w:u w:val="single"/>
              </w:rPr>
              <w:t xml:space="preserve">, </w:t>
            </w:r>
            <w:r w:rsidR="006723EB">
              <w:rPr>
                <w:rFonts w:ascii="新細明體" w:eastAsia="新細明體" w:hAnsi="新細明體" w:cs="新細明體" w:hint="eastAsia"/>
                <w:b/>
                <w:szCs w:val="24"/>
                <w:u w:val="single"/>
              </w:rPr>
              <w:t>不一定有</w:t>
            </w:r>
            <w:proofErr w:type="gramStart"/>
            <w:r w:rsidR="006723EB">
              <w:rPr>
                <w:rFonts w:ascii="新細明體" w:eastAsia="新細明體" w:hAnsi="新細明體" w:cs="新細明體" w:hint="eastAsia"/>
                <w:b/>
                <w:szCs w:val="24"/>
                <w:u w:val="single"/>
              </w:rPr>
              <w:t>飯鐘錢</w:t>
            </w:r>
            <w:proofErr w:type="gramEnd"/>
          </w:p>
        </w:tc>
        <w:tc>
          <w:tcPr>
            <w:tcW w:w="3181" w:type="dxa"/>
          </w:tcPr>
          <w:p w:rsidR="00416EEE" w:rsidRPr="007E368A" w:rsidRDefault="00416EEE" w:rsidP="006B3710">
            <w:pPr>
              <w:tabs>
                <w:tab w:val="right" w:pos="8306"/>
              </w:tabs>
              <w:rPr>
                <w:rFonts w:ascii="新細明體" w:eastAsia="新細明體" w:hAnsi="新細明體"/>
                <w:b/>
                <w:szCs w:val="24"/>
                <w:u w:val="single"/>
              </w:rPr>
            </w:pPr>
            <w:r w:rsidRPr="007E368A">
              <w:rPr>
                <w:rFonts w:ascii="新細明體" w:eastAsia="新細明體" w:hAnsi="新細明體" w:cs="新細明體" w:hint="eastAsia"/>
                <w:b/>
                <w:szCs w:val="24"/>
                <w:u w:val="single"/>
              </w:rPr>
              <w:t>年長僱員多</w:t>
            </w:r>
            <w:proofErr w:type="gramStart"/>
            <w:r w:rsidRPr="007E368A">
              <w:rPr>
                <w:rFonts w:ascii="新細明體" w:eastAsia="新細明體" w:hAnsi="新細明體" w:cs="新細明體" w:hint="eastAsia"/>
                <w:b/>
                <w:szCs w:val="24"/>
                <w:u w:val="single"/>
              </w:rPr>
              <w:t>從事外判工作</w:t>
            </w:r>
            <w:proofErr w:type="gramEnd"/>
            <w:r w:rsidRPr="007E368A">
              <w:rPr>
                <w:rFonts w:ascii="新細明體" w:eastAsia="新細明體" w:hAnsi="新細明體" w:hint="eastAsia"/>
                <w:b/>
                <w:szCs w:val="24"/>
                <w:u w:val="single"/>
              </w:rPr>
              <w:t>;</w:t>
            </w:r>
          </w:p>
          <w:p w:rsidR="00416EEE" w:rsidRPr="007E368A" w:rsidRDefault="00416EEE" w:rsidP="006B3710">
            <w:pPr>
              <w:tabs>
                <w:tab w:val="right" w:pos="8306"/>
              </w:tabs>
              <w:rPr>
                <w:rFonts w:ascii="新細明體" w:eastAsia="新細明體" w:hAnsi="新細明體"/>
                <w:b/>
                <w:szCs w:val="24"/>
                <w:u w:val="single"/>
              </w:rPr>
            </w:pPr>
            <w:r w:rsidRPr="007E368A">
              <w:rPr>
                <w:rFonts w:ascii="新細明體" w:eastAsia="新細明體" w:hAnsi="新細明體" w:cs="新細明體" w:hint="eastAsia"/>
                <w:b/>
                <w:szCs w:val="24"/>
                <w:u w:val="single"/>
              </w:rPr>
              <w:t>以至失去長期服務金</w:t>
            </w:r>
            <w:r w:rsidRPr="007E368A">
              <w:rPr>
                <w:rFonts w:ascii="新細明體" w:eastAsia="新細明體" w:hAnsi="新細明體" w:hint="eastAsia"/>
                <w:b/>
                <w:szCs w:val="24"/>
                <w:u w:val="single"/>
              </w:rPr>
              <w:t>/</w:t>
            </w:r>
            <w:proofErr w:type="gramStart"/>
            <w:r w:rsidRPr="007E368A">
              <w:rPr>
                <w:rFonts w:ascii="新細明體" w:eastAsia="新細明體" w:hAnsi="新細明體" w:cs="新細明體" w:hint="eastAsia"/>
                <w:b/>
                <w:szCs w:val="24"/>
                <w:u w:val="single"/>
              </w:rPr>
              <w:t>遺散費</w:t>
            </w:r>
            <w:proofErr w:type="gramEnd"/>
            <w:r w:rsidRPr="007E368A">
              <w:rPr>
                <w:rFonts w:ascii="新細明體" w:eastAsia="新細明體" w:hAnsi="新細明體" w:cs="新細明體" w:hint="eastAsia"/>
                <w:b/>
                <w:szCs w:val="24"/>
                <w:u w:val="single"/>
              </w:rPr>
              <w:t>機會</w:t>
            </w:r>
          </w:p>
        </w:tc>
      </w:tr>
    </w:tbl>
    <w:p w:rsidR="00842766" w:rsidRPr="007E368A" w:rsidRDefault="00842766" w:rsidP="0075015E">
      <w:pPr>
        <w:widowControl/>
        <w:rPr>
          <w:rFonts w:ascii="新細明體" w:eastAsia="新細明體" w:hAnsi="新細明體"/>
          <w:szCs w:val="24"/>
        </w:rPr>
      </w:pPr>
    </w:p>
    <w:sectPr w:rsidR="00842766" w:rsidRPr="007E368A" w:rsidSect="006F3913">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6F" w:rsidRDefault="005C5F6F" w:rsidP="00161FB8">
      <w:r>
        <w:separator/>
      </w:r>
    </w:p>
  </w:endnote>
  <w:endnote w:type="continuationSeparator" w:id="0">
    <w:p w:rsidR="005C5F6F" w:rsidRDefault="005C5F6F" w:rsidP="0016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華康新儷粗黑">
    <w:panose1 w:val="020B0900010101010101"/>
    <w:charset w:val="88"/>
    <w:family w:val="swiss"/>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948866"/>
      <w:docPartObj>
        <w:docPartGallery w:val="Page Numbers (Bottom of Page)"/>
        <w:docPartUnique/>
      </w:docPartObj>
    </w:sdtPr>
    <w:sdtContent>
      <w:p w:rsidR="009111BC" w:rsidRDefault="009111BC">
        <w:pPr>
          <w:pStyle w:val="a5"/>
          <w:jc w:val="right"/>
        </w:pPr>
        <w:r>
          <w:fldChar w:fldCharType="begin"/>
        </w:r>
        <w:r>
          <w:instrText>PAGE   \* MERGEFORMAT</w:instrText>
        </w:r>
        <w:r>
          <w:fldChar w:fldCharType="separate"/>
        </w:r>
        <w:r w:rsidRPr="009111BC">
          <w:rPr>
            <w:noProof/>
            <w:lang w:val="zh-TW"/>
          </w:rPr>
          <w:t>1</w:t>
        </w:r>
        <w:r>
          <w:fldChar w:fldCharType="end"/>
        </w:r>
      </w:p>
    </w:sdtContent>
  </w:sdt>
  <w:p w:rsidR="009111BC" w:rsidRDefault="009111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6F" w:rsidRDefault="005C5F6F" w:rsidP="00161FB8">
      <w:r>
        <w:separator/>
      </w:r>
    </w:p>
  </w:footnote>
  <w:footnote w:type="continuationSeparator" w:id="0">
    <w:p w:rsidR="005C5F6F" w:rsidRDefault="005C5F6F" w:rsidP="00161FB8">
      <w:r>
        <w:continuationSeparator/>
      </w:r>
    </w:p>
  </w:footnote>
  <w:footnote w:id="1">
    <w:p w:rsidR="009111BC" w:rsidRPr="009111BC" w:rsidRDefault="009111BC">
      <w:pPr>
        <w:pStyle w:val="af1"/>
        <w:rPr>
          <w:rFonts w:eastAsia="新細明體" w:hint="eastAsia"/>
        </w:rPr>
      </w:pPr>
      <w:r>
        <w:rPr>
          <w:rStyle w:val="af3"/>
        </w:rPr>
        <w:footnoteRef/>
      </w:r>
      <w:r>
        <w:t xml:space="preserve"> </w:t>
      </w:r>
      <w:r>
        <w:rPr>
          <w:rFonts w:eastAsia="新細明體" w:hint="eastAsia"/>
        </w:rPr>
        <w:t>綜合住戶統計調查按季統計報告</w:t>
      </w:r>
      <w:r>
        <w:rPr>
          <w:rFonts w:eastAsia="新細明體" w:hint="eastAsia"/>
        </w:rPr>
        <w:t>2017</w:t>
      </w:r>
      <w:r>
        <w:rPr>
          <w:rFonts w:eastAsia="新細明體" w:hint="eastAsia"/>
        </w:rPr>
        <w:t>年</w:t>
      </w:r>
      <w:r>
        <w:rPr>
          <w:rFonts w:eastAsia="新細明體" w:hint="eastAsia"/>
        </w:rPr>
        <w:t>1-3</w:t>
      </w:r>
      <w:r>
        <w:rPr>
          <w:rFonts w:eastAsia="新細明體" w:hint="eastAsia"/>
        </w:rPr>
        <w:t>月</w:t>
      </w:r>
    </w:p>
  </w:footnote>
  <w:footnote w:id="2">
    <w:p w:rsidR="004E6D7A" w:rsidRPr="004E6D7A" w:rsidRDefault="004E6D7A">
      <w:pPr>
        <w:pStyle w:val="af1"/>
        <w:rPr>
          <w:rFonts w:eastAsia="新細明體"/>
        </w:rPr>
      </w:pPr>
      <w:r>
        <w:rPr>
          <w:rStyle w:val="af3"/>
        </w:rPr>
        <w:footnoteRef/>
      </w:r>
      <w:r w:rsidR="001C01D1">
        <w:rPr>
          <w:rFonts w:ascii="新細明體" w:eastAsia="新細明體" w:hAnsi="新細明體" w:hint="eastAsia"/>
        </w:rPr>
        <w:t xml:space="preserve"> </w:t>
      </w:r>
      <w:proofErr w:type="gramStart"/>
      <w:r w:rsidR="001C01D1">
        <w:t xml:space="preserve">Cited in </w:t>
      </w:r>
      <w:proofErr w:type="spellStart"/>
      <w:r w:rsidR="001C01D1">
        <w:rPr>
          <w:rFonts w:ascii="Arial" w:hAnsi="Arial" w:cs="Arial"/>
          <w:color w:val="222222"/>
          <w:shd w:val="clear" w:color="auto" w:fill="FFFFFF"/>
        </w:rPr>
        <w:t>Mui</w:t>
      </w:r>
      <w:proofErr w:type="spellEnd"/>
      <w:r w:rsidR="001C01D1">
        <w:rPr>
          <w:rFonts w:ascii="Arial" w:hAnsi="Arial" w:cs="Arial"/>
          <w:color w:val="222222"/>
          <w:shd w:val="clear" w:color="auto" w:fill="FFFFFF"/>
        </w:rPr>
        <w:t>, A., Iris, C. H. I., &amp; Chui, E. (2008).</w:t>
      </w:r>
      <w:proofErr w:type="gramEnd"/>
      <w:r w:rsidR="001C01D1">
        <w:rPr>
          <w:rStyle w:val="apple-converted-space"/>
          <w:rFonts w:ascii="Arial" w:hAnsi="Arial" w:cs="Arial"/>
          <w:color w:val="222222"/>
          <w:shd w:val="clear" w:color="auto" w:fill="FFFFFF"/>
        </w:rPr>
        <w:t> </w:t>
      </w:r>
      <w:proofErr w:type="gramStart"/>
      <w:r w:rsidR="001C01D1">
        <w:rPr>
          <w:rFonts w:ascii="Arial" w:hAnsi="Arial" w:cs="Arial"/>
          <w:i/>
          <w:iCs/>
          <w:color w:val="222222"/>
          <w:shd w:val="clear" w:color="auto" w:fill="FFFFFF"/>
        </w:rPr>
        <w:t>廿</w:t>
      </w:r>
      <w:proofErr w:type="gramEnd"/>
      <w:r w:rsidR="001C01D1">
        <w:rPr>
          <w:rFonts w:ascii="Arial" w:hAnsi="Arial" w:cs="Arial"/>
          <w:i/>
          <w:iCs/>
          <w:color w:val="222222"/>
          <w:shd w:val="clear" w:color="auto" w:fill="FFFFFF"/>
        </w:rPr>
        <w:t>一世紀老年社會工作</w:t>
      </w:r>
      <w:r w:rsidR="001C01D1">
        <w:rPr>
          <w:rStyle w:val="apple-converted-space"/>
          <w:rFonts w:ascii="Arial" w:hAnsi="Arial" w:cs="Arial"/>
          <w:color w:val="222222"/>
          <w:shd w:val="clear" w:color="auto" w:fill="FFFFFF"/>
        </w:rPr>
        <w:t> </w:t>
      </w:r>
      <w:r w:rsidR="001C01D1">
        <w:rPr>
          <w:rFonts w:ascii="Arial" w:hAnsi="Arial" w:cs="Arial"/>
          <w:color w:val="222222"/>
          <w:shd w:val="clear" w:color="auto" w:fill="FFFFFF"/>
        </w:rPr>
        <w:t xml:space="preserve">(Vol. 1). Hong Kong University Press. </w:t>
      </w:r>
    </w:p>
  </w:footnote>
  <w:footnote w:id="3">
    <w:p w:rsidR="002800AA" w:rsidRPr="002800AA" w:rsidRDefault="002800AA">
      <w:pPr>
        <w:pStyle w:val="af1"/>
        <w:rPr>
          <w:rFonts w:eastAsia="新細明體"/>
        </w:rPr>
      </w:pPr>
      <w:r>
        <w:rPr>
          <w:rStyle w:val="af3"/>
        </w:rPr>
        <w:footnoteRef/>
      </w:r>
      <w:r w:rsidRPr="000504A3">
        <w:rPr>
          <w:rFonts w:hint="eastAsia"/>
        </w:rPr>
        <w:t>世</w:t>
      </w:r>
      <w:r>
        <w:rPr>
          <w:rFonts w:ascii="新細明體" w:eastAsia="新細明體" w:hAnsi="新細明體" w:hint="eastAsia"/>
        </w:rPr>
        <w:t>界</w:t>
      </w:r>
      <w:r w:rsidRPr="000504A3">
        <w:rPr>
          <w:rFonts w:hint="eastAsia"/>
        </w:rPr>
        <w:t>衛</w:t>
      </w:r>
      <w:r>
        <w:rPr>
          <w:rFonts w:ascii="新細明體" w:eastAsia="新細明體" w:hAnsi="新細明體" w:hint="eastAsia"/>
        </w:rPr>
        <w:t>生組織(</w:t>
      </w:r>
      <w:r w:rsidRPr="000504A3">
        <w:rPr>
          <w:rFonts w:hint="eastAsia"/>
        </w:rPr>
        <w:t>2002</w:t>
      </w:r>
      <w:r>
        <w:rPr>
          <w:rFonts w:ascii="新細明體" w:eastAsia="新細明體" w:hAnsi="新細明體" w:hint="eastAsia"/>
        </w:rPr>
        <w:t>)</w:t>
      </w:r>
      <w:r w:rsidRPr="000504A3">
        <w:rPr>
          <w:rFonts w:hint="eastAsia"/>
        </w:rPr>
        <w:t>「積極老年政策框架」</w:t>
      </w:r>
      <w:hyperlink r:id="rId1" w:history="1">
        <w:r w:rsidRPr="00022027">
          <w:rPr>
            <w:rStyle w:val="af0"/>
            <w:rFonts w:eastAsia="SimSun"/>
          </w:rPr>
          <w:t>http://apps.who.int/iris/bitstream/10665/67215/1/WHO_NMH_NPH_02.8.pdf</w:t>
        </w:r>
      </w:hyperlink>
      <w:r>
        <w:rPr>
          <w:rFonts w:ascii="新細明體" w:eastAsia="新細明體" w:hAnsi="新細明體" w:hint="eastAsia"/>
          <w:color w:val="FF0000"/>
        </w:rPr>
        <w:t xml:space="preserve"> </w:t>
      </w:r>
    </w:p>
  </w:footnote>
  <w:footnote w:id="4">
    <w:p w:rsidR="005E160E" w:rsidRPr="00E65404" w:rsidRDefault="005E160E" w:rsidP="005E160E">
      <w:pPr>
        <w:rPr>
          <w:rFonts w:ascii="新細明體" w:eastAsia="新細明體" w:hAnsi="新細明體" w:cs="Times New Roman"/>
          <w:color w:val="000000"/>
          <w:spacing w:val="9"/>
          <w:sz w:val="20"/>
          <w:szCs w:val="20"/>
          <w:highlight w:val="yellow"/>
        </w:rPr>
      </w:pPr>
      <w:r w:rsidRPr="00E65404">
        <w:rPr>
          <w:rStyle w:val="af3"/>
          <w:rFonts w:ascii="新細明體" w:eastAsia="新細明體" w:hAnsi="新細明體" w:cs="Times New Roman"/>
          <w:sz w:val="20"/>
          <w:szCs w:val="20"/>
        </w:rPr>
        <w:footnoteRef/>
      </w:r>
      <w:r w:rsidRPr="00E65404">
        <w:rPr>
          <w:rFonts w:ascii="新細明體" w:eastAsia="新細明體" w:hAnsi="新細明體" w:cs="Times New Roman"/>
          <w:sz w:val="20"/>
          <w:szCs w:val="20"/>
        </w:rPr>
        <w:t xml:space="preserve"> 「</w:t>
      </w:r>
      <w:r w:rsidRPr="00E65404">
        <w:rPr>
          <w:rFonts w:ascii="新細明體" w:eastAsia="新細明體" w:hAnsi="新細明體" w:cs="Times New Roman"/>
          <w:color w:val="000000"/>
          <w:spacing w:val="9"/>
          <w:sz w:val="20"/>
          <w:szCs w:val="20"/>
        </w:rPr>
        <w:t xml:space="preserve">勞工及福利局局長提交予立法會財務委員會特別會議介紹勞工政策範疇書面發言稿」(2017) </w:t>
      </w:r>
      <w:hyperlink r:id="rId2" w:history="1">
        <w:r w:rsidRPr="00E65404">
          <w:rPr>
            <w:rStyle w:val="af0"/>
            <w:rFonts w:ascii="新細明體" w:eastAsia="新細明體" w:hAnsi="新細明體" w:cs="Times New Roman"/>
            <w:sz w:val="20"/>
            <w:szCs w:val="20"/>
          </w:rPr>
          <w:t>http://www.info.gov.hk/gia/general/201704/07/P201704070045 4.htm</w:t>
        </w:r>
      </w:hyperlink>
      <w:r w:rsidRPr="00E65404">
        <w:rPr>
          <w:rFonts w:ascii="新細明體" w:eastAsia="新細明體" w:hAnsi="新細明體" w:cs="Times New Roman"/>
          <w:sz w:val="20"/>
          <w:szCs w:val="20"/>
        </w:rPr>
        <w:t xml:space="preserve"> </w:t>
      </w:r>
    </w:p>
  </w:footnote>
  <w:footnote w:id="5">
    <w:p w:rsidR="00E65404" w:rsidRPr="00E65404" w:rsidRDefault="00E65404">
      <w:pPr>
        <w:pStyle w:val="af1"/>
        <w:rPr>
          <w:rFonts w:eastAsia="新細明體"/>
        </w:rPr>
      </w:pPr>
      <w:r w:rsidRPr="00E65404">
        <w:rPr>
          <w:rStyle w:val="af3"/>
          <w:rFonts w:ascii="新細明體" w:eastAsia="新細明體" w:hAnsi="新細明體" w:cs="Times New Roman"/>
        </w:rPr>
        <w:footnoteRef/>
      </w:r>
      <w:r w:rsidRPr="00E65404">
        <w:rPr>
          <w:rFonts w:ascii="新細明體" w:eastAsia="新細明體" w:hAnsi="新細明體" w:cs="Times New Roman"/>
        </w:rPr>
        <w:t xml:space="preserve"> </w:t>
      </w:r>
      <w:r w:rsidR="005F7B7A">
        <w:rPr>
          <w:rFonts w:ascii="新細明體" w:eastAsia="新細明體" w:hAnsi="新細明體" w:cs="Times New Roman" w:hint="eastAsia"/>
        </w:rPr>
        <w:t>「</w:t>
      </w:r>
      <w:r w:rsidR="005F7B7A" w:rsidRPr="005F7B7A">
        <w:rPr>
          <w:rFonts w:ascii="新細明體" w:eastAsia="新細明體" w:hAnsi="新細明體" w:cs="Times New Roman" w:hint="eastAsia"/>
        </w:rPr>
        <w:t>職場年齡歧視的探索性研究</w:t>
      </w:r>
      <w:r w:rsidR="005F7B7A">
        <w:rPr>
          <w:rFonts w:ascii="新細明體" w:eastAsia="新細明體" w:hAnsi="新細明體" w:cs="Times New Roman" w:hint="eastAsia"/>
        </w:rPr>
        <w:t>」</w:t>
      </w:r>
      <w:r w:rsidRPr="00E65404">
        <w:rPr>
          <w:rFonts w:ascii="新細明體" w:eastAsia="新細明體" w:hAnsi="新細明體" w:cs="Times New Roman"/>
        </w:rPr>
        <w:t xml:space="preserve"> (Exploratory Study on Age Discrimination in Employment, Jan 2016) </w:t>
      </w:r>
      <w:hyperlink r:id="rId3" w:history="1">
        <w:r w:rsidRPr="00E65404">
          <w:rPr>
            <w:rStyle w:val="af0"/>
            <w:rFonts w:ascii="新細明體" w:eastAsia="新細明體" w:hAnsi="新細明體" w:cs="Times New Roman"/>
          </w:rPr>
          <w:t>http://www.eoc.org.hk/eoc/upload/ResearchReport/201616163452032905.pdf</w:t>
        </w:r>
      </w:hyperlink>
      <w:r w:rsidRPr="00E65404">
        <w:rPr>
          <w:rFonts w:ascii="新細明體" w:eastAsia="新細明體" w:hAnsi="新細明體" w:cs="Times New Roman"/>
        </w:rPr>
        <w:t xml:space="preserve"> </w:t>
      </w:r>
    </w:p>
  </w:footnote>
  <w:footnote w:id="6">
    <w:p w:rsidR="007E368A" w:rsidRPr="007E368A" w:rsidRDefault="007E368A">
      <w:pPr>
        <w:pStyle w:val="af1"/>
        <w:rPr>
          <w:rFonts w:eastAsia="新細明體"/>
        </w:rPr>
      </w:pPr>
      <w:r>
        <w:rPr>
          <w:rStyle w:val="af3"/>
        </w:rPr>
        <w:footnoteRef/>
      </w:r>
      <w:r>
        <w:t xml:space="preserve"> </w:t>
      </w:r>
      <w:r w:rsidRPr="007E368A">
        <w:rPr>
          <w:rFonts w:hint="eastAsia"/>
        </w:rPr>
        <w:t>天主教勞工事務委員會</w:t>
      </w:r>
      <w:r>
        <w:rPr>
          <w:rFonts w:ascii="新細明體" w:eastAsia="新細明體" w:hAnsi="新細明體" w:hint="eastAsia"/>
        </w:rPr>
        <w:t xml:space="preserve"> (</w:t>
      </w:r>
      <w:r w:rsidRPr="007E368A">
        <w:rPr>
          <w:rFonts w:hint="eastAsia"/>
        </w:rPr>
        <w:t>2014</w:t>
      </w:r>
      <w:r>
        <w:rPr>
          <w:rFonts w:ascii="新細明體" w:eastAsia="新細明體" w:hAnsi="新細明體" w:hint="eastAsia"/>
        </w:rPr>
        <w:t>)</w:t>
      </w:r>
      <w:r w:rsidRPr="007E368A">
        <w:rPr>
          <w:rFonts w:hint="eastAsia"/>
        </w:rPr>
        <w:t>「</w:t>
      </w:r>
      <w:proofErr w:type="gramStart"/>
      <w:r w:rsidRPr="007E368A">
        <w:rPr>
          <w:rFonts w:hint="eastAsia"/>
        </w:rPr>
        <w:t>政府外判工人</w:t>
      </w:r>
      <w:proofErr w:type="gramEnd"/>
      <w:r w:rsidRPr="007E368A">
        <w:rPr>
          <w:rFonts w:hint="eastAsia"/>
        </w:rPr>
        <w:t>作待遇情況調查」</w:t>
      </w:r>
      <w:hyperlink r:id="rId4" w:history="1">
        <w:r w:rsidRPr="007763BF">
          <w:rPr>
            <w:rStyle w:val="af0"/>
          </w:rPr>
          <w:t>http://www.hkccla.org.hk/article/RI_20140821.pdf</w:t>
        </w:r>
      </w:hyperlink>
      <w:r>
        <w:rPr>
          <w:rFonts w:ascii="新細明體" w:eastAsia="新細明體" w:hAnsi="新細明體" w:hint="eastAsia"/>
        </w:rPr>
        <w:t xml:space="preserve"> </w:t>
      </w:r>
    </w:p>
  </w:footnote>
  <w:footnote w:id="7">
    <w:p w:rsidR="003136A0" w:rsidRPr="0075015E" w:rsidRDefault="003136A0" w:rsidP="003136A0">
      <w:pPr>
        <w:pStyle w:val="af1"/>
      </w:pPr>
      <w:r>
        <w:rPr>
          <w:rStyle w:val="af3"/>
        </w:rPr>
        <w:footnoteRef/>
      </w:r>
      <w:r>
        <w:t xml:space="preserve"> 2013</w:t>
      </w:r>
      <w:r>
        <w:rPr>
          <w:rFonts w:ascii="新細明體" w:eastAsia="新細明體" w:hAnsi="新細明體" w:hint="eastAsia"/>
          <w:lang w:eastAsia="zh-HK"/>
        </w:rPr>
        <w:t>年有231宗確診職業病；2014年有267宗；2015年有256宗。</w:t>
      </w:r>
      <w:r>
        <w:rPr>
          <w:rFonts w:ascii="新細明體" w:eastAsia="新細明體" w:hAnsi="新細明體"/>
          <w:lang w:eastAsia="zh-HK"/>
        </w:rPr>
        <w:br/>
      </w:r>
      <w:r>
        <w:t>職業安全及健康統計數字簡報</w:t>
      </w:r>
      <w:r>
        <w:t>(2016)</w:t>
      </w:r>
      <w:r w:rsidRPr="0075015E">
        <w:t xml:space="preserve"> </w:t>
      </w:r>
      <w:hyperlink r:id="rId5" w:history="1">
        <w:r w:rsidRPr="00992811">
          <w:rPr>
            <w:rStyle w:val="af0"/>
          </w:rPr>
          <w:t>http://www.labour.gov.hk/tc/osh/pdf/Bulletin2015_TC.pdf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9F3"/>
    <w:multiLevelType w:val="hybridMultilevel"/>
    <w:tmpl w:val="A0FA27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CC93B20"/>
    <w:multiLevelType w:val="hybridMultilevel"/>
    <w:tmpl w:val="E3A274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E3A547D"/>
    <w:multiLevelType w:val="hybridMultilevel"/>
    <w:tmpl w:val="2E9ED37C"/>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5462F32"/>
    <w:multiLevelType w:val="hybridMultilevel"/>
    <w:tmpl w:val="BBC64F1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nsid w:val="26B531E8"/>
    <w:multiLevelType w:val="hybridMultilevel"/>
    <w:tmpl w:val="9F5E6D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C957143"/>
    <w:multiLevelType w:val="hybridMultilevel"/>
    <w:tmpl w:val="DCD217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DF22A5C"/>
    <w:multiLevelType w:val="hybridMultilevel"/>
    <w:tmpl w:val="A0EAD7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3CD5D74"/>
    <w:multiLevelType w:val="hybridMultilevel"/>
    <w:tmpl w:val="FD08C3A2"/>
    <w:lvl w:ilvl="0" w:tplc="BCCA3D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BDE5076"/>
    <w:multiLevelType w:val="hybridMultilevel"/>
    <w:tmpl w:val="E9CA68F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2DB64A2"/>
    <w:multiLevelType w:val="hybridMultilevel"/>
    <w:tmpl w:val="EF32084E"/>
    <w:lvl w:ilvl="0" w:tplc="044635B6">
      <w:start w:val="1"/>
      <w:numFmt w:val="decimal"/>
      <w:lvlText w:val="%1)"/>
      <w:lvlJc w:val="left"/>
      <w:pPr>
        <w:ind w:left="360" w:hanging="360"/>
      </w:pPr>
      <w:rPr>
        <w:rFonts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67959E5"/>
    <w:multiLevelType w:val="hybridMultilevel"/>
    <w:tmpl w:val="C68428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6C075ED"/>
    <w:multiLevelType w:val="hybridMultilevel"/>
    <w:tmpl w:val="FFD8A678"/>
    <w:lvl w:ilvl="0" w:tplc="D0667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C6C1BF6"/>
    <w:multiLevelType w:val="hybridMultilevel"/>
    <w:tmpl w:val="C8DC478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8"/>
  </w:num>
  <w:num w:numId="2">
    <w:abstractNumId w:val="2"/>
  </w:num>
  <w:num w:numId="3">
    <w:abstractNumId w:val="12"/>
  </w:num>
  <w:num w:numId="4">
    <w:abstractNumId w:val="3"/>
  </w:num>
  <w:num w:numId="5">
    <w:abstractNumId w:val="1"/>
  </w:num>
  <w:num w:numId="6">
    <w:abstractNumId w:val="5"/>
  </w:num>
  <w:num w:numId="7">
    <w:abstractNumId w:val="10"/>
  </w:num>
  <w:num w:numId="8">
    <w:abstractNumId w:val="6"/>
  </w:num>
  <w:num w:numId="9">
    <w:abstractNumId w:val="0"/>
  </w:num>
  <w:num w:numId="10">
    <w:abstractNumId w:val="9"/>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895"/>
    <w:rsid w:val="00011D9B"/>
    <w:rsid w:val="00017FB9"/>
    <w:rsid w:val="00041AC7"/>
    <w:rsid w:val="00043FFB"/>
    <w:rsid w:val="000504A3"/>
    <w:rsid w:val="00060D10"/>
    <w:rsid w:val="00087DED"/>
    <w:rsid w:val="00096E5D"/>
    <w:rsid w:val="000E5805"/>
    <w:rsid w:val="000E75E8"/>
    <w:rsid w:val="0010458A"/>
    <w:rsid w:val="0011164F"/>
    <w:rsid w:val="001232AC"/>
    <w:rsid w:val="00125633"/>
    <w:rsid w:val="00146BA5"/>
    <w:rsid w:val="00161FB8"/>
    <w:rsid w:val="00165514"/>
    <w:rsid w:val="00171453"/>
    <w:rsid w:val="00194C05"/>
    <w:rsid w:val="001A37CF"/>
    <w:rsid w:val="001B79B4"/>
    <w:rsid w:val="001C01D1"/>
    <w:rsid w:val="001C34D2"/>
    <w:rsid w:val="001C5A42"/>
    <w:rsid w:val="002024D6"/>
    <w:rsid w:val="00237895"/>
    <w:rsid w:val="0025537B"/>
    <w:rsid w:val="002612B9"/>
    <w:rsid w:val="00265D04"/>
    <w:rsid w:val="00274A4C"/>
    <w:rsid w:val="002800AA"/>
    <w:rsid w:val="00287928"/>
    <w:rsid w:val="002B0FBF"/>
    <w:rsid w:val="002B7259"/>
    <w:rsid w:val="002C2738"/>
    <w:rsid w:val="002E4544"/>
    <w:rsid w:val="003136A0"/>
    <w:rsid w:val="00322EC1"/>
    <w:rsid w:val="00323E50"/>
    <w:rsid w:val="00350A6A"/>
    <w:rsid w:val="003562AE"/>
    <w:rsid w:val="003615E5"/>
    <w:rsid w:val="003B63D7"/>
    <w:rsid w:val="003D26FD"/>
    <w:rsid w:val="003D588B"/>
    <w:rsid w:val="003E2821"/>
    <w:rsid w:val="003F6F78"/>
    <w:rsid w:val="00410204"/>
    <w:rsid w:val="00416EEE"/>
    <w:rsid w:val="004250E5"/>
    <w:rsid w:val="004321C1"/>
    <w:rsid w:val="00440346"/>
    <w:rsid w:val="00441A7E"/>
    <w:rsid w:val="004436EE"/>
    <w:rsid w:val="0045454F"/>
    <w:rsid w:val="004878B2"/>
    <w:rsid w:val="004949C9"/>
    <w:rsid w:val="004A683F"/>
    <w:rsid w:val="004E1CBA"/>
    <w:rsid w:val="004E51F9"/>
    <w:rsid w:val="004E6D7A"/>
    <w:rsid w:val="0050258B"/>
    <w:rsid w:val="00504F18"/>
    <w:rsid w:val="005146D0"/>
    <w:rsid w:val="0051605B"/>
    <w:rsid w:val="00520132"/>
    <w:rsid w:val="00577778"/>
    <w:rsid w:val="00592E1F"/>
    <w:rsid w:val="00594CC6"/>
    <w:rsid w:val="00595025"/>
    <w:rsid w:val="005C5F6F"/>
    <w:rsid w:val="005C779D"/>
    <w:rsid w:val="005E160E"/>
    <w:rsid w:val="005E6A3F"/>
    <w:rsid w:val="005F2493"/>
    <w:rsid w:val="005F736A"/>
    <w:rsid w:val="005F7B7A"/>
    <w:rsid w:val="00611D6A"/>
    <w:rsid w:val="00612D49"/>
    <w:rsid w:val="00623339"/>
    <w:rsid w:val="00627924"/>
    <w:rsid w:val="00646067"/>
    <w:rsid w:val="0064672F"/>
    <w:rsid w:val="00652E3D"/>
    <w:rsid w:val="00667145"/>
    <w:rsid w:val="006723EB"/>
    <w:rsid w:val="006849A6"/>
    <w:rsid w:val="00694C2C"/>
    <w:rsid w:val="006A30A3"/>
    <w:rsid w:val="006B3710"/>
    <w:rsid w:val="006C1F0B"/>
    <w:rsid w:val="006C3469"/>
    <w:rsid w:val="006F3913"/>
    <w:rsid w:val="00711A5F"/>
    <w:rsid w:val="007334F6"/>
    <w:rsid w:val="0075015E"/>
    <w:rsid w:val="0079449F"/>
    <w:rsid w:val="00794C6F"/>
    <w:rsid w:val="00797A36"/>
    <w:rsid w:val="007A28BF"/>
    <w:rsid w:val="007A5539"/>
    <w:rsid w:val="007A5EEA"/>
    <w:rsid w:val="007D79B5"/>
    <w:rsid w:val="007E2B31"/>
    <w:rsid w:val="007E368A"/>
    <w:rsid w:val="0082008B"/>
    <w:rsid w:val="00842766"/>
    <w:rsid w:val="008514ED"/>
    <w:rsid w:val="008571AD"/>
    <w:rsid w:val="00857B4F"/>
    <w:rsid w:val="0087216A"/>
    <w:rsid w:val="00884283"/>
    <w:rsid w:val="00891A53"/>
    <w:rsid w:val="008B59C6"/>
    <w:rsid w:val="008D1A2F"/>
    <w:rsid w:val="008D2343"/>
    <w:rsid w:val="008D5931"/>
    <w:rsid w:val="009111BC"/>
    <w:rsid w:val="009154AD"/>
    <w:rsid w:val="009222CF"/>
    <w:rsid w:val="0092254F"/>
    <w:rsid w:val="00927EDA"/>
    <w:rsid w:val="009323F4"/>
    <w:rsid w:val="00946FB1"/>
    <w:rsid w:val="00950316"/>
    <w:rsid w:val="00951E71"/>
    <w:rsid w:val="00953CBF"/>
    <w:rsid w:val="009568BA"/>
    <w:rsid w:val="00970CC6"/>
    <w:rsid w:val="00972374"/>
    <w:rsid w:val="009822CE"/>
    <w:rsid w:val="009A3E76"/>
    <w:rsid w:val="009C5F41"/>
    <w:rsid w:val="009D6ACC"/>
    <w:rsid w:val="009E1E3C"/>
    <w:rsid w:val="009E2D60"/>
    <w:rsid w:val="009E59D9"/>
    <w:rsid w:val="009F06A4"/>
    <w:rsid w:val="00A123A3"/>
    <w:rsid w:val="00A23641"/>
    <w:rsid w:val="00A26F48"/>
    <w:rsid w:val="00A30CB1"/>
    <w:rsid w:val="00A318F9"/>
    <w:rsid w:val="00A65FC4"/>
    <w:rsid w:val="00A80428"/>
    <w:rsid w:val="00AA282B"/>
    <w:rsid w:val="00AC520C"/>
    <w:rsid w:val="00AE0904"/>
    <w:rsid w:val="00AE341A"/>
    <w:rsid w:val="00AE7BD2"/>
    <w:rsid w:val="00B07BE1"/>
    <w:rsid w:val="00B1543E"/>
    <w:rsid w:val="00B239C9"/>
    <w:rsid w:val="00B249BB"/>
    <w:rsid w:val="00B3180E"/>
    <w:rsid w:val="00B44AEF"/>
    <w:rsid w:val="00B53A19"/>
    <w:rsid w:val="00B62E78"/>
    <w:rsid w:val="00B640F6"/>
    <w:rsid w:val="00B66682"/>
    <w:rsid w:val="00B678ED"/>
    <w:rsid w:val="00B74B8E"/>
    <w:rsid w:val="00B807BD"/>
    <w:rsid w:val="00B82A8F"/>
    <w:rsid w:val="00B941ED"/>
    <w:rsid w:val="00BC1DF0"/>
    <w:rsid w:val="00BC5FCF"/>
    <w:rsid w:val="00BD3880"/>
    <w:rsid w:val="00BE1270"/>
    <w:rsid w:val="00BE39FD"/>
    <w:rsid w:val="00BF2C5B"/>
    <w:rsid w:val="00BF7F5C"/>
    <w:rsid w:val="00C00CAA"/>
    <w:rsid w:val="00C17F68"/>
    <w:rsid w:val="00C35CEB"/>
    <w:rsid w:val="00C43174"/>
    <w:rsid w:val="00C80D69"/>
    <w:rsid w:val="00CA0E2B"/>
    <w:rsid w:val="00CB5535"/>
    <w:rsid w:val="00CB75F8"/>
    <w:rsid w:val="00CE0721"/>
    <w:rsid w:val="00CE7EFF"/>
    <w:rsid w:val="00CF3214"/>
    <w:rsid w:val="00D007F6"/>
    <w:rsid w:val="00D06541"/>
    <w:rsid w:val="00D429F3"/>
    <w:rsid w:val="00D42A8F"/>
    <w:rsid w:val="00D47669"/>
    <w:rsid w:val="00D57AF8"/>
    <w:rsid w:val="00D63F27"/>
    <w:rsid w:val="00D70803"/>
    <w:rsid w:val="00D75A04"/>
    <w:rsid w:val="00D7617F"/>
    <w:rsid w:val="00D83051"/>
    <w:rsid w:val="00DB05A8"/>
    <w:rsid w:val="00DB556E"/>
    <w:rsid w:val="00E11411"/>
    <w:rsid w:val="00E20E40"/>
    <w:rsid w:val="00E257E8"/>
    <w:rsid w:val="00E271E7"/>
    <w:rsid w:val="00E45073"/>
    <w:rsid w:val="00E52DA3"/>
    <w:rsid w:val="00E577C1"/>
    <w:rsid w:val="00E63806"/>
    <w:rsid w:val="00E65404"/>
    <w:rsid w:val="00E77158"/>
    <w:rsid w:val="00E9331B"/>
    <w:rsid w:val="00EA5D78"/>
    <w:rsid w:val="00EC4323"/>
    <w:rsid w:val="00ED5AEB"/>
    <w:rsid w:val="00EE476D"/>
    <w:rsid w:val="00EF26CA"/>
    <w:rsid w:val="00EF3C8A"/>
    <w:rsid w:val="00F02B38"/>
    <w:rsid w:val="00F06707"/>
    <w:rsid w:val="00F20577"/>
    <w:rsid w:val="00F301E3"/>
    <w:rsid w:val="00F317C7"/>
    <w:rsid w:val="00F35A62"/>
    <w:rsid w:val="00F41605"/>
    <w:rsid w:val="00F44138"/>
    <w:rsid w:val="00F45AEA"/>
    <w:rsid w:val="00F52420"/>
    <w:rsid w:val="00F6086B"/>
    <w:rsid w:val="00F61E81"/>
    <w:rsid w:val="00F90418"/>
    <w:rsid w:val="00F95D28"/>
    <w:rsid w:val="00F961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8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FB8"/>
    <w:pPr>
      <w:tabs>
        <w:tab w:val="center" w:pos="4153"/>
        <w:tab w:val="right" w:pos="8306"/>
      </w:tabs>
      <w:snapToGrid w:val="0"/>
    </w:pPr>
    <w:rPr>
      <w:sz w:val="20"/>
      <w:szCs w:val="20"/>
    </w:rPr>
  </w:style>
  <w:style w:type="character" w:customStyle="1" w:styleId="a4">
    <w:name w:val="頁首 字元"/>
    <w:basedOn w:val="a0"/>
    <w:link w:val="a3"/>
    <w:uiPriority w:val="99"/>
    <w:rsid w:val="00161FB8"/>
    <w:rPr>
      <w:sz w:val="20"/>
      <w:szCs w:val="20"/>
    </w:rPr>
  </w:style>
  <w:style w:type="paragraph" w:styleId="a5">
    <w:name w:val="footer"/>
    <w:basedOn w:val="a"/>
    <w:link w:val="a6"/>
    <w:uiPriority w:val="99"/>
    <w:unhideWhenUsed/>
    <w:rsid w:val="00161FB8"/>
    <w:pPr>
      <w:tabs>
        <w:tab w:val="center" w:pos="4153"/>
        <w:tab w:val="right" w:pos="8306"/>
      </w:tabs>
      <w:snapToGrid w:val="0"/>
    </w:pPr>
    <w:rPr>
      <w:sz w:val="20"/>
      <w:szCs w:val="20"/>
    </w:rPr>
  </w:style>
  <w:style w:type="character" w:customStyle="1" w:styleId="a6">
    <w:name w:val="頁尾 字元"/>
    <w:basedOn w:val="a0"/>
    <w:link w:val="a5"/>
    <w:uiPriority w:val="99"/>
    <w:rsid w:val="00161FB8"/>
    <w:rPr>
      <w:sz w:val="20"/>
      <w:szCs w:val="20"/>
    </w:rPr>
  </w:style>
  <w:style w:type="character" w:styleId="a7">
    <w:name w:val="annotation reference"/>
    <w:basedOn w:val="a0"/>
    <w:uiPriority w:val="99"/>
    <w:semiHidden/>
    <w:unhideWhenUsed/>
    <w:rsid w:val="00B82A8F"/>
    <w:rPr>
      <w:sz w:val="18"/>
      <w:szCs w:val="18"/>
    </w:rPr>
  </w:style>
  <w:style w:type="paragraph" w:styleId="a8">
    <w:name w:val="annotation text"/>
    <w:basedOn w:val="a"/>
    <w:link w:val="a9"/>
    <w:uiPriority w:val="99"/>
    <w:semiHidden/>
    <w:unhideWhenUsed/>
    <w:rsid w:val="00B82A8F"/>
  </w:style>
  <w:style w:type="character" w:customStyle="1" w:styleId="a9">
    <w:name w:val="註解文字 字元"/>
    <w:basedOn w:val="a0"/>
    <w:link w:val="a8"/>
    <w:uiPriority w:val="99"/>
    <w:semiHidden/>
    <w:rsid w:val="00B82A8F"/>
  </w:style>
  <w:style w:type="paragraph" w:styleId="aa">
    <w:name w:val="annotation subject"/>
    <w:basedOn w:val="a8"/>
    <w:next w:val="a8"/>
    <w:link w:val="ab"/>
    <w:uiPriority w:val="99"/>
    <w:semiHidden/>
    <w:unhideWhenUsed/>
    <w:rsid w:val="00B82A8F"/>
    <w:rPr>
      <w:b/>
      <w:bCs/>
    </w:rPr>
  </w:style>
  <w:style w:type="character" w:customStyle="1" w:styleId="ab">
    <w:name w:val="註解主旨 字元"/>
    <w:basedOn w:val="a9"/>
    <w:link w:val="aa"/>
    <w:uiPriority w:val="99"/>
    <w:semiHidden/>
    <w:rsid w:val="00B82A8F"/>
    <w:rPr>
      <w:b/>
      <w:bCs/>
    </w:rPr>
  </w:style>
  <w:style w:type="paragraph" w:styleId="ac">
    <w:name w:val="Balloon Text"/>
    <w:basedOn w:val="a"/>
    <w:link w:val="ad"/>
    <w:uiPriority w:val="99"/>
    <w:semiHidden/>
    <w:unhideWhenUsed/>
    <w:rsid w:val="00B82A8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82A8F"/>
    <w:rPr>
      <w:rFonts w:asciiTheme="majorHAnsi" w:eastAsiaTheme="majorEastAsia" w:hAnsiTheme="majorHAnsi" w:cstheme="majorBidi"/>
      <w:sz w:val="18"/>
      <w:szCs w:val="18"/>
    </w:rPr>
  </w:style>
  <w:style w:type="paragraph" w:styleId="ae">
    <w:name w:val="List Paragraph"/>
    <w:basedOn w:val="a"/>
    <w:uiPriority w:val="34"/>
    <w:qFormat/>
    <w:rsid w:val="00D429F3"/>
    <w:pPr>
      <w:ind w:leftChars="200" w:left="480"/>
    </w:pPr>
  </w:style>
  <w:style w:type="table" w:styleId="af">
    <w:name w:val="Table Grid"/>
    <w:basedOn w:val="a1"/>
    <w:uiPriority w:val="59"/>
    <w:rsid w:val="008D5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7334F6"/>
    <w:rPr>
      <w:color w:val="0000FF" w:themeColor="hyperlink"/>
      <w:u w:val="single"/>
    </w:rPr>
  </w:style>
  <w:style w:type="paragraph" w:styleId="af1">
    <w:name w:val="footnote text"/>
    <w:basedOn w:val="a"/>
    <w:link w:val="af2"/>
    <w:uiPriority w:val="99"/>
    <w:semiHidden/>
    <w:unhideWhenUsed/>
    <w:rsid w:val="00CE7EFF"/>
    <w:pPr>
      <w:snapToGrid w:val="0"/>
    </w:pPr>
    <w:rPr>
      <w:sz w:val="20"/>
      <w:szCs w:val="20"/>
    </w:rPr>
  </w:style>
  <w:style w:type="character" w:customStyle="1" w:styleId="af2">
    <w:name w:val="註腳文字 字元"/>
    <w:basedOn w:val="a0"/>
    <w:link w:val="af1"/>
    <w:uiPriority w:val="99"/>
    <w:semiHidden/>
    <w:rsid w:val="00CE7EFF"/>
    <w:rPr>
      <w:sz w:val="20"/>
      <w:szCs w:val="20"/>
    </w:rPr>
  </w:style>
  <w:style w:type="character" w:styleId="af3">
    <w:name w:val="footnote reference"/>
    <w:basedOn w:val="a0"/>
    <w:uiPriority w:val="99"/>
    <w:semiHidden/>
    <w:unhideWhenUsed/>
    <w:rsid w:val="00CE7EFF"/>
    <w:rPr>
      <w:vertAlign w:val="superscript"/>
    </w:rPr>
  </w:style>
  <w:style w:type="character" w:styleId="af4">
    <w:name w:val="Strong"/>
    <w:basedOn w:val="a0"/>
    <w:uiPriority w:val="22"/>
    <w:qFormat/>
    <w:rsid w:val="00E45073"/>
    <w:rPr>
      <w:b/>
      <w:bCs/>
    </w:rPr>
  </w:style>
  <w:style w:type="character" w:customStyle="1" w:styleId="apple-converted-space">
    <w:name w:val="apple-converted-space"/>
    <w:basedOn w:val="a0"/>
    <w:rsid w:val="004E6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8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FB8"/>
    <w:pPr>
      <w:tabs>
        <w:tab w:val="center" w:pos="4153"/>
        <w:tab w:val="right" w:pos="8306"/>
      </w:tabs>
      <w:snapToGrid w:val="0"/>
    </w:pPr>
    <w:rPr>
      <w:sz w:val="20"/>
      <w:szCs w:val="20"/>
    </w:rPr>
  </w:style>
  <w:style w:type="character" w:customStyle="1" w:styleId="a4">
    <w:name w:val="頁首 字元"/>
    <w:basedOn w:val="a0"/>
    <w:link w:val="a3"/>
    <w:uiPriority w:val="99"/>
    <w:rsid w:val="00161FB8"/>
    <w:rPr>
      <w:sz w:val="20"/>
      <w:szCs w:val="20"/>
    </w:rPr>
  </w:style>
  <w:style w:type="paragraph" w:styleId="a5">
    <w:name w:val="footer"/>
    <w:basedOn w:val="a"/>
    <w:link w:val="a6"/>
    <w:uiPriority w:val="99"/>
    <w:unhideWhenUsed/>
    <w:rsid w:val="00161FB8"/>
    <w:pPr>
      <w:tabs>
        <w:tab w:val="center" w:pos="4153"/>
        <w:tab w:val="right" w:pos="8306"/>
      </w:tabs>
      <w:snapToGrid w:val="0"/>
    </w:pPr>
    <w:rPr>
      <w:sz w:val="20"/>
      <w:szCs w:val="20"/>
    </w:rPr>
  </w:style>
  <w:style w:type="character" w:customStyle="1" w:styleId="a6">
    <w:name w:val="頁尾 字元"/>
    <w:basedOn w:val="a0"/>
    <w:link w:val="a5"/>
    <w:uiPriority w:val="99"/>
    <w:rsid w:val="00161FB8"/>
    <w:rPr>
      <w:sz w:val="20"/>
      <w:szCs w:val="20"/>
    </w:rPr>
  </w:style>
  <w:style w:type="character" w:styleId="a7">
    <w:name w:val="annotation reference"/>
    <w:basedOn w:val="a0"/>
    <w:uiPriority w:val="99"/>
    <w:semiHidden/>
    <w:unhideWhenUsed/>
    <w:rsid w:val="00B82A8F"/>
    <w:rPr>
      <w:sz w:val="18"/>
      <w:szCs w:val="18"/>
    </w:rPr>
  </w:style>
  <w:style w:type="paragraph" w:styleId="a8">
    <w:name w:val="annotation text"/>
    <w:basedOn w:val="a"/>
    <w:link w:val="a9"/>
    <w:uiPriority w:val="99"/>
    <w:semiHidden/>
    <w:unhideWhenUsed/>
    <w:rsid w:val="00B82A8F"/>
  </w:style>
  <w:style w:type="character" w:customStyle="1" w:styleId="a9">
    <w:name w:val="註解文字 字元"/>
    <w:basedOn w:val="a0"/>
    <w:link w:val="a8"/>
    <w:uiPriority w:val="99"/>
    <w:semiHidden/>
    <w:rsid w:val="00B82A8F"/>
  </w:style>
  <w:style w:type="paragraph" w:styleId="aa">
    <w:name w:val="annotation subject"/>
    <w:basedOn w:val="a8"/>
    <w:next w:val="a8"/>
    <w:link w:val="ab"/>
    <w:uiPriority w:val="99"/>
    <w:semiHidden/>
    <w:unhideWhenUsed/>
    <w:rsid w:val="00B82A8F"/>
    <w:rPr>
      <w:b/>
      <w:bCs/>
    </w:rPr>
  </w:style>
  <w:style w:type="character" w:customStyle="1" w:styleId="ab">
    <w:name w:val="註解主旨 字元"/>
    <w:basedOn w:val="a9"/>
    <w:link w:val="aa"/>
    <w:uiPriority w:val="99"/>
    <w:semiHidden/>
    <w:rsid w:val="00B82A8F"/>
    <w:rPr>
      <w:b/>
      <w:bCs/>
    </w:rPr>
  </w:style>
  <w:style w:type="paragraph" w:styleId="ac">
    <w:name w:val="Balloon Text"/>
    <w:basedOn w:val="a"/>
    <w:link w:val="ad"/>
    <w:uiPriority w:val="99"/>
    <w:semiHidden/>
    <w:unhideWhenUsed/>
    <w:rsid w:val="00B82A8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82A8F"/>
    <w:rPr>
      <w:rFonts w:asciiTheme="majorHAnsi" w:eastAsiaTheme="majorEastAsia" w:hAnsiTheme="majorHAnsi" w:cstheme="majorBidi"/>
      <w:sz w:val="18"/>
      <w:szCs w:val="18"/>
    </w:rPr>
  </w:style>
  <w:style w:type="paragraph" w:styleId="ae">
    <w:name w:val="List Paragraph"/>
    <w:basedOn w:val="a"/>
    <w:uiPriority w:val="34"/>
    <w:qFormat/>
    <w:rsid w:val="00D429F3"/>
    <w:pPr>
      <w:ind w:leftChars="200" w:left="480"/>
    </w:pPr>
  </w:style>
  <w:style w:type="table" w:styleId="af">
    <w:name w:val="Table Grid"/>
    <w:basedOn w:val="a1"/>
    <w:uiPriority w:val="59"/>
    <w:rsid w:val="008D5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7334F6"/>
    <w:rPr>
      <w:color w:val="0000FF" w:themeColor="hyperlink"/>
      <w:u w:val="single"/>
    </w:rPr>
  </w:style>
  <w:style w:type="paragraph" w:styleId="af1">
    <w:name w:val="footnote text"/>
    <w:basedOn w:val="a"/>
    <w:link w:val="af2"/>
    <w:uiPriority w:val="99"/>
    <w:semiHidden/>
    <w:unhideWhenUsed/>
    <w:rsid w:val="00CE7EFF"/>
    <w:pPr>
      <w:snapToGrid w:val="0"/>
    </w:pPr>
    <w:rPr>
      <w:sz w:val="20"/>
      <w:szCs w:val="20"/>
    </w:rPr>
  </w:style>
  <w:style w:type="character" w:customStyle="1" w:styleId="af2">
    <w:name w:val="註腳文字 字元"/>
    <w:basedOn w:val="a0"/>
    <w:link w:val="af1"/>
    <w:uiPriority w:val="99"/>
    <w:semiHidden/>
    <w:rsid w:val="00CE7EFF"/>
    <w:rPr>
      <w:sz w:val="20"/>
      <w:szCs w:val="20"/>
    </w:rPr>
  </w:style>
  <w:style w:type="character" w:styleId="af3">
    <w:name w:val="footnote reference"/>
    <w:basedOn w:val="a0"/>
    <w:uiPriority w:val="99"/>
    <w:semiHidden/>
    <w:unhideWhenUsed/>
    <w:rsid w:val="00CE7EFF"/>
    <w:rPr>
      <w:vertAlign w:val="superscript"/>
    </w:rPr>
  </w:style>
  <w:style w:type="character" w:styleId="af4">
    <w:name w:val="Strong"/>
    <w:basedOn w:val="a0"/>
    <w:uiPriority w:val="22"/>
    <w:qFormat/>
    <w:rsid w:val="00E45073"/>
    <w:rPr>
      <w:b/>
      <w:bCs/>
    </w:rPr>
  </w:style>
  <w:style w:type="character" w:customStyle="1" w:styleId="apple-converted-space">
    <w:name w:val="apple-converted-space"/>
    <w:basedOn w:val="a0"/>
    <w:rsid w:val="004E6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5946">
      <w:bodyDiv w:val="1"/>
      <w:marLeft w:val="0"/>
      <w:marRight w:val="0"/>
      <w:marTop w:val="0"/>
      <w:marBottom w:val="0"/>
      <w:divBdr>
        <w:top w:val="none" w:sz="0" w:space="0" w:color="auto"/>
        <w:left w:val="none" w:sz="0" w:space="0" w:color="auto"/>
        <w:bottom w:val="none" w:sz="0" w:space="0" w:color="auto"/>
        <w:right w:val="none" w:sz="0" w:space="0" w:color="auto"/>
      </w:divBdr>
    </w:div>
    <w:div w:id="373040348">
      <w:bodyDiv w:val="1"/>
      <w:marLeft w:val="0"/>
      <w:marRight w:val="0"/>
      <w:marTop w:val="0"/>
      <w:marBottom w:val="0"/>
      <w:divBdr>
        <w:top w:val="none" w:sz="0" w:space="0" w:color="auto"/>
        <w:left w:val="none" w:sz="0" w:space="0" w:color="auto"/>
        <w:bottom w:val="none" w:sz="0" w:space="0" w:color="auto"/>
        <w:right w:val="none" w:sz="0" w:space="0" w:color="auto"/>
      </w:divBdr>
    </w:div>
    <w:div w:id="1116022260">
      <w:bodyDiv w:val="1"/>
      <w:marLeft w:val="0"/>
      <w:marRight w:val="0"/>
      <w:marTop w:val="0"/>
      <w:marBottom w:val="0"/>
      <w:divBdr>
        <w:top w:val="none" w:sz="0" w:space="0" w:color="auto"/>
        <w:left w:val="none" w:sz="0" w:space="0" w:color="auto"/>
        <w:bottom w:val="none" w:sz="0" w:space="0" w:color="auto"/>
        <w:right w:val="none" w:sz="0" w:space="0" w:color="auto"/>
      </w:divBdr>
    </w:div>
    <w:div w:id="11967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www.eoc.org.hk/eoc/upload/ResearchReport/201616163452032905.pdf" TargetMode="External"/><Relationship Id="rId2" Type="http://schemas.openxmlformats.org/officeDocument/2006/relationships/hyperlink" Target="http://www.info.gov.hk/gia/general/201704/07/P201704070045%204.htm" TargetMode="External"/><Relationship Id="rId1" Type="http://schemas.openxmlformats.org/officeDocument/2006/relationships/hyperlink" Target="http://apps.who.int/iris/bitstream/10665/67215/1/WHO_NMH_NPH_02.8.pdf" TargetMode="External"/><Relationship Id="rId5" Type="http://schemas.openxmlformats.org/officeDocument/2006/relationships/hyperlink" Target="http://www.labour.gov.hk/tc/osh/pdf/Bulletin2015_TC.pdf" TargetMode="External"/><Relationship Id="rId4" Type="http://schemas.openxmlformats.org/officeDocument/2006/relationships/hyperlink" Target="http://www.hkccla.org.hk/article/RI_20140821.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7E3DE-65EC-4A78-8D4B-67D8FBF7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c:creator>
  <cp:lastModifiedBy>SoCO-0001</cp:lastModifiedBy>
  <cp:revision>7</cp:revision>
  <dcterms:created xsi:type="dcterms:W3CDTF">2017-06-13T15:28:00Z</dcterms:created>
  <dcterms:modified xsi:type="dcterms:W3CDTF">2017-07-03T13:56:00Z</dcterms:modified>
</cp:coreProperties>
</file>