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67" w:rsidRPr="00D54C0C" w:rsidRDefault="00D54C0C" w:rsidP="00D54C0C">
      <w:pPr>
        <w:pBdr>
          <w:bottom w:val="single" w:sz="12" w:space="1" w:color="auto"/>
        </w:pBdr>
        <w:spacing w:line="400" w:lineRule="exact"/>
        <w:jc w:val="center"/>
        <w:rPr>
          <w:sz w:val="28"/>
          <w:szCs w:val="28"/>
        </w:rPr>
      </w:pPr>
      <w:r w:rsidRPr="00D54C0C">
        <w:rPr>
          <w:rFonts w:hint="eastAsia"/>
          <w:sz w:val="28"/>
          <w:szCs w:val="28"/>
        </w:rPr>
        <w:t>香港社區組織協會</w:t>
      </w:r>
    </w:p>
    <w:p w:rsidR="00D54C0C" w:rsidRPr="00D54C0C" w:rsidRDefault="00D54C0C" w:rsidP="00D54C0C">
      <w:pPr>
        <w:pBdr>
          <w:bottom w:val="single" w:sz="12" w:space="1" w:color="auto"/>
        </w:pBdr>
        <w:spacing w:line="400" w:lineRule="exact"/>
        <w:jc w:val="center"/>
        <w:rPr>
          <w:sz w:val="28"/>
          <w:szCs w:val="28"/>
        </w:rPr>
      </w:pPr>
      <w:r w:rsidRPr="00D54C0C">
        <w:rPr>
          <w:rFonts w:hint="eastAsia"/>
          <w:sz w:val="28"/>
          <w:szCs w:val="28"/>
        </w:rPr>
        <w:t>對</w:t>
      </w:r>
      <w:r>
        <w:rPr>
          <w:rFonts w:asciiTheme="minorEastAsia" w:hAnsiTheme="minorEastAsia" w:hint="eastAsia"/>
          <w:sz w:val="28"/>
          <w:szCs w:val="28"/>
        </w:rPr>
        <w:t>《</w:t>
      </w:r>
      <w:r w:rsidRPr="00D54C0C">
        <w:rPr>
          <w:rFonts w:hint="eastAsia"/>
          <w:sz w:val="28"/>
          <w:szCs w:val="28"/>
        </w:rPr>
        <w:t>私營醫療機構規管諮詢文件</w:t>
      </w:r>
      <w:r>
        <w:rPr>
          <w:rFonts w:asciiTheme="minorEastAsia" w:hAnsiTheme="minorEastAsia" w:hint="eastAsia"/>
          <w:sz w:val="28"/>
          <w:szCs w:val="28"/>
        </w:rPr>
        <w:t>》</w:t>
      </w:r>
      <w:r w:rsidRPr="00D54C0C">
        <w:rPr>
          <w:rFonts w:hint="eastAsia"/>
          <w:sz w:val="28"/>
          <w:szCs w:val="28"/>
        </w:rPr>
        <w:t>意見書</w:t>
      </w:r>
    </w:p>
    <w:p w:rsidR="00D54C0C" w:rsidRPr="00D54C0C" w:rsidRDefault="00D54C0C"/>
    <w:p w:rsidR="00D54C0C" w:rsidRDefault="002B11F8" w:rsidP="002B11F8">
      <w:pPr>
        <w:jc w:val="both"/>
      </w:pPr>
      <w:r>
        <w:rPr>
          <w:rFonts w:hint="eastAsia"/>
        </w:rPr>
        <w:t xml:space="preserve">　　</w:t>
      </w:r>
      <w:r w:rsidR="00D54C0C">
        <w:rPr>
          <w:rFonts w:hint="eastAsia"/>
        </w:rPr>
        <w:t>香港社區組織協會（下稱</w:t>
      </w:r>
      <w:r w:rsidR="00D54C0C" w:rsidRPr="002B11F8">
        <w:rPr>
          <w:rFonts w:asciiTheme="minorEastAsia" w:hAnsiTheme="minorEastAsia" w:hint="eastAsia"/>
        </w:rPr>
        <w:t>「</w:t>
      </w:r>
      <w:r w:rsidR="00D54C0C">
        <w:rPr>
          <w:rFonts w:hint="eastAsia"/>
        </w:rPr>
        <w:t>社協</w:t>
      </w:r>
      <w:r w:rsidR="00D54C0C" w:rsidRPr="002B11F8">
        <w:rPr>
          <w:rFonts w:asciiTheme="minorEastAsia" w:hAnsiTheme="minorEastAsia" w:hint="eastAsia"/>
        </w:rPr>
        <w:t>」</w:t>
      </w:r>
      <w:r w:rsidR="00D54C0C">
        <w:rPr>
          <w:rFonts w:hint="eastAsia"/>
        </w:rPr>
        <w:t>）一直致力維護病人的權益及市民的健康權利。</w:t>
      </w:r>
    </w:p>
    <w:p w:rsidR="00D54C0C" w:rsidRDefault="00D54C0C" w:rsidP="002B11F8">
      <w:pPr>
        <w:jc w:val="both"/>
      </w:pPr>
    </w:p>
    <w:p w:rsidR="00D54C0C" w:rsidRDefault="002B11F8" w:rsidP="002B11F8">
      <w:pPr>
        <w:jc w:val="both"/>
      </w:pPr>
      <w:r>
        <w:rPr>
          <w:rFonts w:hint="eastAsia"/>
        </w:rPr>
        <w:t xml:space="preserve">　　</w:t>
      </w:r>
      <w:r w:rsidR="00D54C0C">
        <w:rPr>
          <w:rFonts w:hint="eastAsia"/>
        </w:rPr>
        <w:t>就食物及衛生局於</w:t>
      </w:r>
      <w:r w:rsidR="00D54C0C">
        <w:rPr>
          <w:rFonts w:hint="eastAsia"/>
        </w:rPr>
        <w:t>2014</w:t>
      </w:r>
      <w:r w:rsidR="00D54C0C">
        <w:rPr>
          <w:rFonts w:hint="eastAsia"/>
        </w:rPr>
        <w:t>年</w:t>
      </w:r>
      <w:r w:rsidR="00D54C0C">
        <w:rPr>
          <w:rFonts w:hint="eastAsia"/>
        </w:rPr>
        <w:t>12</w:t>
      </w:r>
      <w:r w:rsidR="00D54C0C">
        <w:rPr>
          <w:rFonts w:hint="eastAsia"/>
        </w:rPr>
        <w:t>月</w:t>
      </w:r>
      <w:r w:rsidR="00D54C0C">
        <w:rPr>
          <w:rFonts w:hint="eastAsia"/>
        </w:rPr>
        <w:t>15</w:t>
      </w:r>
      <w:r w:rsidR="00D54C0C">
        <w:rPr>
          <w:rFonts w:hint="eastAsia"/>
        </w:rPr>
        <w:t>日公佈的</w:t>
      </w:r>
      <w:r w:rsidR="00D54C0C" w:rsidRPr="002B11F8">
        <w:rPr>
          <w:rFonts w:asciiTheme="minorEastAsia" w:hAnsiTheme="minorEastAsia" w:hint="eastAsia"/>
        </w:rPr>
        <w:t>《</w:t>
      </w:r>
      <w:r w:rsidR="00D54C0C" w:rsidRPr="00D54C0C">
        <w:rPr>
          <w:rFonts w:hint="eastAsia"/>
        </w:rPr>
        <w:t>私營醫療機構規管諮詢文件</w:t>
      </w:r>
      <w:r w:rsidR="00D54C0C" w:rsidRPr="002B11F8">
        <w:rPr>
          <w:rFonts w:asciiTheme="minorEastAsia" w:hAnsiTheme="minorEastAsia" w:hint="eastAsia"/>
        </w:rPr>
        <w:t>》</w:t>
      </w:r>
      <w:r w:rsidR="005C5C13" w:rsidRPr="002B11F8">
        <w:rPr>
          <w:rFonts w:asciiTheme="minorEastAsia" w:hAnsiTheme="minorEastAsia" w:hint="eastAsia"/>
        </w:rPr>
        <w:t>（</w:t>
      </w:r>
      <w:r w:rsidR="005C5C13">
        <w:rPr>
          <w:rFonts w:hint="eastAsia"/>
        </w:rPr>
        <w:t>下稱</w:t>
      </w:r>
      <w:r w:rsidR="005C5C13" w:rsidRPr="002B11F8">
        <w:rPr>
          <w:rFonts w:asciiTheme="minorEastAsia" w:hAnsiTheme="minorEastAsia" w:hint="eastAsia"/>
        </w:rPr>
        <w:t>「</w:t>
      </w:r>
      <w:r w:rsidR="005C5C13">
        <w:rPr>
          <w:rFonts w:hint="eastAsia"/>
        </w:rPr>
        <w:t>諮詢文件</w:t>
      </w:r>
      <w:r w:rsidR="005C5C13" w:rsidRPr="002B11F8">
        <w:rPr>
          <w:rFonts w:asciiTheme="minorEastAsia" w:hAnsiTheme="minorEastAsia" w:hint="eastAsia"/>
        </w:rPr>
        <w:t>」）</w:t>
      </w:r>
      <w:r w:rsidR="00D54C0C">
        <w:rPr>
          <w:rFonts w:hint="eastAsia"/>
        </w:rPr>
        <w:t>中，</w:t>
      </w:r>
      <w:proofErr w:type="gramStart"/>
      <w:r w:rsidR="00D54C0C">
        <w:rPr>
          <w:rFonts w:hint="eastAsia"/>
        </w:rPr>
        <w:t>社協同意</w:t>
      </w:r>
      <w:proofErr w:type="gramEnd"/>
      <w:r w:rsidR="005C5C13">
        <w:rPr>
          <w:rFonts w:hint="eastAsia"/>
        </w:rPr>
        <w:t>諮詢</w:t>
      </w:r>
      <w:r w:rsidR="00D54C0C">
        <w:rPr>
          <w:rFonts w:hint="eastAsia"/>
        </w:rPr>
        <w:t>文件所載</w:t>
      </w:r>
      <w:r w:rsidR="005C5C13">
        <w:rPr>
          <w:rFonts w:hint="eastAsia"/>
        </w:rPr>
        <w:t>、涉及</w:t>
      </w:r>
      <w:r w:rsidR="00D54C0C">
        <w:rPr>
          <w:rFonts w:hint="eastAsia"/>
        </w:rPr>
        <w:t>三大方向</w:t>
      </w:r>
      <w:r w:rsidR="005C5C13">
        <w:rPr>
          <w:rFonts w:hint="eastAsia"/>
        </w:rPr>
        <w:t>的建議</w:t>
      </w:r>
      <w:r w:rsidR="00D54C0C">
        <w:rPr>
          <w:rFonts w:hint="eastAsia"/>
        </w:rPr>
        <w:t>，包括：受</w:t>
      </w:r>
      <w:proofErr w:type="gramStart"/>
      <w:r w:rsidR="00D54C0C">
        <w:rPr>
          <w:rFonts w:hint="eastAsia"/>
        </w:rPr>
        <w:t>規</w:t>
      </w:r>
      <w:proofErr w:type="gramEnd"/>
      <w:r w:rsidR="00D54C0C">
        <w:rPr>
          <w:rFonts w:hint="eastAsia"/>
        </w:rPr>
        <w:t>管的三類私營醫療機構及其定義、十九</w:t>
      </w:r>
      <w:proofErr w:type="gramStart"/>
      <w:r w:rsidR="00D54C0C">
        <w:rPr>
          <w:rFonts w:hint="eastAsia"/>
        </w:rPr>
        <w:t>個規</w:t>
      </w:r>
      <w:proofErr w:type="gramEnd"/>
      <w:r w:rsidR="00D54C0C">
        <w:rPr>
          <w:rFonts w:hint="eastAsia"/>
        </w:rPr>
        <w:t>管範疇及其適用範圍、及賦予</w:t>
      </w:r>
      <w:proofErr w:type="gramStart"/>
      <w:r w:rsidR="00D54C0C">
        <w:rPr>
          <w:rFonts w:hint="eastAsia"/>
        </w:rPr>
        <w:t>規</w:t>
      </w:r>
      <w:proofErr w:type="gramEnd"/>
      <w:r w:rsidR="00D54C0C">
        <w:rPr>
          <w:rFonts w:hint="eastAsia"/>
        </w:rPr>
        <w:t>管當局的權力。</w:t>
      </w:r>
    </w:p>
    <w:p w:rsidR="00D54C0C" w:rsidRPr="005C5C13" w:rsidRDefault="00D54C0C" w:rsidP="002B11F8">
      <w:pPr>
        <w:jc w:val="both"/>
      </w:pPr>
    </w:p>
    <w:p w:rsidR="00D54C0C" w:rsidRDefault="002B11F8" w:rsidP="002B11F8">
      <w:pPr>
        <w:jc w:val="both"/>
      </w:pPr>
      <w:r>
        <w:rPr>
          <w:rFonts w:hint="eastAsia"/>
        </w:rPr>
        <w:t xml:space="preserve">　　</w:t>
      </w:r>
      <w:r w:rsidR="00D54C0C">
        <w:rPr>
          <w:rFonts w:hint="eastAsia"/>
        </w:rPr>
        <w:t>就十九</w:t>
      </w:r>
      <w:proofErr w:type="gramStart"/>
      <w:r w:rsidR="00D54C0C">
        <w:rPr>
          <w:rFonts w:hint="eastAsia"/>
        </w:rPr>
        <w:t>個規</w:t>
      </w:r>
      <w:proofErr w:type="gramEnd"/>
      <w:r w:rsidR="00D54C0C">
        <w:rPr>
          <w:rFonts w:hint="eastAsia"/>
        </w:rPr>
        <w:t>管範疇及其適用範圍的個別項目，</w:t>
      </w:r>
      <w:proofErr w:type="gramStart"/>
      <w:r w:rsidR="00D54C0C">
        <w:rPr>
          <w:rFonts w:hint="eastAsia"/>
        </w:rPr>
        <w:t>社協有</w:t>
      </w:r>
      <w:proofErr w:type="gramEnd"/>
      <w:r w:rsidR="00D54C0C">
        <w:rPr>
          <w:rFonts w:hint="eastAsia"/>
        </w:rPr>
        <w:t>以下意見：</w:t>
      </w:r>
    </w:p>
    <w:p w:rsidR="00221A95" w:rsidRDefault="00221A95" w:rsidP="002B11F8">
      <w:pPr>
        <w:jc w:val="both"/>
      </w:pPr>
    </w:p>
    <w:p w:rsidR="005C5C13" w:rsidRDefault="005C5C13" w:rsidP="002B11F8">
      <w:pPr>
        <w:ind w:firstLine="480"/>
        <w:jc w:val="both"/>
      </w:pPr>
      <w:proofErr w:type="gramStart"/>
      <w:r>
        <w:rPr>
          <w:rFonts w:hint="eastAsia"/>
        </w:rPr>
        <w:t>規</w:t>
      </w:r>
      <w:proofErr w:type="gramEnd"/>
      <w:r>
        <w:rPr>
          <w:rFonts w:hint="eastAsia"/>
        </w:rPr>
        <w:t>管範疇（</w:t>
      </w:r>
      <w:r>
        <w:rPr>
          <w:rFonts w:hint="eastAsia"/>
          <w:lang w:eastAsia="zh-HK"/>
        </w:rPr>
        <w:t>A3</w:t>
      </w:r>
      <w:r>
        <w:rPr>
          <w:rFonts w:hint="eastAsia"/>
        </w:rPr>
        <w:t>）設立投訴管理制度</w:t>
      </w:r>
      <w:proofErr w:type="gramStart"/>
      <w:r>
        <w:rPr>
          <w:rFonts w:hint="eastAsia"/>
        </w:rPr>
        <w:t>──</w:t>
      </w:r>
      <w:proofErr w:type="gramEnd"/>
      <w:r>
        <w:rPr>
          <w:rFonts w:hint="eastAsia"/>
        </w:rPr>
        <w:t>諮詢文件建議為所有醫院設立兩層投</w:t>
      </w:r>
      <w:r w:rsidR="002B11F8">
        <w:rPr>
          <w:rFonts w:hint="eastAsia"/>
        </w:rPr>
        <w:t xml:space="preserve">　　</w:t>
      </w:r>
      <w:r>
        <w:rPr>
          <w:rFonts w:hint="eastAsia"/>
        </w:rPr>
        <w:t>訴管理機制，即第一</w:t>
      </w:r>
      <w:r w:rsidR="002F6A13">
        <w:rPr>
          <w:rFonts w:hint="eastAsia"/>
        </w:rPr>
        <w:t>層</w:t>
      </w:r>
      <w:r>
        <w:rPr>
          <w:rFonts w:hint="eastAsia"/>
        </w:rPr>
        <w:t>投訴管理制度設於提供服務的層面，由醫院按統一投訴處理機制直接處理投訴，而未能在第一層解決的個案才交由處理私家醫院投訴獨立委員會負責處理第二層的投訴；另外，又為其他受</w:t>
      </w:r>
      <w:proofErr w:type="gramStart"/>
      <w:r>
        <w:rPr>
          <w:rFonts w:hint="eastAsia"/>
        </w:rPr>
        <w:t>規</w:t>
      </w:r>
      <w:proofErr w:type="gramEnd"/>
      <w:r>
        <w:rPr>
          <w:rFonts w:hint="eastAsia"/>
        </w:rPr>
        <w:t>管的私營醫療機構設立精簡的投訴管理機制。</w:t>
      </w:r>
    </w:p>
    <w:p w:rsidR="005C5C13" w:rsidRPr="002B11F8" w:rsidRDefault="005C5C13" w:rsidP="002B11F8">
      <w:pPr>
        <w:jc w:val="both"/>
      </w:pPr>
    </w:p>
    <w:p w:rsidR="00221A95" w:rsidRDefault="005C5C13" w:rsidP="002B11F8">
      <w:pPr>
        <w:ind w:firstLine="480"/>
        <w:jc w:val="both"/>
      </w:pPr>
      <w:proofErr w:type="gramStart"/>
      <w:r w:rsidRPr="00AD1F62">
        <w:rPr>
          <w:rFonts w:hint="eastAsia"/>
          <w:b/>
        </w:rPr>
        <w:t>社協認為</w:t>
      </w:r>
      <w:proofErr w:type="gramEnd"/>
      <w:r w:rsidRPr="00AD1F62">
        <w:rPr>
          <w:rFonts w:hint="eastAsia"/>
          <w:b/>
        </w:rPr>
        <w:t>，最理想的投訴管理制度，應</w:t>
      </w:r>
      <w:r w:rsidR="00AD3F97" w:rsidRPr="00AD1F62">
        <w:rPr>
          <w:rFonts w:hint="eastAsia"/>
          <w:b/>
        </w:rPr>
        <w:t>交由</w:t>
      </w:r>
      <w:r w:rsidRPr="00AD1F62">
        <w:rPr>
          <w:rFonts w:hint="eastAsia"/>
          <w:b/>
        </w:rPr>
        <w:t>獨立於服務提供者</w:t>
      </w:r>
      <w:r w:rsidR="00AD3F97" w:rsidRPr="00AD1F62">
        <w:rPr>
          <w:rFonts w:hint="eastAsia"/>
          <w:b/>
        </w:rPr>
        <w:t>的一個投訴處理機制去管理，如此才能公正持平處理所有相關的投訴，以免有偏私之嫌。因此，兩層投訴管理機制的第一</w:t>
      </w:r>
      <w:r w:rsidR="002F6A13" w:rsidRPr="00AD1F62">
        <w:rPr>
          <w:rFonts w:hint="eastAsia"/>
          <w:b/>
        </w:rPr>
        <w:t>層</w:t>
      </w:r>
      <w:r w:rsidR="00AD3F97" w:rsidRPr="00AD1F62">
        <w:rPr>
          <w:rFonts w:hint="eastAsia"/>
          <w:b/>
        </w:rPr>
        <w:t>，應由衛生署負責處理。</w:t>
      </w:r>
      <w:r w:rsidR="00AD3F97">
        <w:rPr>
          <w:rFonts w:hint="eastAsia"/>
        </w:rPr>
        <w:t>衛生署可要求醫院提交有關投訴個案的病歷紀錄，並由衛生署</w:t>
      </w:r>
      <w:r w:rsidR="00221A95">
        <w:rPr>
          <w:rFonts w:hint="eastAsia"/>
        </w:rPr>
        <w:t>確立投訴是否得直。如有需要，衛生署可在調查過程中尋求專家意見以協助判斷投訴是否合理。</w:t>
      </w:r>
    </w:p>
    <w:p w:rsidR="00221A95" w:rsidRDefault="00221A95" w:rsidP="002B11F8">
      <w:pPr>
        <w:jc w:val="both"/>
      </w:pPr>
    </w:p>
    <w:p w:rsidR="00221A95" w:rsidRDefault="00221A95" w:rsidP="002B11F8">
      <w:pPr>
        <w:ind w:firstLine="480"/>
        <w:jc w:val="both"/>
      </w:pPr>
      <w:r>
        <w:rPr>
          <w:rFonts w:hint="eastAsia"/>
        </w:rPr>
        <w:t>若投訴得直，衛生署可要求醫院作出應有行動，如對投訴人作出賠償、為投訴人進行跟進的醫療程序等。衛生署也應按情況協助投訴人及醫院進行調解，以妥善處理投訴人</w:t>
      </w:r>
      <w:r w:rsidR="002F6A13">
        <w:rPr>
          <w:rFonts w:hint="eastAsia"/>
        </w:rPr>
        <w:t>及醫院之間的</w:t>
      </w:r>
      <w:r w:rsidR="00293ADB">
        <w:rPr>
          <w:rFonts w:hint="eastAsia"/>
        </w:rPr>
        <w:t>糾</w:t>
      </w:r>
      <w:r w:rsidR="002F6A13">
        <w:rPr>
          <w:rFonts w:hint="eastAsia"/>
        </w:rPr>
        <w:t>紛</w:t>
      </w:r>
      <w:r>
        <w:rPr>
          <w:rFonts w:hint="eastAsia"/>
        </w:rPr>
        <w:t>。</w:t>
      </w:r>
    </w:p>
    <w:p w:rsidR="002F6A13" w:rsidRDefault="002F6A13" w:rsidP="002B11F8">
      <w:pPr>
        <w:jc w:val="both"/>
      </w:pPr>
    </w:p>
    <w:p w:rsidR="002F6A13" w:rsidRPr="00AD1F62" w:rsidRDefault="002F6A13" w:rsidP="002B11F8">
      <w:pPr>
        <w:ind w:firstLine="480"/>
        <w:jc w:val="both"/>
        <w:rPr>
          <w:b/>
        </w:rPr>
      </w:pPr>
      <w:r w:rsidRPr="00AD1F62">
        <w:rPr>
          <w:rFonts w:hint="eastAsia"/>
          <w:b/>
        </w:rPr>
        <w:t>如投訴人對第一層的投訴結果表示</w:t>
      </w:r>
      <w:proofErr w:type="gramStart"/>
      <w:r w:rsidRPr="00AD1F62">
        <w:rPr>
          <w:rFonts w:hint="eastAsia"/>
          <w:b/>
        </w:rPr>
        <w:t>不滿，</w:t>
      </w:r>
      <w:proofErr w:type="gramEnd"/>
      <w:r w:rsidRPr="00AD1F62">
        <w:rPr>
          <w:rFonts w:hint="eastAsia"/>
          <w:b/>
        </w:rPr>
        <w:t>可向諮詢文件建議的私家醫院投訴獨立委員會提出第二層的投訴，並由該獨立委員會覆核這類上訴個案。</w:t>
      </w:r>
    </w:p>
    <w:p w:rsidR="002F6A13" w:rsidRPr="002F6A13" w:rsidRDefault="002F6A13" w:rsidP="002B11F8">
      <w:pPr>
        <w:jc w:val="both"/>
      </w:pPr>
    </w:p>
    <w:p w:rsidR="002F6A13" w:rsidRDefault="002F6A13" w:rsidP="002B11F8">
      <w:pPr>
        <w:ind w:firstLine="480"/>
        <w:jc w:val="both"/>
      </w:pPr>
      <w:proofErr w:type="gramStart"/>
      <w:r w:rsidRPr="00AD1F62">
        <w:rPr>
          <w:rFonts w:hint="eastAsia"/>
          <w:b/>
        </w:rPr>
        <w:t>社協認為</w:t>
      </w:r>
      <w:proofErr w:type="gramEnd"/>
      <w:r w:rsidRPr="00AD1F62">
        <w:rPr>
          <w:rFonts w:hint="eastAsia"/>
          <w:b/>
        </w:rPr>
        <w:t>上述的兩層投訴管理制度，同樣應該應用於受</w:t>
      </w:r>
      <w:proofErr w:type="gramStart"/>
      <w:r w:rsidRPr="00AD1F62">
        <w:rPr>
          <w:rFonts w:hint="eastAsia"/>
          <w:b/>
        </w:rPr>
        <w:t>規</w:t>
      </w:r>
      <w:proofErr w:type="gramEnd"/>
      <w:r w:rsidRPr="00AD1F62">
        <w:rPr>
          <w:rFonts w:hint="eastAsia"/>
          <w:b/>
        </w:rPr>
        <w:t>管的私營醫療機構上。</w:t>
      </w:r>
      <w:r>
        <w:rPr>
          <w:rFonts w:hint="eastAsia"/>
        </w:rPr>
        <w:t>因此對於受</w:t>
      </w:r>
      <w:proofErr w:type="gramStart"/>
      <w:r>
        <w:rPr>
          <w:rFonts w:hint="eastAsia"/>
        </w:rPr>
        <w:t>規</w:t>
      </w:r>
      <w:proofErr w:type="gramEnd"/>
      <w:r>
        <w:rPr>
          <w:rFonts w:hint="eastAsia"/>
        </w:rPr>
        <w:t>管的私營醫療機構的投訴不應由該機構自行處理，更應設立第二層</w:t>
      </w:r>
      <w:r w:rsidR="00CC043C">
        <w:rPr>
          <w:rFonts w:hint="eastAsia"/>
        </w:rPr>
        <w:t>投訴機制</w:t>
      </w:r>
      <w:r>
        <w:rPr>
          <w:rFonts w:hint="eastAsia"/>
        </w:rPr>
        <w:t>，</w:t>
      </w:r>
      <w:r w:rsidR="00CC043C">
        <w:rPr>
          <w:rFonts w:hint="eastAsia"/>
        </w:rPr>
        <w:t>並交由諮詢文件建議一個處理投訴的獨立委員會負責。因此，這個獨立委員會的職責並非只處理對私家醫院的投訴覆核，還應處理對受</w:t>
      </w:r>
      <w:proofErr w:type="gramStart"/>
      <w:r w:rsidR="00CC043C">
        <w:rPr>
          <w:rFonts w:hint="eastAsia"/>
        </w:rPr>
        <w:t>規</w:t>
      </w:r>
      <w:proofErr w:type="gramEnd"/>
      <w:r w:rsidR="00CC043C">
        <w:rPr>
          <w:rFonts w:hint="eastAsia"/>
        </w:rPr>
        <w:t>管的私營醫療機構的投訴覆核。</w:t>
      </w:r>
    </w:p>
    <w:p w:rsidR="002F6A13" w:rsidRDefault="002F6A13" w:rsidP="002B11F8">
      <w:pPr>
        <w:jc w:val="both"/>
      </w:pPr>
    </w:p>
    <w:p w:rsidR="00CC043C" w:rsidRDefault="00CC043C" w:rsidP="002B11F8">
      <w:pPr>
        <w:ind w:firstLine="480"/>
        <w:jc w:val="both"/>
      </w:pPr>
      <w:proofErr w:type="gramStart"/>
      <w:r>
        <w:rPr>
          <w:rFonts w:hint="eastAsia"/>
        </w:rPr>
        <w:lastRenderedPageBreak/>
        <w:t>規</w:t>
      </w:r>
      <w:proofErr w:type="gramEnd"/>
      <w:r>
        <w:rPr>
          <w:rFonts w:hint="eastAsia"/>
        </w:rPr>
        <w:t>管範疇（</w:t>
      </w:r>
      <w:r>
        <w:rPr>
          <w:rFonts w:hint="eastAsia"/>
          <w:lang w:eastAsia="zh-HK"/>
        </w:rPr>
        <w:t>C14</w:t>
      </w:r>
      <w:r>
        <w:rPr>
          <w:rFonts w:hint="eastAsia"/>
        </w:rPr>
        <w:t>）醫療風險警示事件的管理</w:t>
      </w:r>
      <w:proofErr w:type="gramStart"/>
      <w:r>
        <w:rPr>
          <w:rFonts w:hint="eastAsia"/>
        </w:rPr>
        <w:t>──</w:t>
      </w:r>
      <w:proofErr w:type="gramEnd"/>
      <w:r>
        <w:rPr>
          <w:rFonts w:hint="eastAsia"/>
        </w:rPr>
        <w:t>諮詢文件建議醫院制訂一套全面的醫療風險警示事件管理系統，以加強內部的服務質素保證，讓</w:t>
      </w:r>
      <w:proofErr w:type="gramStart"/>
      <w:r>
        <w:rPr>
          <w:rFonts w:hint="eastAsia"/>
        </w:rPr>
        <w:t>規</w:t>
      </w:r>
      <w:proofErr w:type="gramEnd"/>
      <w:r>
        <w:rPr>
          <w:rFonts w:hint="eastAsia"/>
        </w:rPr>
        <w:t>管當局可為</w:t>
      </w:r>
      <w:proofErr w:type="gramStart"/>
      <w:r>
        <w:rPr>
          <w:rFonts w:hint="eastAsia"/>
        </w:rPr>
        <w:t>規</w:t>
      </w:r>
      <w:proofErr w:type="gramEnd"/>
      <w:r>
        <w:rPr>
          <w:rFonts w:hint="eastAsia"/>
        </w:rPr>
        <w:t>管目的而取用相</w:t>
      </w:r>
      <w:r w:rsidR="003871E5">
        <w:rPr>
          <w:rFonts w:hint="eastAsia"/>
        </w:rPr>
        <w:t>關</w:t>
      </w:r>
      <w:r>
        <w:rPr>
          <w:rFonts w:hint="eastAsia"/>
        </w:rPr>
        <w:t>資料，然而，這個範疇暫未適用於所有受</w:t>
      </w:r>
      <w:proofErr w:type="gramStart"/>
      <w:r>
        <w:rPr>
          <w:rFonts w:hint="eastAsia"/>
        </w:rPr>
        <w:t>規</w:t>
      </w:r>
      <w:proofErr w:type="gramEnd"/>
      <w:r>
        <w:rPr>
          <w:rFonts w:hint="eastAsia"/>
        </w:rPr>
        <w:t>管私營醫療機構。</w:t>
      </w:r>
    </w:p>
    <w:p w:rsidR="00CC043C" w:rsidRDefault="00CC043C" w:rsidP="002B11F8">
      <w:pPr>
        <w:jc w:val="both"/>
      </w:pPr>
    </w:p>
    <w:p w:rsidR="00CC043C" w:rsidRDefault="00CC043C" w:rsidP="002B11F8">
      <w:pPr>
        <w:ind w:firstLine="480"/>
        <w:jc w:val="both"/>
      </w:pPr>
      <w:proofErr w:type="gramStart"/>
      <w:r>
        <w:rPr>
          <w:rFonts w:hint="eastAsia"/>
        </w:rPr>
        <w:t>社協認同</w:t>
      </w:r>
      <w:proofErr w:type="gramEnd"/>
      <w:r>
        <w:rPr>
          <w:rFonts w:hint="eastAsia"/>
        </w:rPr>
        <w:t>諮詢文件對醫療風險警示事件管理系統的建議。</w:t>
      </w:r>
      <w:proofErr w:type="gramStart"/>
      <w:r w:rsidRPr="002F3AA3">
        <w:rPr>
          <w:rFonts w:hint="eastAsia"/>
          <w:b/>
        </w:rPr>
        <w:t>然而社協認為</w:t>
      </w:r>
      <w:proofErr w:type="gramEnd"/>
      <w:r w:rsidRPr="002F3AA3">
        <w:rPr>
          <w:rFonts w:hint="eastAsia"/>
          <w:b/>
        </w:rPr>
        <w:t>，長遠而言</w:t>
      </w:r>
      <w:r w:rsidR="0093585C" w:rsidRPr="002F3AA3">
        <w:rPr>
          <w:rFonts w:hint="eastAsia"/>
          <w:b/>
        </w:rPr>
        <w:t>，所有</w:t>
      </w:r>
      <w:r w:rsidRPr="002F3AA3">
        <w:rPr>
          <w:rFonts w:hint="eastAsia"/>
          <w:b/>
        </w:rPr>
        <w:t>受</w:t>
      </w:r>
      <w:proofErr w:type="gramStart"/>
      <w:r w:rsidRPr="002F3AA3">
        <w:rPr>
          <w:rFonts w:hint="eastAsia"/>
          <w:b/>
        </w:rPr>
        <w:t>規</w:t>
      </w:r>
      <w:proofErr w:type="gramEnd"/>
      <w:r w:rsidRPr="002F3AA3">
        <w:rPr>
          <w:rFonts w:hint="eastAsia"/>
          <w:b/>
        </w:rPr>
        <w:t>管的私營醫療機構，尤其是較具規模及進行較複雜醫療程序的非醫院醫療機構（如進行手術的</w:t>
      </w:r>
      <w:r w:rsidR="00145D0E" w:rsidRPr="002F3AA3">
        <w:rPr>
          <w:rFonts w:hint="eastAsia"/>
          <w:b/>
        </w:rPr>
        <w:t>日間醫療中心</w:t>
      </w:r>
      <w:r w:rsidRPr="002F3AA3">
        <w:rPr>
          <w:rFonts w:hint="eastAsia"/>
          <w:b/>
        </w:rPr>
        <w:t>）也應建立類似的醫療風險警示事件管理系統</w:t>
      </w:r>
      <w:r>
        <w:rPr>
          <w:rFonts w:hint="eastAsia"/>
        </w:rPr>
        <w:t>，以確保</w:t>
      </w:r>
      <w:r w:rsidR="0093585C">
        <w:rPr>
          <w:rFonts w:hint="eastAsia"/>
        </w:rPr>
        <w:t>病人安全。</w:t>
      </w:r>
    </w:p>
    <w:p w:rsidR="0093585C" w:rsidRPr="00145D0E" w:rsidRDefault="0093585C" w:rsidP="002B11F8">
      <w:pPr>
        <w:jc w:val="both"/>
      </w:pPr>
    </w:p>
    <w:p w:rsidR="0093585C" w:rsidRDefault="0093585C" w:rsidP="002B11F8">
      <w:pPr>
        <w:ind w:firstLine="480"/>
        <w:jc w:val="both"/>
      </w:pPr>
      <w:r>
        <w:rPr>
          <w:rFonts w:hint="eastAsia"/>
        </w:rPr>
        <w:t>在對非醫院性質的私營醫療機構未設立醫療風險警示事件管理系統之前，如在這些私營醫療機構內發生突發事故，也應向</w:t>
      </w:r>
      <w:proofErr w:type="gramStart"/>
      <w:r>
        <w:rPr>
          <w:rFonts w:hint="eastAsia"/>
        </w:rPr>
        <w:t>規</w:t>
      </w:r>
      <w:proofErr w:type="gramEnd"/>
      <w:r>
        <w:rPr>
          <w:rFonts w:hint="eastAsia"/>
        </w:rPr>
        <w:t>管當局呈報。</w:t>
      </w:r>
      <w:r w:rsidR="00145D0E">
        <w:rPr>
          <w:rFonts w:hint="eastAsia"/>
        </w:rPr>
        <w:t>同時，若在其他醫院的醫療風險警示事件管理系統中</w:t>
      </w:r>
      <w:r w:rsidR="002B11F8">
        <w:rPr>
          <w:rFonts w:hint="eastAsia"/>
        </w:rPr>
        <w:t>發現風險因素可能在非醫院性質的私營醫療機構出現時，</w:t>
      </w:r>
      <w:proofErr w:type="gramStart"/>
      <w:r w:rsidR="002B11F8">
        <w:rPr>
          <w:rFonts w:hint="eastAsia"/>
        </w:rPr>
        <w:t>規</w:t>
      </w:r>
      <w:proofErr w:type="gramEnd"/>
      <w:r w:rsidR="002B11F8">
        <w:rPr>
          <w:rFonts w:hint="eastAsia"/>
        </w:rPr>
        <w:t>管當局也應要求非醫院性質的私營醫療機構作出適當措施，以避免出現類似事故。</w:t>
      </w:r>
    </w:p>
    <w:p w:rsidR="002B11F8" w:rsidRDefault="002B11F8" w:rsidP="002B11F8">
      <w:pPr>
        <w:jc w:val="both"/>
      </w:pPr>
    </w:p>
    <w:p w:rsidR="002B11F8" w:rsidRPr="002B11F8" w:rsidRDefault="002B11F8" w:rsidP="002B11F8">
      <w:pPr>
        <w:ind w:firstLine="480"/>
        <w:jc w:val="both"/>
      </w:pPr>
      <w:r>
        <w:rPr>
          <w:rFonts w:hint="eastAsia"/>
        </w:rPr>
        <w:t>最後，</w:t>
      </w:r>
      <w:proofErr w:type="gramStart"/>
      <w:r w:rsidRPr="002F3AA3">
        <w:rPr>
          <w:rFonts w:hint="eastAsia"/>
          <w:b/>
        </w:rPr>
        <w:t>社協對</w:t>
      </w:r>
      <w:proofErr w:type="gramEnd"/>
      <w:r w:rsidRPr="002F3AA3">
        <w:rPr>
          <w:rFonts w:hint="eastAsia"/>
          <w:b/>
        </w:rPr>
        <w:t>諮詢文件中未有提及</w:t>
      </w:r>
      <w:r w:rsidRPr="002F3AA3">
        <w:rPr>
          <w:b/>
        </w:rPr>
        <w:t>對於醫務委員會（</w:t>
      </w:r>
      <w:proofErr w:type="gramStart"/>
      <w:r w:rsidRPr="002F3AA3">
        <w:rPr>
          <w:b/>
        </w:rPr>
        <w:t>醫</w:t>
      </w:r>
      <w:proofErr w:type="gramEnd"/>
      <w:r w:rsidRPr="002F3AA3">
        <w:rPr>
          <w:b/>
        </w:rPr>
        <w:t>委會）</w:t>
      </w:r>
      <w:r w:rsidRPr="002F3AA3">
        <w:rPr>
          <w:rFonts w:hint="eastAsia"/>
          <w:b/>
        </w:rPr>
        <w:t>的改革表示失望</w:t>
      </w:r>
      <w:r w:rsidRPr="002F3AA3">
        <w:rPr>
          <w:b/>
        </w:rPr>
        <w:t>。</w:t>
      </w:r>
      <w:r>
        <w:rPr>
          <w:rFonts w:hint="eastAsia"/>
        </w:rPr>
        <w:t>近期多宗醫委會審</w:t>
      </w:r>
      <w:r w:rsidR="001945E7">
        <w:rPr>
          <w:rFonts w:hint="eastAsia"/>
        </w:rPr>
        <w:t>核</w:t>
      </w:r>
      <w:bookmarkStart w:id="0" w:name="_GoBack"/>
      <w:bookmarkEnd w:id="0"/>
      <w:r>
        <w:rPr>
          <w:rFonts w:hint="eastAsia"/>
        </w:rPr>
        <w:t>的投訴個案顯示</w:t>
      </w:r>
      <w:r w:rsidRPr="00470FE5">
        <w:t>，醫委會處理投訴</w:t>
      </w:r>
      <w:r>
        <w:rPr>
          <w:rFonts w:hint="eastAsia"/>
        </w:rPr>
        <w:t>不公的問題</w:t>
      </w:r>
      <w:r w:rsidRPr="00470FE5">
        <w:t>已是眾所周知。事實上，</w:t>
      </w:r>
      <w:r w:rsidRPr="00097B1C">
        <w:rPr>
          <w:b/>
        </w:rPr>
        <w:t>社會對醫務委員會的改革要求由來已久，包括：增加非業界代表、設立</w:t>
      </w:r>
      <w:r w:rsidRPr="00097B1C">
        <w:rPr>
          <w:rFonts w:hint="eastAsia"/>
          <w:b/>
        </w:rPr>
        <w:t>紀律委員會</w:t>
      </w:r>
      <w:r w:rsidRPr="00097B1C">
        <w:rPr>
          <w:b/>
        </w:rPr>
        <w:t>、由具法律背景人士擔任紀律聆訊主席等，以加強保障病人及市民。</w:t>
      </w:r>
      <w:proofErr w:type="gramStart"/>
      <w:r w:rsidRPr="00097B1C">
        <w:rPr>
          <w:b/>
        </w:rPr>
        <w:t>社協認為</w:t>
      </w:r>
      <w:proofErr w:type="gramEnd"/>
      <w:r w:rsidRPr="00097B1C">
        <w:rPr>
          <w:b/>
        </w:rPr>
        <w:t>，政府應盡快推動改革醫務委員會，讓使用私家醫療服務的市民更能獲得保障。</w:t>
      </w:r>
    </w:p>
    <w:p w:rsidR="002B11F8" w:rsidRPr="002B11F8" w:rsidRDefault="002B11F8" w:rsidP="002B11F8">
      <w:pPr>
        <w:jc w:val="both"/>
      </w:pPr>
    </w:p>
    <w:p w:rsidR="002B11F8" w:rsidRPr="00097B1C" w:rsidRDefault="002B11F8" w:rsidP="00D54C0C">
      <w:pPr>
        <w:jc w:val="both"/>
        <w:rPr>
          <w:b/>
        </w:rPr>
      </w:pPr>
      <w:r w:rsidRPr="00097B1C">
        <w:rPr>
          <w:rFonts w:hint="eastAsia"/>
          <w:b/>
        </w:rPr>
        <w:t>二零一五年三月十六日</w:t>
      </w:r>
    </w:p>
    <w:sectPr w:rsidR="002B11F8" w:rsidRPr="00097B1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D0743"/>
    <w:multiLevelType w:val="hybridMultilevel"/>
    <w:tmpl w:val="956E22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0C"/>
    <w:rsid w:val="00097B1C"/>
    <w:rsid w:val="00103BE8"/>
    <w:rsid w:val="00145D0E"/>
    <w:rsid w:val="00181911"/>
    <w:rsid w:val="00187E90"/>
    <w:rsid w:val="001945E7"/>
    <w:rsid w:val="001B3C8C"/>
    <w:rsid w:val="001C0CDB"/>
    <w:rsid w:val="00221A95"/>
    <w:rsid w:val="00293ADB"/>
    <w:rsid w:val="002B11F8"/>
    <w:rsid w:val="002F3AA3"/>
    <w:rsid w:val="002F6A13"/>
    <w:rsid w:val="003871E5"/>
    <w:rsid w:val="003C558D"/>
    <w:rsid w:val="00453AE0"/>
    <w:rsid w:val="00473C27"/>
    <w:rsid w:val="004B1F35"/>
    <w:rsid w:val="004F37C2"/>
    <w:rsid w:val="005C5C13"/>
    <w:rsid w:val="00643A7B"/>
    <w:rsid w:val="00650761"/>
    <w:rsid w:val="007018F5"/>
    <w:rsid w:val="00723342"/>
    <w:rsid w:val="00761C3F"/>
    <w:rsid w:val="007A2ADF"/>
    <w:rsid w:val="008A5084"/>
    <w:rsid w:val="008F2695"/>
    <w:rsid w:val="0093585C"/>
    <w:rsid w:val="00976167"/>
    <w:rsid w:val="00A618C4"/>
    <w:rsid w:val="00AA34D0"/>
    <w:rsid w:val="00AC16F2"/>
    <w:rsid w:val="00AD1F62"/>
    <w:rsid w:val="00AD3F97"/>
    <w:rsid w:val="00BC11C7"/>
    <w:rsid w:val="00C37AD6"/>
    <w:rsid w:val="00CC043C"/>
    <w:rsid w:val="00CD6190"/>
    <w:rsid w:val="00D236A1"/>
    <w:rsid w:val="00D54C0C"/>
    <w:rsid w:val="00D94FB3"/>
    <w:rsid w:val="00E709FB"/>
    <w:rsid w:val="00F70773"/>
    <w:rsid w:val="00FE52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1F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1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CBC98-DE52-4259-8C3E-436C5122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209</Words>
  <Characters>1194</Characters>
  <Application>Microsoft Office Word</Application>
  <DocSecurity>0</DocSecurity>
  <Lines>9</Lines>
  <Paragraphs>2</Paragraphs>
  <ScaleCrop>false</ScaleCrop>
  <Company>Hewlett-Packard Company</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SoCO_TIM</dc:creator>
  <cp:lastModifiedBy>Yuen</cp:lastModifiedBy>
  <cp:revision>8</cp:revision>
  <dcterms:created xsi:type="dcterms:W3CDTF">2015-03-15T09:23:00Z</dcterms:created>
  <dcterms:modified xsi:type="dcterms:W3CDTF">2015-03-17T02:15:00Z</dcterms:modified>
</cp:coreProperties>
</file>