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AC" w:rsidRDefault="005C2BAC" w:rsidP="00797454">
      <w:pPr>
        <w:spacing w:line="400" w:lineRule="exact"/>
        <w:jc w:val="center"/>
        <w:rPr>
          <w:rFonts w:ascii="標楷體" w:eastAsia="標楷體" w:hAnsi="標楷體" w:hint="eastAsia"/>
          <w:b/>
          <w:sz w:val="40"/>
          <w:szCs w:val="36"/>
          <w:lang w:bidi="hi-IN"/>
        </w:rPr>
      </w:pPr>
      <w:r w:rsidRPr="00496A1E">
        <w:rPr>
          <w:rFonts w:ascii="標楷體" w:eastAsia="標楷體" w:hAnsi="標楷體"/>
          <w:b/>
          <w:sz w:val="40"/>
          <w:szCs w:val="36"/>
          <w:lang w:bidi="hi-IN"/>
        </w:rPr>
        <w:t>推動精神健康政策聯席</w:t>
      </w:r>
    </w:p>
    <w:p w:rsidR="00496A1E" w:rsidRPr="00496A1E" w:rsidRDefault="00496A1E" w:rsidP="00797454">
      <w:pPr>
        <w:spacing w:line="400" w:lineRule="exact"/>
        <w:jc w:val="center"/>
        <w:rPr>
          <w:rFonts w:ascii="標楷體" w:eastAsia="標楷體" w:hAnsi="標楷體"/>
          <w:b/>
          <w:sz w:val="40"/>
          <w:szCs w:val="36"/>
          <w:lang w:bidi="hi-IN"/>
        </w:rPr>
      </w:pPr>
    </w:p>
    <w:p w:rsidR="00797454" w:rsidRPr="00496A1E" w:rsidRDefault="00481E06" w:rsidP="00496A1E">
      <w:pPr>
        <w:pBdr>
          <w:bottom w:val="single" w:sz="12" w:space="1" w:color="auto"/>
        </w:pBdr>
        <w:jc w:val="center"/>
        <w:rPr>
          <w:rFonts w:ascii="微軟正黑體" w:eastAsia="微軟正黑體" w:hAnsi="微軟正黑體" w:hint="eastAsia"/>
          <w:b/>
          <w:sz w:val="40"/>
          <w:szCs w:val="32"/>
          <w:lang w:bidi="hi-IN"/>
        </w:rPr>
      </w:pPr>
      <w:r>
        <w:rPr>
          <w:rFonts w:ascii="新細明體" w:eastAsia="新細明體" w:hAnsi="新細明體" w:hint="eastAsia"/>
          <w:b/>
          <w:sz w:val="40"/>
          <w:szCs w:val="32"/>
          <w:lang w:bidi="hi-IN"/>
        </w:rPr>
        <w:t>「</w:t>
      </w:r>
      <w:r w:rsidR="00496A1E" w:rsidRPr="00496A1E">
        <w:rPr>
          <w:rFonts w:ascii="微軟正黑體" w:eastAsia="微軟正黑體" w:hAnsi="微軟正黑體" w:hint="eastAsia"/>
          <w:b/>
          <w:sz w:val="40"/>
          <w:szCs w:val="32"/>
          <w:lang w:bidi="hi-IN"/>
        </w:rPr>
        <w:t>增加撥款七十億　加強精神復康服務</w:t>
      </w:r>
      <w:r>
        <w:rPr>
          <w:rFonts w:ascii="新細明體" w:eastAsia="新細明體" w:hAnsi="新細明體" w:hint="eastAsia"/>
          <w:b/>
          <w:sz w:val="40"/>
          <w:szCs w:val="32"/>
          <w:lang w:bidi="hi-IN"/>
        </w:rPr>
        <w:t>」</w:t>
      </w:r>
    </w:p>
    <w:p w:rsidR="005C2BAC" w:rsidRPr="00496A1E" w:rsidRDefault="00496A1E" w:rsidP="00797454">
      <w:pPr>
        <w:pBdr>
          <w:bottom w:val="single" w:sz="12" w:space="1" w:color="auto"/>
        </w:pBdr>
        <w:spacing w:line="400" w:lineRule="exact"/>
        <w:jc w:val="center"/>
        <w:rPr>
          <w:rFonts w:ascii="Times New Roman" w:eastAsia="標楷體" w:hAnsi="Times New Roman" w:cs="Times New Roman"/>
          <w:sz w:val="40"/>
          <w:szCs w:val="36"/>
          <w:lang w:bidi="hi-IN"/>
        </w:rPr>
      </w:pPr>
      <w:r w:rsidRPr="00496A1E">
        <w:rPr>
          <w:rFonts w:ascii="Times New Roman" w:eastAsia="標楷體" w:hAnsi="Times New Roman" w:cs="Times New Roman" w:hint="eastAsia"/>
          <w:b/>
          <w:sz w:val="40"/>
          <w:szCs w:val="36"/>
          <w:lang w:bidi="hi-IN"/>
        </w:rPr>
        <w:t>對</w:t>
      </w:r>
      <w:r w:rsidRPr="00496A1E">
        <w:rPr>
          <w:rFonts w:ascii="Times New Roman" w:eastAsia="標楷體" w:hAnsi="Times New Roman" w:cs="Times New Roman" w:hint="eastAsia"/>
          <w:b/>
          <w:sz w:val="40"/>
          <w:szCs w:val="36"/>
          <w:lang w:bidi="hi-IN"/>
        </w:rPr>
        <w:t>2018/19</w:t>
      </w:r>
      <w:r w:rsidRPr="00496A1E">
        <w:rPr>
          <w:rFonts w:ascii="Times New Roman" w:eastAsia="標楷體" w:hAnsi="Times New Roman" w:cs="Times New Roman" w:hint="eastAsia"/>
          <w:b/>
          <w:sz w:val="40"/>
          <w:szCs w:val="36"/>
          <w:lang w:bidi="hi-IN"/>
        </w:rPr>
        <w:t>年度財政預算案意見書</w:t>
      </w:r>
    </w:p>
    <w:p w:rsidR="005C2BAC" w:rsidRPr="005C2BAC" w:rsidRDefault="005C2BAC" w:rsidP="005C2BAC">
      <w:pPr>
        <w:rPr>
          <w:lang w:bidi="hi-IN"/>
        </w:rPr>
      </w:pPr>
    </w:p>
    <w:p w:rsidR="005C2BAC" w:rsidRPr="005C2BAC" w:rsidRDefault="005C2BAC" w:rsidP="00481E06">
      <w:pPr>
        <w:jc w:val="both"/>
        <w:rPr>
          <w:lang w:bidi="hi-IN"/>
        </w:rPr>
      </w:pPr>
      <w:r w:rsidRPr="005C2BAC">
        <w:rPr>
          <w:lang w:bidi="hi-IN"/>
        </w:rPr>
        <w:t xml:space="preserve">　　推動精神健康政策聯席（下稱「聯席」）自</w:t>
      </w:r>
      <w:r w:rsidRPr="005C2BAC">
        <w:rPr>
          <w:lang w:bidi="hi-IN"/>
        </w:rPr>
        <w:t>2006</w:t>
      </w:r>
      <w:r w:rsidRPr="005C2BAC">
        <w:rPr>
          <w:lang w:bidi="hi-IN"/>
        </w:rPr>
        <w:t>年成立以來，一直致力推動香港政府制訂精神健康政策，及就改善精神復康服務提出意見。「聯席」留意到香港精神健康情況持續惡化，包括：公立醫院精神科專科門診的求診</w:t>
      </w:r>
      <w:proofErr w:type="gramStart"/>
      <w:r w:rsidRPr="005C2BAC">
        <w:rPr>
          <w:lang w:bidi="hi-IN"/>
        </w:rPr>
        <w:t>人次、</w:t>
      </w:r>
      <w:proofErr w:type="gramEnd"/>
      <w:r w:rsidRPr="005C2BAC">
        <w:rPr>
          <w:lang w:bidi="hi-IN"/>
        </w:rPr>
        <w:t>病人人數、</w:t>
      </w:r>
      <w:proofErr w:type="gramStart"/>
      <w:r w:rsidRPr="005C2BAC">
        <w:rPr>
          <w:lang w:bidi="hi-IN"/>
        </w:rPr>
        <w:t>及新症數目等均屢創新</w:t>
      </w:r>
      <w:proofErr w:type="gramEnd"/>
      <w:r w:rsidRPr="005C2BAC">
        <w:rPr>
          <w:lang w:bidi="hi-IN"/>
        </w:rPr>
        <w:t>高</w:t>
      </w:r>
      <w:r w:rsidRPr="005C2BAC">
        <w:rPr>
          <w:vertAlign w:val="superscript"/>
          <w:lang w:bidi="hi-IN"/>
        </w:rPr>
        <w:footnoteReference w:id="1"/>
      </w:r>
      <w:r w:rsidR="00496A1E">
        <w:rPr>
          <w:rFonts w:hint="eastAsia"/>
          <w:lang w:bidi="hi-IN"/>
        </w:rPr>
        <w:t>、</w:t>
      </w:r>
      <w:proofErr w:type="gramStart"/>
      <w:r w:rsidR="00496A1E">
        <w:rPr>
          <w:rFonts w:hint="eastAsia"/>
          <w:lang w:bidi="hi-IN"/>
        </w:rPr>
        <w:t>新症輪</w:t>
      </w:r>
      <w:proofErr w:type="gramEnd"/>
      <w:r w:rsidR="00496A1E">
        <w:rPr>
          <w:rFonts w:hint="eastAsia"/>
          <w:lang w:bidi="hi-IN"/>
        </w:rPr>
        <w:t>候時間長達兩年半</w:t>
      </w:r>
      <w:r w:rsidR="00613513">
        <w:rPr>
          <w:rStyle w:val="a6"/>
          <w:lang w:bidi="hi-IN"/>
        </w:rPr>
        <w:footnoteReference w:id="2"/>
      </w:r>
      <w:r w:rsidR="00496A1E">
        <w:rPr>
          <w:rFonts w:hint="eastAsia"/>
          <w:lang w:bidi="hi-IN"/>
        </w:rPr>
        <w:t>；</w:t>
      </w:r>
      <w:r w:rsidRPr="005C2BAC">
        <w:rPr>
          <w:lang w:bidi="hi-IN"/>
        </w:rPr>
        <w:t>青少年自殺率飊升</w:t>
      </w:r>
      <w:r w:rsidRPr="005C2BAC">
        <w:rPr>
          <w:vertAlign w:val="superscript"/>
          <w:lang w:bidi="hi-IN"/>
        </w:rPr>
        <w:footnoteReference w:id="3"/>
      </w:r>
      <w:r w:rsidRPr="005C2BAC">
        <w:rPr>
          <w:lang w:bidi="hi-IN"/>
        </w:rPr>
        <w:t>、長者自殺率偏高</w:t>
      </w:r>
      <w:r w:rsidRPr="005C2BAC">
        <w:rPr>
          <w:vertAlign w:val="superscript"/>
          <w:lang w:bidi="hi-IN"/>
        </w:rPr>
        <w:footnoteReference w:id="4"/>
      </w:r>
      <w:r w:rsidRPr="005C2BAC">
        <w:rPr>
          <w:lang w:bidi="hi-IN"/>
        </w:rPr>
        <w:t>；本港人口精神健康狀況欠佳等。</w:t>
      </w:r>
      <w:r w:rsidRPr="005C2BAC">
        <w:rPr>
          <w:vertAlign w:val="superscript"/>
          <w:lang w:bidi="hi-IN"/>
        </w:rPr>
        <w:footnoteReference w:id="5"/>
      </w:r>
    </w:p>
    <w:p w:rsidR="005C2BAC" w:rsidRPr="005C2BAC" w:rsidRDefault="005C2BAC" w:rsidP="005C2BAC">
      <w:pPr>
        <w:rPr>
          <w:lang w:bidi="hi-IN"/>
        </w:rPr>
      </w:pPr>
    </w:p>
    <w:p w:rsidR="00613513" w:rsidRDefault="005C2BAC" w:rsidP="00481E06">
      <w:pPr>
        <w:jc w:val="both"/>
        <w:rPr>
          <w:rFonts w:hint="eastAsia"/>
          <w:lang w:bidi="hi-IN"/>
        </w:rPr>
      </w:pPr>
      <w:r w:rsidRPr="005C2BAC">
        <w:rPr>
          <w:lang w:bidi="hi-IN"/>
        </w:rPr>
        <w:t xml:space="preserve">　　為處理日益嚴重的精神健康問題，</w:t>
      </w:r>
      <w:r w:rsidR="004365A0">
        <w:rPr>
          <w:rFonts w:hint="eastAsia"/>
          <w:lang w:bidi="hi-IN"/>
        </w:rPr>
        <w:t>新一屆特區政府已</w:t>
      </w:r>
      <w:r w:rsidRPr="005C2BAC">
        <w:rPr>
          <w:lang w:bidi="hi-IN"/>
        </w:rPr>
        <w:t>於</w:t>
      </w:r>
      <w:r w:rsidRPr="005C2BAC">
        <w:rPr>
          <w:lang w:bidi="hi-IN"/>
        </w:rPr>
        <w:t>201</w:t>
      </w:r>
      <w:r w:rsidR="00496A1E">
        <w:rPr>
          <w:rFonts w:hint="eastAsia"/>
          <w:lang w:bidi="hi-IN"/>
        </w:rPr>
        <w:t>7</w:t>
      </w:r>
      <w:r w:rsidRPr="005C2BAC">
        <w:rPr>
          <w:lang w:bidi="hi-IN"/>
        </w:rPr>
        <w:t>年</w:t>
      </w:r>
      <w:r w:rsidR="00496A1E">
        <w:rPr>
          <w:rFonts w:hint="eastAsia"/>
          <w:lang w:bidi="hi-IN"/>
        </w:rPr>
        <w:t>12</w:t>
      </w:r>
      <w:r w:rsidRPr="005C2BAC">
        <w:rPr>
          <w:lang w:bidi="hi-IN"/>
        </w:rPr>
        <w:t>月成立「精神健康</w:t>
      </w:r>
      <w:r w:rsidR="00496A1E">
        <w:rPr>
          <w:rFonts w:hint="eastAsia"/>
          <w:lang w:bidi="hi-IN"/>
        </w:rPr>
        <w:t>諮詢</w:t>
      </w:r>
      <w:r w:rsidRPr="005C2BAC">
        <w:rPr>
          <w:lang w:bidi="hi-IN"/>
        </w:rPr>
        <w:t>委員會」，旨在</w:t>
      </w:r>
      <w:r w:rsidR="00613513">
        <w:rPr>
          <w:rFonts w:hint="eastAsia"/>
          <w:lang w:bidi="hi-IN"/>
        </w:rPr>
        <w:t>就精神健康政策向政府提供意見。</w:t>
      </w:r>
      <w:r w:rsidR="004365A0">
        <w:rPr>
          <w:rFonts w:hint="eastAsia"/>
          <w:lang w:bidi="hi-IN"/>
        </w:rPr>
        <w:t>新政府看似非常重視精神健康，銳意加強服務。然而，新政府對精神健康及復康服務的承擔，還看即將公佈的財政預算案是否會在資源上作出配合。</w:t>
      </w:r>
    </w:p>
    <w:p w:rsidR="00D32B83" w:rsidRDefault="00D32B83" w:rsidP="005C2BAC">
      <w:pPr>
        <w:rPr>
          <w:rFonts w:hint="eastAsia"/>
          <w:lang w:bidi="hi-IN"/>
        </w:rPr>
      </w:pPr>
    </w:p>
    <w:p w:rsidR="009447D7" w:rsidRDefault="009F59F9" w:rsidP="00481E06">
      <w:pPr>
        <w:jc w:val="both"/>
        <w:rPr>
          <w:lang w:bidi="hi-IN"/>
        </w:rPr>
      </w:pPr>
      <w:r>
        <w:rPr>
          <w:rFonts w:hint="eastAsia"/>
          <w:lang w:bidi="hi-IN"/>
        </w:rPr>
        <w:t xml:space="preserve">　　</w:t>
      </w:r>
      <w:r w:rsidR="005C2BAC" w:rsidRPr="005C2BAC">
        <w:rPr>
          <w:lang w:bidi="hi-IN"/>
        </w:rPr>
        <w:t>「聯席」</w:t>
      </w:r>
      <w:r w:rsidR="004365A0">
        <w:rPr>
          <w:rFonts w:hint="eastAsia"/>
          <w:lang w:bidi="hi-IN"/>
        </w:rPr>
        <w:t>認為</w:t>
      </w:r>
      <w:r w:rsidR="004365A0">
        <w:rPr>
          <w:rFonts w:hint="eastAsia"/>
          <w:lang w:bidi="hi-IN"/>
        </w:rPr>
        <w:t>2018/19</w:t>
      </w:r>
      <w:r w:rsidR="004365A0">
        <w:rPr>
          <w:rFonts w:hint="eastAsia"/>
          <w:lang w:bidi="hi-IN"/>
        </w:rPr>
        <w:t>年度財政預算案應增撥精神復康服務的資源</w:t>
      </w:r>
      <w:r w:rsidR="00481E06">
        <w:rPr>
          <w:rFonts w:hint="eastAsia"/>
          <w:lang w:bidi="hi-IN"/>
        </w:rPr>
        <w:t>，以改善精神科醫療復康服務及社區支援等社會復康服務</w:t>
      </w:r>
      <w:r w:rsidR="004365A0">
        <w:rPr>
          <w:rFonts w:hint="eastAsia"/>
          <w:lang w:bidi="hi-IN"/>
        </w:rPr>
        <w:t>。</w:t>
      </w:r>
      <w:r w:rsidR="00711F7F">
        <w:rPr>
          <w:rFonts w:hint="eastAsia"/>
          <w:lang w:bidi="hi-IN"/>
        </w:rPr>
        <w:t>政府</w:t>
      </w:r>
      <w:r w:rsidR="00874478">
        <w:rPr>
          <w:rFonts w:hint="eastAsia"/>
          <w:lang w:bidi="hi-IN"/>
        </w:rPr>
        <w:t>現時</w:t>
      </w:r>
      <w:r w:rsidR="00711F7F">
        <w:rPr>
          <w:rFonts w:hint="eastAsia"/>
          <w:lang w:bidi="hi-IN"/>
        </w:rPr>
        <w:t>投放於精神復康服務的開支約為</w:t>
      </w:r>
      <w:r w:rsidR="00874478">
        <w:rPr>
          <w:rFonts w:hint="eastAsia"/>
          <w:lang w:bidi="hi-IN"/>
        </w:rPr>
        <w:t>本地生產總值的</w:t>
      </w:r>
      <w:r w:rsidR="00874478">
        <w:rPr>
          <w:rFonts w:hint="eastAsia"/>
          <w:lang w:eastAsia="zh-HK" w:bidi="hi-IN"/>
        </w:rPr>
        <w:t>0.22%</w:t>
      </w:r>
      <w:r w:rsidR="00874478">
        <w:rPr>
          <w:rFonts w:hint="eastAsia"/>
          <w:lang w:bidi="hi-IN"/>
        </w:rPr>
        <w:t>，較已發展國家為低（如英國為</w:t>
      </w:r>
      <w:r w:rsidR="00097C48">
        <w:rPr>
          <w:rFonts w:hint="eastAsia"/>
          <w:lang w:bidi="hi-IN"/>
        </w:rPr>
        <w:t>0.7</w:t>
      </w:r>
      <w:r w:rsidR="00874478">
        <w:rPr>
          <w:rFonts w:hint="eastAsia"/>
          <w:lang w:bidi="hi-IN"/>
        </w:rPr>
        <w:t>%</w:t>
      </w:r>
      <w:r w:rsidR="00874478">
        <w:rPr>
          <w:rFonts w:hint="eastAsia"/>
          <w:lang w:bidi="hi-IN"/>
        </w:rPr>
        <w:t>，澳洲</w:t>
      </w:r>
      <w:r w:rsidR="00097C48">
        <w:rPr>
          <w:rFonts w:hint="eastAsia"/>
          <w:lang w:bidi="hi-IN"/>
        </w:rPr>
        <w:t>為</w:t>
      </w:r>
      <w:r w:rsidR="00097C48">
        <w:rPr>
          <w:rFonts w:hint="eastAsia"/>
          <w:lang w:bidi="hi-IN"/>
        </w:rPr>
        <w:t>0.4%</w:t>
      </w:r>
      <w:r w:rsidR="00097C48">
        <w:rPr>
          <w:rFonts w:hint="eastAsia"/>
          <w:lang w:bidi="hi-IN"/>
        </w:rPr>
        <w:t>）。</w:t>
      </w:r>
      <w:r w:rsidR="00097C48">
        <w:rPr>
          <w:rStyle w:val="a6"/>
          <w:lang w:bidi="hi-IN"/>
        </w:rPr>
        <w:footnoteReference w:id="6"/>
      </w:r>
      <w:r w:rsidR="00874478">
        <w:rPr>
          <w:rFonts w:hint="eastAsia"/>
          <w:lang w:bidi="hi-IN"/>
        </w:rPr>
        <w:t>按</w:t>
      </w:r>
      <w:r w:rsidR="00874478">
        <w:rPr>
          <w:rFonts w:hint="eastAsia"/>
          <w:lang w:bidi="hi-IN"/>
        </w:rPr>
        <w:t>2016/17</w:t>
      </w:r>
      <w:r w:rsidR="00874478">
        <w:rPr>
          <w:rFonts w:hint="eastAsia"/>
          <w:lang w:bidi="hi-IN"/>
        </w:rPr>
        <w:t>年本地生總值約</w:t>
      </w:r>
      <w:r w:rsidR="00874478">
        <w:rPr>
          <w:rFonts w:hint="eastAsia"/>
          <w:lang w:bidi="hi-IN"/>
        </w:rPr>
        <w:t>2.6</w:t>
      </w:r>
      <w:r w:rsidR="00874478">
        <w:rPr>
          <w:rFonts w:hint="eastAsia"/>
          <w:lang w:bidi="hi-IN"/>
        </w:rPr>
        <w:t>萬億</w:t>
      </w:r>
      <w:r w:rsidR="00481E06">
        <w:rPr>
          <w:rFonts w:hint="eastAsia"/>
          <w:lang w:bidi="hi-IN"/>
        </w:rPr>
        <w:t>元</w:t>
      </w:r>
      <w:r w:rsidR="00874478">
        <w:rPr>
          <w:rFonts w:hint="eastAsia"/>
          <w:lang w:bidi="hi-IN"/>
        </w:rPr>
        <w:t>推算，用於精神復康服務的開支約為</w:t>
      </w:r>
      <w:r w:rsidR="00874478">
        <w:rPr>
          <w:rFonts w:hint="eastAsia"/>
          <w:lang w:bidi="hi-IN"/>
        </w:rPr>
        <w:t>57</w:t>
      </w:r>
      <w:r w:rsidR="00874478">
        <w:rPr>
          <w:rFonts w:hint="eastAsia"/>
          <w:lang w:bidi="hi-IN"/>
        </w:rPr>
        <w:t>億</w:t>
      </w:r>
      <w:r w:rsidR="00097C48">
        <w:rPr>
          <w:rFonts w:hint="eastAsia"/>
          <w:lang w:bidi="hi-IN"/>
        </w:rPr>
        <w:t>元</w:t>
      </w:r>
      <w:r w:rsidR="00481E06">
        <w:rPr>
          <w:rFonts w:hint="eastAsia"/>
          <w:lang w:bidi="hi-IN"/>
        </w:rPr>
        <w:t>。</w:t>
      </w:r>
      <w:r w:rsidR="00097C48">
        <w:rPr>
          <w:rFonts w:hint="eastAsia"/>
          <w:lang w:bidi="hi-IN"/>
        </w:rPr>
        <w:t>如要追上國際水平，應調升精神復康服務撥款至</w:t>
      </w:r>
      <w:r w:rsidR="00481E06">
        <w:rPr>
          <w:rFonts w:hint="eastAsia"/>
          <w:lang w:bidi="hi-IN"/>
        </w:rPr>
        <w:t>本地生產總值</w:t>
      </w:r>
      <w:r w:rsidR="00097C48">
        <w:rPr>
          <w:rFonts w:hint="eastAsia"/>
          <w:lang w:bidi="hi-IN"/>
        </w:rPr>
        <w:t>0.5%</w:t>
      </w:r>
      <w:r w:rsidR="00097C48">
        <w:rPr>
          <w:rFonts w:hint="eastAsia"/>
          <w:lang w:bidi="hi-IN"/>
        </w:rPr>
        <w:t>，即增至約</w:t>
      </w:r>
      <w:r w:rsidR="00097C48">
        <w:rPr>
          <w:rFonts w:hint="eastAsia"/>
          <w:lang w:bidi="hi-IN"/>
        </w:rPr>
        <w:t>130</w:t>
      </w:r>
      <w:r w:rsidR="00097C48">
        <w:rPr>
          <w:rFonts w:hint="eastAsia"/>
          <w:lang w:bidi="hi-IN"/>
        </w:rPr>
        <w:t>億元</w:t>
      </w:r>
      <w:r w:rsidR="00874478">
        <w:rPr>
          <w:rFonts w:hint="eastAsia"/>
          <w:lang w:bidi="hi-IN"/>
        </w:rPr>
        <w:t>。</w:t>
      </w:r>
      <w:r w:rsidR="00097C48">
        <w:rPr>
          <w:rFonts w:hint="eastAsia"/>
          <w:lang w:bidi="hi-IN"/>
        </w:rPr>
        <w:t>新增</w:t>
      </w:r>
      <w:r w:rsidR="00097C48">
        <w:rPr>
          <w:rFonts w:hint="eastAsia"/>
          <w:lang w:bidi="hi-IN"/>
        </w:rPr>
        <w:t>約</w:t>
      </w:r>
      <w:r w:rsidR="00097C48">
        <w:rPr>
          <w:rFonts w:hint="eastAsia"/>
          <w:lang w:bidi="hi-IN"/>
        </w:rPr>
        <w:t>70</w:t>
      </w:r>
      <w:r w:rsidR="00097C48">
        <w:rPr>
          <w:rFonts w:hint="eastAsia"/>
          <w:lang w:bidi="hi-IN"/>
        </w:rPr>
        <w:t>億元</w:t>
      </w:r>
      <w:r w:rsidR="00097C48">
        <w:rPr>
          <w:rFonts w:hint="eastAsia"/>
          <w:lang w:bidi="hi-IN"/>
        </w:rPr>
        <w:t>的款項可用於下列各項服務上：</w:t>
      </w:r>
    </w:p>
    <w:p w:rsidR="009F59F9" w:rsidRDefault="009F59F9" w:rsidP="005C2BAC">
      <w:pPr>
        <w:rPr>
          <w:lang w:bidi="hi-IN"/>
        </w:rPr>
      </w:pPr>
    </w:p>
    <w:p w:rsidR="005C2BAC" w:rsidRPr="005C2BAC" w:rsidRDefault="005C2BAC" w:rsidP="005C2BAC">
      <w:pPr>
        <w:numPr>
          <w:ilvl w:val="0"/>
          <w:numId w:val="1"/>
        </w:numPr>
        <w:rPr>
          <w:i/>
          <w:lang w:bidi="hi-IN"/>
        </w:rPr>
      </w:pPr>
      <w:r w:rsidRPr="005C2BAC">
        <w:rPr>
          <w:i/>
          <w:lang w:bidi="hi-IN"/>
        </w:rPr>
        <w:t>增加醫護人力資源</w:t>
      </w:r>
      <w:proofErr w:type="gramStart"/>
      <w:r w:rsidRPr="005C2BAC">
        <w:rPr>
          <w:rFonts w:hint="eastAsia"/>
          <w:lang w:bidi="hi-IN"/>
        </w:rPr>
        <w:t>──</w:t>
      </w:r>
      <w:proofErr w:type="gramEnd"/>
      <w:r w:rsidRPr="005C2BAC">
        <w:rPr>
          <w:rFonts w:hint="eastAsia"/>
          <w:lang w:bidi="hi-IN"/>
        </w:rPr>
        <w:t>政府</w:t>
      </w:r>
      <w:r w:rsidR="00CA5352">
        <w:rPr>
          <w:rFonts w:hint="eastAsia"/>
          <w:lang w:bidi="hi-IN"/>
        </w:rPr>
        <w:t>應</w:t>
      </w:r>
      <w:r w:rsidR="00CA5352" w:rsidRPr="005C2BAC">
        <w:rPr>
          <w:rFonts w:hint="eastAsia"/>
          <w:lang w:bidi="hi-IN"/>
        </w:rPr>
        <w:t>撥款予大學及其他教育機構進行培訓</w:t>
      </w:r>
      <w:r w:rsidRPr="005C2BAC">
        <w:rPr>
          <w:rFonts w:hint="eastAsia"/>
          <w:lang w:bidi="hi-IN"/>
        </w:rPr>
        <w:t>精神健康服務所需的人力資源，包括醫生、護士、臨床心理學家、社工、職業治療師等</w:t>
      </w:r>
      <w:r w:rsidR="00CA5352">
        <w:rPr>
          <w:rFonts w:hint="eastAsia"/>
          <w:lang w:bidi="hi-IN"/>
        </w:rPr>
        <w:t>；</w:t>
      </w:r>
      <w:r w:rsidRPr="005C2BAC">
        <w:rPr>
          <w:rFonts w:hint="eastAsia"/>
          <w:lang w:bidi="hi-IN"/>
        </w:rPr>
        <w:t>為在職的精神健康服務人員提供持續訓練，提升專業工作知識及技巧；及在精神科醫院及精神健康服務單位內</w:t>
      </w:r>
      <w:proofErr w:type="gramStart"/>
      <w:r w:rsidRPr="005C2BAC">
        <w:rPr>
          <w:rFonts w:hint="eastAsia"/>
          <w:lang w:bidi="hi-IN"/>
        </w:rPr>
        <w:t>增聘朋輩</w:t>
      </w:r>
      <w:proofErr w:type="gramEnd"/>
      <w:r w:rsidRPr="005C2BAC">
        <w:rPr>
          <w:rFonts w:hint="eastAsia"/>
          <w:lang w:bidi="hi-IN"/>
        </w:rPr>
        <w:t>支援工作員。</w:t>
      </w:r>
    </w:p>
    <w:p w:rsidR="005C2BAC" w:rsidRPr="005C2BAC" w:rsidRDefault="005C2BAC" w:rsidP="005C2BAC">
      <w:pPr>
        <w:rPr>
          <w:i/>
          <w:lang w:bidi="hi-IN"/>
        </w:rPr>
      </w:pPr>
    </w:p>
    <w:p w:rsidR="00CA5352" w:rsidRDefault="00CA5352" w:rsidP="00CA5352">
      <w:pPr>
        <w:numPr>
          <w:ilvl w:val="0"/>
          <w:numId w:val="1"/>
        </w:numPr>
        <w:rPr>
          <w:rFonts w:hint="eastAsia"/>
          <w:i/>
          <w:lang w:bidi="hi-IN"/>
        </w:rPr>
      </w:pPr>
      <w:r w:rsidRPr="00CA5352">
        <w:rPr>
          <w:rFonts w:hint="eastAsia"/>
          <w:i/>
          <w:lang w:bidi="hi-IN"/>
        </w:rPr>
        <w:t>實施彈性</w:t>
      </w:r>
      <w:proofErr w:type="gramStart"/>
      <w:r w:rsidRPr="00CA5352">
        <w:rPr>
          <w:rFonts w:hint="eastAsia"/>
          <w:i/>
          <w:lang w:bidi="hi-IN"/>
        </w:rPr>
        <w:t>診症時間──</w:t>
      </w:r>
      <w:proofErr w:type="gramEnd"/>
      <w:r w:rsidRPr="00CA5352">
        <w:rPr>
          <w:rFonts w:hint="eastAsia"/>
          <w:lang w:bidi="hi-IN"/>
        </w:rPr>
        <w:t>有康復者因日間有工作，如需定期請假到精神科專科求診，將影響工作機會。</w:t>
      </w:r>
      <w:r>
        <w:rPr>
          <w:rFonts w:hint="eastAsia"/>
          <w:lang w:bidi="hi-IN"/>
        </w:rPr>
        <w:t>政府應撥備足夠資源予</w:t>
      </w:r>
      <w:proofErr w:type="gramStart"/>
      <w:r>
        <w:rPr>
          <w:rFonts w:hint="eastAsia"/>
          <w:lang w:bidi="hi-IN"/>
        </w:rPr>
        <w:t>醫</w:t>
      </w:r>
      <w:proofErr w:type="gramEnd"/>
      <w:r>
        <w:rPr>
          <w:rFonts w:hint="eastAsia"/>
          <w:lang w:bidi="hi-IN"/>
        </w:rPr>
        <w:t>管局聘請員工，</w:t>
      </w:r>
      <w:r w:rsidRPr="00CA5352">
        <w:rPr>
          <w:rFonts w:hint="eastAsia"/>
          <w:lang w:bidi="hi-IN"/>
        </w:rPr>
        <w:t>實施</w:t>
      </w:r>
      <w:proofErr w:type="gramStart"/>
      <w:r w:rsidRPr="00CA5352">
        <w:rPr>
          <w:rFonts w:hint="eastAsia"/>
          <w:lang w:bidi="hi-IN"/>
        </w:rPr>
        <w:t>彈性診症時間</w:t>
      </w:r>
      <w:proofErr w:type="gramEnd"/>
      <w:r w:rsidRPr="00CA5352">
        <w:rPr>
          <w:rFonts w:hint="eastAsia"/>
          <w:lang w:bidi="hi-IN"/>
        </w:rPr>
        <w:t>，每星期最少一天延長辦公時間至五時後，以支援日間工作時間以後</w:t>
      </w:r>
      <w:proofErr w:type="gramStart"/>
      <w:r w:rsidRPr="00CA5352">
        <w:rPr>
          <w:rFonts w:hint="eastAsia"/>
          <w:lang w:bidi="hi-IN"/>
        </w:rPr>
        <w:t>才能覆診的</w:t>
      </w:r>
      <w:proofErr w:type="gramEnd"/>
      <w:r w:rsidRPr="00CA5352">
        <w:rPr>
          <w:rFonts w:hint="eastAsia"/>
          <w:lang w:bidi="hi-IN"/>
        </w:rPr>
        <w:t>康復者。</w:t>
      </w:r>
    </w:p>
    <w:p w:rsidR="00CA5352" w:rsidRPr="00CA5352" w:rsidRDefault="00CA5352" w:rsidP="00CA5352">
      <w:pPr>
        <w:pStyle w:val="a5"/>
        <w:rPr>
          <w:rFonts w:hint="eastAsia"/>
          <w:i/>
          <w:lang w:bidi="hi-IN"/>
        </w:rPr>
      </w:pPr>
    </w:p>
    <w:p w:rsidR="005C2BAC" w:rsidRPr="005C2BAC" w:rsidRDefault="005C2BAC" w:rsidP="005C2BAC">
      <w:pPr>
        <w:numPr>
          <w:ilvl w:val="0"/>
          <w:numId w:val="1"/>
        </w:numPr>
        <w:rPr>
          <w:i/>
          <w:lang w:bidi="hi-IN"/>
        </w:rPr>
      </w:pPr>
      <w:r w:rsidRPr="005C2BAC">
        <w:rPr>
          <w:i/>
          <w:lang w:bidi="hi-IN"/>
        </w:rPr>
        <w:t>改善社區支援服</w:t>
      </w:r>
      <w:r w:rsidRPr="005C2BAC">
        <w:rPr>
          <w:rFonts w:hint="eastAsia"/>
          <w:i/>
          <w:lang w:bidi="hi-IN"/>
        </w:rPr>
        <w:t>務</w:t>
      </w:r>
      <w:proofErr w:type="gramStart"/>
      <w:r w:rsidRPr="005C2BAC">
        <w:rPr>
          <w:rFonts w:hint="eastAsia"/>
          <w:lang w:bidi="hi-IN"/>
        </w:rPr>
        <w:t>──</w:t>
      </w:r>
      <w:proofErr w:type="gramEnd"/>
      <w:r w:rsidRPr="005C2BAC">
        <w:rPr>
          <w:rFonts w:hint="eastAsia"/>
          <w:lang w:bidi="hi-IN"/>
        </w:rPr>
        <w:t>社會署應提升各區的精神健康綜合社區中心</w:t>
      </w:r>
      <w:r w:rsidR="00CF20E0">
        <w:rPr>
          <w:rFonts w:hint="eastAsia"/>
          <w:lang w:bidi="hi-IN"/>
        </w:rPr>
        <w:t>（</w:t>
      </w:r>
      <w:r w:rsidR="00CF20E0">
        <w:rPr>
          <w:rFonts w:hint="eastAsia"/>
          <w:lang w:eastAsia="zh-HK" w:bidi="hi-IN"/>
        </w:rPr>
        <w:t>ICCMW</w:t>
      </w:r>
      <w:r w:rsidR="00CF20E0">
        <w:rPr>
          <w:rFonts w:hint="eastAsia"/>
          <w:lang w:bidi="hi-IN"/>
        </w:rPr>
        <w:t>）</w:t>
      </w:r>
      <w:r w:rsidRPr="005C2BAC">
        <w:rPr>
          <w:rFonts w:hint="eastAsia"/>
          <w:lang w:bidi="hi-IN"/>
        </w:rPr>
        <w:t>的服務，包括：</w:t>
      </w:r>
      <w:r w:rsidRPr="005C2BAC">
        <w:rPr>
          <w:lang w:bidi="hi-IN"/>
        </w:rPr>
        <w:t>增</w:t>
      </w:r>
      <w:r w:rsidRPr="005C2BAC">
        <w:rPr>
          <w:rFonts w:hint="eastAsia"/>
          <w:lang w:bidi="hi-IN"/>
        </w:rPr>
        <w:t>聘</w:t>
      </w:r>
      <w:r w:rsidRPr="005C2BAC">
        <w:rPr>
          <w:lang w:bidi="hi-IN"/>
        </w:rPr>
        <w:t>人手</w:t>
      </w:r>
      <w:r w:rsidRPr="005C2BAC">
        <w:rPr>
          <w:rFonts w:hint="eastAsia"/>
          <w:lang w:bidi="hi-IN"/>
        </w:rPr>
        <w:t>，回應日益增加的社區精神健康需要</w:t>
      </w:r>
      <w:r w:rsidRPr="005C2BAC">
        <w:rPr>
          <w:lang w:bidi="hi-IN"/>
        </w:rPr>
        <w:t>、</w:t>
      </w:r>
      <w:r w:rsidRPr="005C2BAC">
        <w:rPr>
          <w:rFonts w:hint="eastAsia"/>
          <w:lang w:bidi="hi-IN"/>
        </w:rPr>
        <w:t>增加活動名額，鼓勵康復者參與社交活動、</w:t>
      </w:r>
      <w:r w:rsidRPr="005C2BAC">
        <w:rPr>
          <w:lang w:bidi="hi-IN"/>
        </w:rPr>
        <w:t>加強</w:t>
      </w:r>
      <w:r w:rsidRPr="005C2BAC">
        <w:rPr>
          <w:rFonts w:hint="eastAsia"/>
          <w:lang w:bidi="hi-IN"/>
        </w:rPr>
        <w:t>社區</w:t>
      </w:r>
      <w:r w:rsidRPr="005C2BAC">
        <w:rPr>
          <w:lang w:bidi="hi-IN"/>
        </w:rPr>
        <w:t>照顧</w:t>
      </w:r>
      <w:r w:rsidRPr="005C2BAC">
        <w:rPr>
          <w:rFonts w:hint="eastAsia"/>
          <w:lang w:bidi="hi-IN"/>
        </w:rPr>
        <w:t>，尤其是</w:t>
      </w:r>
      <w:r w:rsidRPr="005C2BAC">
        <w:rPr>
          <w:lang w:bidi="hi-IN"/>
        </w:rPr>
        <w:t>獨居康復者及</w:t>
      </w:r>
      <w:r w:rsidRPr="005C2BAC">
        <w:rPr>
          <w:rFonts w:hint="eastAsia"/>
          <w:lang w:bidi="hi-IN"/>
        </w:rPr>
        <w:t>居住於</w:t>
      </w:r>
      <w:r w:rsidRPr="005C2BAC">
        <w:rPr>
          <w:lang w:bidi="hi-IN"/>
        </w:rPr>
        <w:t>私</w:t>
      </w:r>
      <w:r w:rsidRPr="005C2BAC">
        <w:rPr>
          <w:rFonts w:hint="eastAsia"/>
          <w:lang w:bidi="hi-IN"/>
        </w:rPr>
        <w:t>營殘疾</w:t>
      </w:r>
      <w:r w:rsidRPr="005C2BAC">
        <w:rPr>
          <w:lang w:bidi="hi-IN"/>
        </w:rPr>
        <w:t>院舍</w:t>
      </w:r>
      <w:proofErr w:type="gramStart"/>
      <w:r w:rsidRPr="005C2BAC">
        <w:rPr>
          <w:rFonts w:hint="eastAsia"/>
          <w:lang w:bidi="hi-IN"/>
        </w:rPr>
        <w:t>的</w:t>
      </w:r>
      <w:r w:rsidRPr="005C2BAC">
        <w:rPr>
          <w:lang w:bidi="hi-IN"/>
        </w:rPr>
        <w:t>舍友等</w:t>
      </w:r>
      <w:proofErr w:type="gramEnd"/>
      <w:r w:rsidRPr="005C2BAC">
        <w:rPr>
          <w:rFonts w:hint="eastAsia"/>
          <w:lang w:bidi="hi-IN"/>
        </w:rPr>
        <w:t>。</w:t>
      </w:r>
    </w:p>
    <w:p w:rsidR="005C2BAC" w:rsidRDefault="005C2BAC" w:rsidP="005C2BAC">
      <w:pPr>
        <w:ind w:left="600"/>
        <w:rPr>
          <w:i/>
          <w:lang w:bidi="hi-IN"/>
        </w:rPr>
      </w:pPr>
    </w:p>
    <w:p w:rsidR="005C2BAC" w:rsidRPr="005C2BAC" w:rsidRDefault="005C2BAC" w:rsidP="005C2BAC">
      <w:pPr>
        <w:numPr>
          <w:ilvl w:val="0"/>
          <w:numId w:val="1"/>
        </w:numPr>
        <w:rPr>
          <w:i/>
          <w:lang w:bidi="hi-IN"/>
        </w:rPr>
      </w:pPr>
      <w:r w:rsidRPr="005C2BAC">
        <w:rPr>
          <w:i/>
          <w:lang w:bidi="hi-IN"/>
        </w:rPr>
        <w:t>增加住宿照顧服務</w:t>
      </w:r>
      <w:proofErr w:type="gramStart"/>
      <w:r w:rsidRPr="005C2BAC">
        <w:rPr>
          <w:rFonts w:hint="eastAsia"/>
          <w:lang w:bidi="hi-IN"/>
        </w:rPr>
        <w:t>──</w:t>
      </w:r>
      <w:proofErr w:type="gramEnd"/>
      <w:r w:rsidRPr="005C2BAC">
        <w:rPr>
          <w:rFonts w:hint="eastAsia"/>
          <w:lang w:bidi="hi-IN"/>
        </w:rPr>
        <w:t>社會署應提供更多殘疾人士資助院</w:t>
      </w:r>
      <w:proofErr w:type="gramStart"/>
      <w:r w:rsidRPr="005C2BAC">
        <w:rPr>
          <w:rFonts w:hint="eastAsia"/>
          <w:lang w:bidi="hi-IN"/>
        </w:rPr>
        <w:t>舍宿位</w:t>
      </w:r>
      <w:proofErr w:type="gramEnd"/>
      <w:r w:rsidRPr="005C2BAC">
        <w:rPr>
          <w:rFonts w:hint="eastAsia"/>
          <w:lang w:bidi="hi-IN"/>
        </w:rPr>
        <w:t>，讓</w:t>
      </w:r>
      <w:r w:rsidR="005652D9">
        <w:rPr>
          <w:rFonts w:hint="eastAsia"/>
          <w:lang w:bidi="hi-IN"/>
        </w:rPr>
        <w:t>有</w:t>
      </w:r>
      <w:r w:rsidRPr="005C2BAC">
        <w:rPr>
          <w:rFonts w:hint="eastAsia"/>
          <w:lang w:bidi="hi-IN"/>
        </w:rPr>
        <w:t>住宿需要的殘疾人士，包括精神病康復者入住</w:t>
      </w:r>
      <w:r w:rsidR="00CF20E0">
        <w:rPr>
          <w:rFonts w:hint="eastAsia"/>
          <w:lang w:bidi="hi-IN"/>
        </w:rPr>
        <w:t>；</w:t>
      </w:r>
      <w:r w:rsidR="00CA5352">
        <w:rPr>
          <w:rFonts w:hint="eastAsia"/>
          <w:lang w:bidi="hi-IN"/>
        </w:rPr>
        <w:t>資助</w:t>
      </w:r>
      <w:r w:rsidR="00CF20E0">
        <w:rPr>
          <w:rFonts w:hint="eastAsia"/>
          <w:lang w:bidi="hi-IN"/>
        </w:rPr>
        <w:t>私營殘疾人士院舍</w:t>
      </w:r>
      <w:r w:rsidR="00CA5352">
        <w:rPr>
          <w:rFonts w:hint="eastAsia"/>
          <w:lang w:bidi="hi-IN"/>
        </w:rPr>
        <w:t>提升</w:t>
      </w:r>
      <w:r w:rsidR="00CF20E0">
        <w:rPr>
          <w:rFonts w:hint="eastAsia"/>
          <w:lang w:bidi="hi-IN"/>
        </w:rPr>
        <w:t>服務質素；及設立臨時住宿服務，為受困擾</w:t>
      </w:r>
      <w:proofErr w:type="gramStart"/>
      <w:r w:rsidR="00CF20E0">
        <w:rPr>
          <w:rFonts w:hint="eastAsia"/>
          <w:lang w:bidi="hi-IN"/>
        </w:rPr>
        <w:t>但未</w:t>
      </w:r>
      <w:r w:rsidR="005652D9">
        <w:rPr>
          <w:rFonts w:hint="eastAsia"/>
          <w:lang w:bidi="hi-IN"/>
        </w:rPr>
        <w:t>需住院</w:t>
      </w:r>
      <w:proofErr w:type="gramEnd"/>
      <w:r w:rsidR="005652D9">
        <w:rPr>
          <w:rFonts w:hint="eastAsia"/>
          <w:lang w:bidi="hi-IN"/>
        </w:rPr>
        <w:t>的康復者提供</w:t>
      </w:r>
      <w:r w:rsidR="00CF20E0">
        <w:rPr>
          <w:rFonts w:hint="eastAsia"/>
          <w:lang w:bidi="hi-IN"/>
        </w:rPr>
        <w:t>短暫休養</w:t>
      </w:r>
      <w:r w:rsidR="005652D9">
        <w:rPr>
          <w:rFonts w:hint="eastAsia"/>
          <w:lang w:bidi="hi-IN"/>
        </w:rPr>
        <w:t>的地方</w:t>
      </w:r>
      <w:r w:rsidR="00CF20E0">
        <w:rPr>
          <w:rFonts w:hint="eastAsia"/>
          <w:lang w:bidi="hi-IN"/>
        </w:rPr>
        <w:t>。</w:t>
      </w:r>
    </w:p>
    <w:p w:rsidR="005C2BAC" w:rsidRPr="00B12703" w:rsidRDefault="005C2BAC" w:rsidP="005C2BAC">
      <w:pPr>
        <w:ind w:left="600"/>
        <w:rPr>
          <w:lang w:bidi="hi-IN"/>
        </w:rPr>
      </w:pPr>
    </w:p>
    <w:p w:rsidR="005C2BAC" w:rsidRPr="005C2BAC" w:rsidRDefault="005C2BAC" w:rsidP="005C2BAC">
      <w:pPr>
        <w:numPr>
          <w:ilvl w:val="0"/>
          <w:numId w:val="1"/>
        </w:numPr>
        <w:rPr>
          <w:i/>
          <w:lang w:bidi="hi-IN"/>
        </w:rPr>
      </w:pPr>
      <w:r w:rsidRPr="005C2BAC">
        <w:rPr>
          <w:i/>
          <w:lang w:bidi="hi-IN"/>
        </w:rPr>
        <w:t>提供恆常照顧津貼</w:t>
      </w:r>
      <w:proofErr w:type="gramStart"/>
      <w:r w:rsidRPr="005C2BAC">
        <w:rPr>
          <w:rFonts w:hint="eastAsia"/>
          <w:lang w:bidi="hi-IN"/>
        </w:rPr>
        <w:t>──</w:t>
      </w:r>
      <w:proofErr w:type="gramEnd"/>
      <w:r w:rsidRPr="005C2BAC">
        <w:rPr>
          <w:rFonts w:hint="eastAsia"/>
          <w:lang w:bidi="hi-IN"/>
        </w:rPr>
        <w:t>為舒緩照顧者的經濟壓力，社會署應以關愛基金的</w:t>
      </w:r>
      <w:r w:rsidRPr="005C2BAC">
        <w:rPr>
          <w:lang w:bidi="hi-IN"/>
        </w:rPr>
        <w:t>「</w:t>
      </w:r>
      <w:r w:rsidRPr="005C2BAC">
        <w:rPr>
          <w:rFonts w:hint="eastAsia"/>
          <w:lang w:bidi="hi-IN"/>
        </w:rPr>
        <w:t>為低收入的殘疾人士照顧者提供生活津貼試驗計劃</w:t>
      </w:r>
      <w:r w:rsidRPr="005C2BAC">
        <w:rPr>
          <w:lang w:bidi="hi-IN"/>
        </w:rPr>
        <w:t>」</w:t>
      </w:r>
      <w:r w:rsidRPr="005C2BAC">
        <w:rPr>
          <w:rFonts w:hint="eastAsia"/>
          <w:lang w:bidi="hi-IN"/>
        </w:rPr>
        <w:t>作為基礎，盡快向需要長時間照顧的精神病康復者的照顧者提供恆常現金津貼每月</w:t>
      </w:r>
      <w:r w:rsidRPr="005C2BAC">
        <w:rPr>
          <w:rFonts w:hint="eastAsia"/>
          <w:lang w:bidi="hi-IN"/>
        </w:rPr>
        <w:t>2,000</w:t>
      </w:r>
      <w:r w:rsidRPr="005C2BAC">
        <w:rPr>
          <w:rFonts w:hint="eastAsia"/>
          <w:lang w:bidi="hi-IN"/>
        </w:rPr>
        <w:t>元。</w:t>
      </w:r>
    </w:p>
    <w:p w:rsidR="005C2BAC" w:rsidRPr="00B12703" w:rsidRDefault="005C2BAC" w:rsidP="005C2BAC">
      <w:pPr>
        <w:ind w:left="600"/>
        <w:rPr>
          <w:lang w:bidi="hi-IN"/>
        </w:rPr>
      </w:pPr>
    </w:p>
    <w:p w:rsidR="005C2BAC" w:rsidRPr="005C2BAC" w:rsidRDefault="005C2BAC" w:rsidP="005C2BAC">
      <w:pPr>
        <w:numPr>
          <w:ilvl w:val="0"/>
          <w:numId w:val="1"/>
        </w:numPr>
        <w:rPr>
          <w:i/>
          <w:lang w:bidi="hi-IN"/>
        </w:rPr>
      </w:pPr>
      <w:r w:rsidRPr="005C2BAC">
        <w:rPr>
          <w:i/>
          <w:lang w:bidi="hi-IN"/>
        </w:rPr>
        <w:t>檢討社會保障制度</w:t>
      </w:r>
      <w:proofErr w:type="gramStart"/>
      <w:r w:rsidRPr="005C2BAC">
        <w:rPr>
          <w:rFonts w:hint="eastAsia"/>
          <w:lang w:bidi="hi-IN"/>
        </w:rPr>
        <w:t>──</w:t>
      </w:r>
      <w:proofErr w:type="gramEnd"/>
      <w:r w:rsidRPr="005C2BAC">
        <w:rPr>
          <w:rFonts w:hint="eastAsia"/>
          <w:lang w:bidi="hi-IN"/>
        </w:rPr>
        <w:t>為使精神病康復者更能應付不斷增加的日常生活開支，社會署應檢討及改善各項社會保障制度，包括：</w:t>
      </w:r>
      <w:proofErr w:type="gramStart"/>
      <w:r w:rsidRPr="005C2BAC">
        <w:rPr>
          <w:rFonts w:hint="eastAsia"/>
          <w:lang w:bidi="hi-IN"/>
        </w:rPr>
        <w:t>提升綜援的</w:t>
      </w:r>
      <w:proofErr w:type="gramEnd"/>
      <w:r w:rsidRPr="005C2BAC">
        <w:rPr>
          <w:rFonts w:hint="eastAsia"/>
          <w:lang w:bidi="hi-IN"/>
        </w:rPr>
        <w:t>總豁免計算金額至每月</w:t>
      </w:r>
      <w:r w:rsidR="008441A5">
        <w:rPr>
          <w:rFonts w:hint="eastAsia"/>
          <w:lang w:bidi="hi-IN"/>
        </w:rPr>
        <w:t>5,000</w:t>
      </w:r>
      <w:r w:rsidR="008441A5">
        <w:rPr>
          <w:rFonts w:hint="eastAsia"/>
          <w:lang w:bidi="hi-IN"/>
        </w:rPr>
        <w:t>元或</w:t>
      </w:r>
      <w:r w:rsidRPr="005C2BAC">
        <w:rPr>
          <w:rFonts w:hint="eastAsia"/>
          <w:lang w:bidi="hi-IN"/>
        </w:rPr>
        <w:t>6,000</w:t>
      </w:r>
      <w:r w:rsidRPr="005C2BAC">
        <w:rPr>
          <w:rFonts w:hint="eastAsia"/>
          <w:lang w:bidi="hi-IN"/>
        </w:rPr>
        <w:t>元</w:t>
      </w:r>
      <w:r w:rsidR="008441A5">
        <w:rPr>
          <w:rFonts w:hint="eastAsia"/>
          <w:lang w:bidi="hi-IN"/>
        </w:rPr>
        <w:t>（見附頁）</w:t>
      </w:r>
      <w:r w:rsidRPr="005C2BAC">
        <w:rPr>
          <w:rFonts w:hint="eastAsia"/>
          <w:lang w:bidi="hi-IN"/>
        </w:rPr>
        <w:t>；</w:t>
      </w:r>
      <w:proofErr w:type="gramStart"/>
      <w:r w:rsidRPr="005C2BAC">
        <w:rPr>
          <w:rFonts w:hint="eastAsia"/>
          <w:lang w:bidi="hi-IN"/>
        </w:rPr>
        <w:t>檢討綜援金額</w:t>
      </w:r>
      <w:proofErr w:type="gramEnd"/>
      <w:r w:rsidRPr="005C2BAC">
        <w:rPr>
          <w:rFonts w:hint="eastAsia"/>
          <w:lang w:bidi="hi-IN"/>
        </w:rPr>
        <w:t>的計算基礎，及提升傷殘津貼的金額；容許精神病康復者獨立</w:t>
      </w:r>
      <w:proofErr w:type="gramStart"/>
      <w:r w:rsidRPr="005C2BAC">
        <w:rPr>
          <w:rFonts w:hint="eastAsia"/>
          <w:lang w:bidi="hi-IN"/>
        </w:rPr>
        <w:t>申請綜援等</w:t>
      </w:r>
      <w:proofErr w:type="gramEnd"/>
      <w:r w:rsidRPr="005C2BAC">
        <w:rPr>
          <w:rFonts w:hint="eastAsia"/>
          <w:lang w:bidi="hi-IN"/>
        </w:rPr>
        <w:t>。</w:t>
      </w:r>
    </w:p>
    <w:p w:rsidR="005C2BAC" w:rsidRPr="00B12703" w:rsidRDefault="005C2BAC" w:rsidP="005C2BAC">
      <w:pPr>
        <w:ind w:left="600"/>
        <w:rPr>
          <w:lang w:bidi="hi-IN"/>
        </w:rPr>
      </w:pPr>
    </w:p>
    <w:p w:rsidR="00CA5352" w:rsidRDefault="005C2BAC" w:rsidP="00CA5352">
      <w:pPr>
        <w:numPr>
          <w:ilvl w:val="0"/>
          <w:numId w:val="1"/>
        </w:numPr>
        <w:rPr>
          <w:rFonts w:hint="eastAsia"/>
          <w:lang w:bidi="hi-IN"/>
        </w:rPr>
      </w:pPr>
      <w:r w:rsidRPr="005C2BAC">
        <w:rPr>
          <w:i/>
          <w:lang w:bidi="hi-IN"/>
        </w:rPr>
        <w:t>增加資助自助組織</w:t>
      </w:r>
      <w:proofErr w:type="gramStart"/>
      <w:r w:rsidRPr="005C2BAC">
        <w:rPr>
          <w:rFonts w:hint="eastAsia"/>
          <w:lang w:bidi="hi-IN"/>
        </w:rPr>
        <w:t>──</w:t>
      </w:r>
      <w:proofErr w:type="gramEnd"/>
      <w:r w:rsidR="00CA5352">
        <w:rPr>
          <w:rFonts w:hint="eastAsia"/>
          <w:lang w:bidi="hi-IN"/>
        </w:rPr>
        <w:t>社會署應增加對自助組織每年的資助金額，令自助組織更有資源服務會員，並進行倡議工作。預計每間自助組織每年最少需要</w:t>
      </w:r>
      <w:r w:rsidR="00CA5352">
        <w:rPr>
          <w:rFonts w:hint="eastAsia"/>
          <w:lang w:bidi="hi-IN"/>
        </w:rPr>
        <w:t>50</w:t>
      </w:r>
      <w:r w:rsidR="00CA5352">
        <w:rPr>
          <w:rFonts w:hint="eastAsia"/>
          <w:lang w:bidi="hi-IN"/>
        </w:rPr>
        <w:t>萬元作為基本營運開支</w:t>
      </w:r>
      <w:r w:rsidR="008441A5">
        <w:rPr>
          <w:rFonts w:hint="eastAsia"/>
          <w:lang w:bidi="hi-IN"/>
        </w:rPr>
        <w:t>，才足以支援</w:t>
      </w:r>
      <w:r w:rsidR="008441A5">
        <w:rPr>
          <w:rFonts w:hint="eastAsia"/>
          <w:lang w:bidi="hi-IN"/>
        </w:rPr>
        <w:t>200</w:t>
      </w:r>
      <w:r w:rsidR="008441A5">
        <w:rPr>
          <w:rFonts w:hint="eastAsia"/>
          <w:lang w:bidi="hi-IN"/>
        </w:rPr>
        <w:t>名會員</w:t>
      </w:r>
      <w:r w:rsidR="00CA5352">
        <w:rPr>
          <w:rFonts w:hint="eastAsia"/>
          <w:lang w:bidi="hi-IN"/>
        </w:rPr>
        <w:t>。</w:t>
      </w:r>
    </w:p>
    <w:p w:rsidR="005C2BAC" w:rsidRDefault="005C2BAC" w:rsidP="005C2BAC">
      <w:pPr>
        <w:rPr>
          <w:rFonts w:hint="eastAsia"/>
          <w:b/>
          <w:lang w:bidi="hi-IN"/>
        </w:rPr>
      </w:pPr>
    </w:p>
    <w:p w:rsidR="00CA5352" w:rsidRPr="00CA5352" w:rsidRDefault="00CA5352" w:rsidP="00CA5352">
      <w:pPr>
        <w:numPr>
          <w:ilvl w:val="0"/>
          <w:numId w:val="1"/>
        </w:numPr>
        <w:rPr>
          <w:rFonts w:hint="eastAsia"/>
          <w:lang w:bidi="hi-IN"/>
        </w:rPr>
      </w:pPr>
      <w:r w:rsidRPr="00CA5352">
        <w:rPr>
          <w:rFonts w:hint="eastAsia"/>
          <w:i/>
          <w:lang w:bidi="hi-IN"/>
        </w:rPr>
        <w:t>持續發展朋輩支援</w:t>
      </w:r>
      <w:proofErr w:type="gramStart"/>
      <w:r w:rsidRPr="008441A5">
        <w:rPr>
          <w:rFonts w:hint="eastAsia"/>
          <w:lang w:bidi="hi-IN"/>
        </w:rPr>
        <w:t>──</w:t>
      </w:r>
      <w:proofErr w:type="gramEnd"/>
      <w:r w:rsidRPr="00CA5352">
        <w:rPr>
          <w:rFonts w:hint="eastAsia"/>
          <w:lang w:bidi="hi-IN"/>
        </w:rPr>
        <w:t>現時</w:t>
      </w:r>
      <w:proofErr w:type="gramStart"/>
      <w:r w:rsidRPr="00CA5352">
        <w:rPr>
          <w:rFonts w:hint="eastAsia"/>
          <w:lang w:bidi="hi-IN"/>
        </w:rPr>
        <w:t>醫</w:t>
      </w:r>
      <w:proofErr w:type="gramEnd"/>
      <w:r w:rsidRPr="00CA5352">
        <w:rPr>
          <w:rFonts w:hint="eastAsia"/>
          <w:lang w:bidi="hi-IN"/>
        </w:rPr>
        <w:t>管局聘請約</w:t>
      </w:r>
      <w:proofErr w:type="gramStart"/>
      <w:r w:rsidRPr="00CA5352">
        <w:rPr>
          <w:rFonts w:hint="eastAsia"/>
          <w:lang w:bidi="hi-IN"/>
        </w:rPr>
        <w:t>十多名朋輩</w:t>
      </w:r>
      <w:proofErr w:type="gramEnd"/>
      <w:r w:rsidRPr="00CA5352">
        <w:rPr>
          <w:rFonts w:hint="eastAsia"/>
          <w:lang w:bidi="hi-IN"/>
        </w:rPr>
        <w:t>支援員，日後應聘用更多康復者擔任朋輩支援工作，並與社會服務機構統一資歷認證及待遇，讓更多康復者可以在</w:t>
      </w:r>
      <w:proofErr w:type="gramStart"/>
      <w:r w:rsidRPr="00CA5352">
        <w:rPr>
          <w:rFonts w:hint="eastAsia"/>
          <w:lang w:bidi="hi-IN"/>
        </w:rPr>
        <w:t>復康界別</w:t>
      </w:r>
      <w:proofErr w:type="gramEnd"/>
      <w:r w:rsidRPr="00CA5352">
        <w:rPr>
          <w:rFonts w:hint="eastAsia"/>
          <w:lang w:bidi="hi-IN"/>
        </w:rPr>
        <w:t>內</w:t>
      </w:r>
      <w:proofErr w:type="gramStart"/>
      <w:r w:rsidRPr="00CA5352">
        <w:rPr>
          <w:rFonts w:hint="eastAsia"/>
          <w:lang w:bidi="hi-IN"/>
        </w:rPr>
        <w:t>（</w:t>
      </w:r>
      <w:proofErr w:type="gramEnd"/>
      <w:r w:rsidRPr="00CA5352">
        <w:rPr>
          <w:rFonts w:hint="eastAsia"/>
          <w:lang w:bidi="hi-IN"/>
        </w:rPr>
        <w:t>包括：</w:t>
      </w:r>
      <w:proofErr w:type="gramStart"/>
      <w:r w:rsidRPr="00CA5352">
        <w:rPr>
          <w:rFonts w:hint="eastAsia"/>
          <w:lang w:bidi="hi-IN"/>
        </w:rPr>
        <w:t>醫</w:t>
      </w:r>
      <w:proofErr w:type="gramEnd"/>
      <w:r w:rsidRPr="00CA5352">
        <w:rPr>
          <w:rFonts w:hint="eastAsia"/>
          <w:lang w:bidi="hi-IN"/>
        </w:rPr>
        <w:t>管局、復康機構、自助組織</w:t>
      </w:r>
      <w:proofErr w:type="gramStart"/>
      <w:r w:rsidRPr="00CA5352">
        <w:rPr>
          <w:rFonts w:hint="eastAsia"/>
          <w:lang w:bidi="hi-IN"/>
        </w:rPr>
        <w:t>）</w:t>
      </w:r>
      <w:proofErr w:type="gramEnd"/>
      <w:r w:rsidRPr="00CA5352">
        <w:rPr>
          <w:rFonts w:hint="eastAsia"/>
          <w:lang w:bidi="hi-IN"/>
        </w:rPr>
        <w:t>擔任有關工作，並推動及發展「家屬朋輩支援」服務，配合對照顧者及家屬的支援服務。</w:t>
      </w:r>
    </w:p>
    <w:p w:rsidR="00CA5352" w:rsidRPr="008441A5" w:rsidRDefault="00CA5352" w:rsidP="00CA5352">
      <w:pPr>
        <w:ind w:left="600"/>
        <w:rPr>
          <w:lang w:bidi="hi-IN"/>
        </w:rPr>
      </w:pPr>
    </w:p>
    <w:p w:rsidR="00CA5352" w:rsidRPr="008441A5" w:rsidRDefault="008441A5" w:rsidP="008441A5">
      <w:pPr>
        <w:pStyle w:val="a5"/>
        <w:numPr>
          <w:ilvl w:val="0"/>
          <w:numId w:val="1"/>
        </w:numPr>
        <w:ind w:leftChars="0"/>
        <w:rPr>
          <w:lang w:bidi="hi-IN"/>
        </w:rPr>
      </w:pPr>
      <w:r w:rsidRPr="008441A5">
        <w:rPr>
          <w:rFonts w:hint="eastAsia"/>
          <w:i/>
          <w:lang w:bidi="hi-IN"/>
        </w:rPr>
        <w:t>加強就業</w:t>
      </w:r>
      <w:r w:rsidR="00CA5352" w:rsidRPr="008441A5">
        <w:rPr>
          <w:i/>
          <w:lang w:bidi="hi-IN"/>
        </w:rPr>
        <w:t>支援</w:t>
      </w:r>
      <w:r w:rsidRPr="008441A5">
        <w:rPr>
          <w:rFonts w:hint="eastAsia"/>
          <w:i/>
          <w:lang w:bidi="hi-IN"/>
        </w:rPr>
        <w:t>服務</w:t>
      </w:r>
      <w:proofErr w:type="gramStart"/>
      <w:r w:rsidR="00CA5352" w:rsidRPr="005C2BAC">
        <w:rPr>
          <w:rFonts w:hint="eastAsia"/>
          <w:lang w:bidi="hi-IN"/>
        </w:rPr>
        <w:t>──</w:t>
      </w:r>
      <w:proofErr w:type="gramEnd"/>
      <w:r w:rsidR="00CA5352" w:rsidRPr="005C2BAC">
        <w:rPr>
          <w:rFonts w:hint="eastAsia"/>
          <w:lang w:bidi="hi-IN"/>
        </w:rPr>
        <w:t>協助包括精神病康復者在內的殘疾人士就業，政府應為</w:t>
      </w:r>
      <w:r w:rsidR="00CA5352" w:rsidRPr="005C2BAC">
        <w:rPr>
          <w:lang w:bidi="hi-IN"/>
        </w:rPr>
        <w:t>公營機構</w:t>
      </w:r>
      <w:r w:rsidR="00CA5352" w:rsidRPr="005C2BAC">
        <w:rPr>
          <w:rFonts w:hint="eastAsia"/>
          <w:lang w:bidi="hi-IN"/>
        </w:rPr>
        <w:t>設立</w:t>
      </w:r>
      <w:r w:rsidR="00CA5352" w:rsidRPr="005C2BAC">
        <w:rPr>
          <w:lang w:bidi="hi-IN"/>
        </w:rPr>
        <w:t>就業配額</w:t>
      </w:r>
      <w:r w:rsidR="00CA5352" w:rsidRPr="005C2BAC">
        <w:rPr>
          <w:rFonts w:hint="eastAsia"/>
          <w:lang w:bidi="hi-IN"/>
        </w:rPr>
        <w:t>，及以不同方法（如提供稅務優惠、加強就業復康服務等）鼓勵</w:t>
      </w:r>
      <w:r w:rsidR="00CA5352" w:rsidRPr="005C2BAC">
        <w:rPr>
          <w:lang w:bidi="hi-IN"/>
        </w:rPr>
        <w:t>私營機構</w:t>
      </w:r>
      <w:r w:rsidR="00CA5352" w:rsidRPr="005C2BAC">
        <w:rPr>
          <w:rFonts w:hint="eastAsia"/>
          <w:lang w:bidi="hi-IN"/>
        </w:rPr>
        <w:t>作出聘用。</w:t>
      </w:r>
      <w:r>
        <w:rPr>
          <w:rFonts w:hint="eastAsia"/>
          <w:lang w:bidi="hi-IN"/>
        </w:rPr>
        <w:t>另外，</w:t>
      </w:r>
      <w:r w:rsidRPr="008441A5">
        <w:rPr>
          <w:rFonts w:hint="eastAsia"/>
          <w:lang w:bidi="hi-IN"/>
        </w:rPr>
        <w:t>現時推行的「就業展才能計劃」，應延長資助期由八個月至十二</w:t>
      </w:r>
      <w:proofErr w:type="gramStart"/>
      <w:r w:rsidRPr="008441A5">
        <w:rPr>
          <w:rFonts w:hint="eastAsia"/>
          <w:lang w:bidi="hi-IN"/>
        </w:rPr>
        <w:t>個</w:t>
      </w:r>
      <w:proofErr w:type="gramEnd"/>
      <w:r w:rsidRPr="008441A5">
        <w:rPr>
          <w:rFonts w:hint="eastAsia"/>
          <w:lang w:bidi="hi-IN"/>
        </w:rPr>
        <w:t>月，資助金額可由第一及第二個月相</w:t>
      </w:r>
      <w:r w:rsidRPr="008441A5">
        <w:rPr>
          <w:rFonts w:hint="eastAsia"/>
          <w:lang w:bidi="hi-IN"/>
        </w:rPr>
        <w:lastRenderedPageBreak/>
        <w:t>等於僱用期內僱主已支付予殘疾僱員的每月薪金減去</w:t>
      </w:r>
      <w:r w:rsidRPr="008441A5">
        <w:rPr>
          <w:rFonts w:hint="eastAsia"/>
          <w:lang w:bidi="hi-IN"/>
        </w:rPr>
        <w:t>500</w:t>
      </w:r>
      <w:r w:rsidRPr="008441A5">
        <w:rPr>
          <w:rFonts w:hint="eastAsia"/>
          <w:lang w:bidi="hi-IN"/>
        </w:rPr>
        <w:t>元（最高以每月</w:t>
      </w:r>
      <w:r w:rsidRPr="008441A5">
        <w:rPr>
          <w:rFonts w:hint="eastAsia"/>
          <w:lang w:bidi="hi-IN"/>
        </w:rPr>
        <w:t>5,500</w:t>
      </w:r>
      <w:r w:rsidRPr="008441A5">
        <w:rPr>
          <w:rFonts w:hint="eastAsia"/>
          <w:lang w:bidi="hi-IN"/>
        </w:rPr>
        <w:t>元為限），改為第一至第三</w:t>
      </w:r>
      <w:proofErr w:type="gramStart"/>
      <w:r w:rsidRPr="008441A5">
        <w:rPr>
          <w:rFonts w:hint="eastAsia"/>
          <w:lang w:bidi="hi-IN"/>
        </w:rPr>
        <w:t>個</w:t>
      </w:r>
      <w:proofErr w:type="gramEnd"/>
      <w:r w:rsidRPr="008441A5">
        <w:rPr>
          <w:rFonts w:hint="eastAsia"/>
          <w:lang w:bidi="hi-IN"/>
        </w:rPr>
        <w:t>月最高薪金提升至</w:t>
      </w:r>
      <w:r w:rsidRPr="008441A5">
        <w:rPr>
          <w:rFonts w:hint="eastAsia"/>
          <w:lang w:bidi="hi-IN"/>
        </w:rPr>
        <w:t>7,000</w:t>
      </w:r>
      <w:r w:rsidRPr="008441A5">
        <w:rPr>
          <w:rFonts w:hint="eastAsia"/>
          <w:lang w:bidi="hi-IN"/>
        </w:rPr>
        <w:t>元；第三至第八</w:t>
      </w:r>
      <w:proofErr w:type="gramStart"/>
      <w:r w:rsidRPr="008441A5">
        <w:rPr>
          <w:rFonts w:hint="eastAsia"/>
          <w:lang w:bidi="hi-IN"/>
        </w:rPr>
        <w:t>個</w:t>
      </w:r>
      <w:proofErr w:type="gramEnd"/>
      <w:r w:rsidRPr="008441A5">
        <w:rPr>
          <w:rFonts w:hint="eastAsia"/>
          <w:lang w:bidi="hi-IN"/>
        </w:rPr>
        <w:t>月相等於僱用期內僱主已支付予同一位殘疾僱員的每月薪金的三分之二（最高以每月</w:t>
      </w:r>
      <w:r w:rsidRPr="008441A5">
        <w:rPr>
          <w:rFonts w:hint="eastAsia"/>
          <w:lang w:bidi="hi-IN"/>
        </w:rPr>
        <w:t>4,000</w:t>
      </w:r>
      <w:r w:rsidRPr="008441A5">
        <w:rPr>
          <w:rFonts w:hint="eastAsia"/>
          <w:lang w:bidi="hi-IN"/>
        </w:rPr>
        <w:t>元為限），改為第四至第十二</w:t>
      </w:r>
      <w:proofErr w:type="gramStart"/>
      <w:r w:rsidRPr="008441A5">
        <w:rPr>
          <w:rFonts w:hint="eastAsia"/>
          <w:lang w:bidi="hi-IN"/>
        </w:rPr>
        <w:t>個</w:t>
      </w:r>
      <w:proofErr w:type="gramEnd"/>
      <w:r w:rsidRPr="008441A5">
        <w:rPr>
          <w:rFonts w:hint="eastAsia"/>
          <w:lang w:bidi="hi-IN"/>
        </w:rPr>
        <w:t>月最高薪金提升至</w:t>
      </w:r>
      <w:r w:rsidRPr="008441A5">
        <w:rPr>
          <w:rFonts w:hint="eastAsia"/>
          <w:lang w:bidi="hi-IN"/>
        </w:rPr>
        <w:t>5,000</w:t>
      </w:r>
      <w:r w:rsidRPr="008441A5">
        <w:rPr>
          <w:rFonts w:hint="eastAsia"/>
          <w:lang w:bidi="hi-IN"/>
        </w:rPr>
        <w:t>元。為免僱主濫用計劃資助，僱主提供的每</w:t>
      </w:r>
      <w:proofErr w:type="gramStart"/>
      <w:r w:rsidRPr="008441A5">
        <w:rPr>
          <w:rFonts w:hint="eastAsia"/>
          <w:lang w:bidi="hi-IN"/>
        </w:rPr>
        <w:t>個</w:t>
      </w:r>
      <w:proofErr w:type="gramEnd"/>
      <w:r w:rsidRPr="008441A5">
        <w:rPr>
          <w:rFonts w:hint="eastAsia"/>
          <w:lang w:bidi="hi-IN"/>
        </w:rPr>
        <w:t>計劃名額必須在正式持續聘用殘疾僱員後，才可獲另一個計劃名額的資助。</w:t>
      </w:r>
    </w:p>
    <w:p w:rsidR="008441A5" w:rsidRDefault="008441A5" w:rsidP="008441A5">
      <w:pPr>
        <w:rPr>
          <w:rFonts w:hint="eastAsia"/>
          <w:b/>
          <w:lang w:bidi="hi-IN"/>
        </w:rPr>
      </w:pPr>
    </w:p>
    <w:p w:rsidR="008441A5" w:rsidRPr="008441A5" w:rsidRDefault="008441A5" w:rsidP="008441A5">
      <w:pPr>
        <w:rPr>
          <w:rFonts w:hint="eastAsia"/>
          <w:lang w:bidi="hi-IN"/>
        </w:rPr>
      </w:pPr>
      <w:r>
        <w:rPr>
          <w:rFonts w:hint="eastAsia"/>
          <w:b/>
          <w:lang w:bidi="hi-IN"/>
        </w:rPr>
        <w:t xml:space="preserve">　　</w:t>
      </w:r>
      <w:r>
        <w:rPr>
          <w:rFonts w:hint="eastAsia"/>
          <w:lang w:bidi="hi-IN"/>
        </w:rPr>
        <w:t>據估計，</w:t>
      </w:r>
      <w:r>
        <w:rPr>
          <w:rFonts w:hint="eastAsia"/>
          <w:lang w:bidi="hi-IN"/>
        </w:rPr>
        <w:t>2017/18</w:t>
      </w:r>
      <w:r>
        <w:rPr>
          <w:rFonts w:hint="eastAsia"/>
          <w:lang w:bidi="hi-IN"/>
        </w:rPr>
        <w:t>年度的財政盈餘高達</w:t>
      </w:r>
      <w:r>
        <w:rPr>
          <w:rFonts w:hint="eastAsia"/>
          <w:lang w:bidi="hi-IN"/>
        </w:rPr>
        <w:t>1,800</w:t>
      </w:r>
      <w:r>
        <w:rPr>
          <w:rFonts w:hint="eastAsia"/>
          <w:lang w:bidi="hi-IN"/>
        </w:rPr>
        <w:t>億，政府財政儲備亦超過</w:t>
      </w:r>
      <w:r>
        <w:rPr>
          <w:rFonts w:hint="eastAsia"/>
          <w:lang w:bidi="hi-IN"/>
        </w:rPr>
        <w:t>1.1</w:t>
      </w:r>
      <w:r>
        <w:rPr>
          <w:rFonts w:hint="eastAsia"/>
          <w:lang w:bidi="hi-IN"/>
        </w:rPr>
        <w:t>萬億。</w:t>
      </w:r>
      <w:r w:rsidRPr="005C2BAC">
        <w:rPr>
          <w:lang w:bidi="hi-IN"/>
        </w:rPr>
        <w:t>「聯席」</w:t>
      </w:r>
      <w:r>
        <w:rPr>
          <w:rFonts w:hint="eastAsia"/>
          <w:lang w:bidi="hi-IN"/>
        </w:rPr>
        <w:t>認</w:t>
      </w:r>
      <w:r>
        <w:rPr>
          <w:rFonts w:hint="eastAsia"/>
          <w:lang w:bidi="hi-IN"/>
        </w:rPr>
        <w:t>為政府絕對有能力投放更多資源</w:t>
      </w:r>
      <w:r w:rsidR="00481E06">
        <w:rPr>
          <w:rFonts w:hint="eastAsia"/>
          <w:lang w:bidi="hi-IN"/>
        </w:rPr>
        <w:t>，</w:t>
      </w:r>
      <w:r>
        <w:rPr>
          <w:rFonts w:hint="eastAsia"/>
          <w:lang w:bidi="hi-IN"/>
        </w:rPr>
        <w:t>改善精神復康服務</w:t>
      </w:r>
      <w:r w:rsidR="00481E06">
        <w:rPr>
          <w:rFonts w:hint="eastAsia"/>
          <w:lang w:bidi="hi-IN"/>
        </w:rPr>
        <w:t>。</w:t>
      </w:r>
      <w:r w:rsidR="00481E06" w:rsidRPr="005C2BAC">
        <w:rPr>
          <w:lang w:bidi="hi-IN"/>
        </w:rPr>
        <w:t>「聯席」</w:t>
      </w:r>
      <w:r w:rsidR="00481E06">
        <w:rPr>
          <w:rFonts w:hint="eastAsia"/>
          <w:lang w:bidi="hi-IN"/>
        </w:rPr>
        <w:t>認為</w:t>
      </w:r>
      <w:r w:rsidR="00481E06">
        <w:rPr>
          <w:rFonts w:hint="eastAsia"/>
          <w:lang w:bidi="hi-IN"/>
        </w:rPr>
        <w:t>增加</w:t>
      </w:r>
      <w:r w:rsidR="00481E06">
        <w:rPr>
          <w:rFonts w:hint="eastAsia"/>
          <w:lang w:bidi="hi-IN"/>
        </w:rPr>
        <w:t>有關精神復康服務的</w:t>
      </w:r>
      <w:r w:rsidR="00481E06">
        <w:rPr>
          <w:rFonts w:hint="eastAsia"/>
          <w:lang w:bidi="hi-IN"/>
        </w:rPr>
        <w:t>經常開</w:t>
      </w:r>
      <w:r w:rsidR="00481E06">
        <w:rPr>
          <w:rFonts w:hint="eastAsia"/>
          <w:lang w:bidi="hi-IN"/>
        </w:rPr>
        <w:t>支才能持續地提升市民及康復者的精神健康及生活質素。</w:t>
      </w:r>
    </w:p>
    <w:p w:rsidR="008441A5" w:rsidRPr="00481E06" w:rsidRDefault="008441A5" w:rsidP="005C2BAC">
      <w:pPr>
        <w:rPr>
          <w:rFonts w:hint="eastAsia"/>
          <w:b/>
          <w:lang w:bidi="hi-IN"/>
        </w:rPr>
      </w:pPr>
    </w:p>
    <w:p w:rsidR="005C2BAC" w:rsidRPr="005C2BAC" w:rsidRDefault="005C2BAC" w:rsidP="005C2BAC">
      <w:pPr>
        <w:rPr>
          <w:lang w:bidi="hi-IN"/>
        </w:rPr>
      </w:pPr>
      <w:r w:rsidRPr="005C2BAC">
        <w:rPr>
          <w:lang w:bidi="hi-IN"/>
        </w:rPr>
        <w:t>二零一</w:t>
      </w:r>
      <w:r w:rsidR="00481E06">
        <w:rPr>
          <w:rFonts w:hint="eastAsia"/>
          <w:lang w:bidi="hi-IN"/>
        </w:rPr>
        <w:t>八</w:t>
      </w:r>
      <w:r w:rsidRPr="005C2BAC">
        <w:rPr>
          <w:lang w:bidi="hi-IN"/>
        </w:rPr>
        <w:t>年</w:t>
      </w:r>
      <w:r w:rsidR="00481E06">
        <w:rPr>
          <w:rFonts w:hint="eastAsia"/>
          <w:lang w:bidi="hi-IN"/>
        </w:rPr>
        <w:t>二</w:t>
      </w:r>
      <w:r w:rsidRPr="005C2BAC">
        <w:rPr>
          <w:lang w:bidi="hi-IN"/>
        </w:rPr>
        <w:t>月</w:t>
      </w:r>
      <w:r w:rsidR="00F06E4A">
        <w:rPr>
          <w:rFonts w:hint="eastAsia"/>
          <w:lang w:bidi="hi-IN"/>
        </w:rPr>
        <w:t>十</w:t>
      </w:r>
      <w:r w:rsidR="00481E06">
        <w:rPr>
          <w:rFonts w:hint="eastAsia"/>
          <w:lang w:bidi="hi-IN"/>
        </w:rPr>
        <w:t>九</w:t>
      </w:r>
      <w:r w:rsidR="00F06E4A">
        <w:rPr>
          <w:rFonts w:hint="eastAsia"/>
          <w:lang w:bidi="hi-IN"/>
        </w:rPr>
        <w:t>日</w:t>
      </w:r>
    </w:p>
    <w:p w:rsidR="005C2BAC" w:rsidRPr="005C2BAC" w:rsidRDefault="005C2BAC" w:rsidP="005C2BAC">
      <w:pPr>
        <w:rPr>
          <w:lang w:bidi="hi-IN"/>
        </w:rPr>
      </w:pPr>
      <w:r w:rsidRPr="005C2BAC">
        <w:rPr>
          <w:lang w:bidi="hi-IN"/>
        </w:rPr>
        <w:t> </w:t>
      </w:r>
    </w:p>
    <w:p w:rsidR="005C2BAC" w:rsidRPr="005C2BAC" w:rsidRDefault="005C2BAC" w:rsidP="005C2BAC">
      <w:pPr>
        <w:rPr>
          <w:lang w:bidi="hi-IN"/>
        </w:rPr>
      </w:pPr>
      <w:r w:rsidRPr="005C2BAC">
        <w:rPr>
          <w:lang w:bidi="hi-IN"/>
        </w:rPr>
        <w:t>推動精神健康政策聯席成員團體：</w:t>
      </w:r>
    </w:p>
    <w:p w:rsidR="005C2BAC" w:rsidRPr="005C2BAC" w:rsidRDefault="005C2BAC" w:rsidP="005C2BAC">
      <w:pPr>
        <w:rPr>
          <w:lang w:bidi="hi-IN"/>
        </w:rPr>
      </w:pPr>
      <w:r w:rsidRPr="005C2BAC">
        <w:rPr>
          <w:lang w:bidi="hi-IN"/>
        </w:rPr>
        <w:t>康和互助社聯會、香港精神康復者聯盟、基督教愛協團契</w:t>
      </w:r>
      <w:r w:rsidRPr="005C2BAC">
        <w:rPr>
          <w:rFonts w:hint="eastAsia"/>
          <w:lang w:bidi="hi-IN"/>
        </w:rPr>
        <w:t>、</w:t>
      </w:r>
      <w:r w:rsidR="004D699A">
        <w:rPr>
          <w:rFonts w:hint="eastAsia"/>
          <w:lang w:bidi="hi-IN"/>
        </w:rPr>
        <w:t>新界西精神健康服務關注組、</w:t>
      </w:r>
      <w:r w:rsidRPr="005C2BAC">
        <w:rPr>
          <w:lang w:bidi="hi-IN"/>
        </w:rPr>
        <w:t>健康之友、恆康互助社、香港家連家精神健康倡導協會</w:t>
      </w:r>
      <w:r w:rsidRPr="005C2BAC">
        <w:rPr>
          <w:rFonts w:hint="eastAsia"/>
          <w:lang w:bidi="hi-IN"/>
        </w:rPr>
        <w:t>、關注精神病康復者權益會、</w:t>
      </w:r>
      <w:r w:rsidRPr="005C2BAC">
        <w:rPr>
          <w:lang w:bidi="hi-IN"/>
        </w:rPr>
        <w:t>香港社區組織協會。</w:t>
      </w:r>
    </w:p>
    <w:p w:rsidR="005C2BAC" w:rsidRPr="005C2BAC" w:rsidRDefault="005C2BAC" w:rsidP="005C2BAC">
      <w:pPr>
        <w:rPr>
          <w:lang w:bidi="hi-IN"/>
        </w:rPr>
      </w:pPr>
      <w:r w:rsidRPr="005C2BAC">
        <w:rPr>
          <w:lang w:bidi="hi-IN"/>
        </w:rPr>
        <w:t> </w:t>
      </w:r>
    </w:p>
    <w:p w:rsidR="005C2BAC" w:rsidRPr="005C2BAC" w:rsidRDefault="005C2BAC" w:rsidP="005C2BAC">
      <w:pPr>
        <w:rPr>
          <w:cs/>
          <w:lang w:eastAsia="hi-IN" w:bidi="hi-IN"/>
        </w:rPr>
      </w:pPr>
      <w:proofErr w:type="gramStart"/>
      <w:r w:rsidRPr="005C2BAC">
        <w:rPr>
          <w:lang w:bidi="hi-IN"/>
        </w:rPr>
        <w:t>（</w:t>
      </w:r>
      <w:proofErr w:type="gramEnd"/>
      <w:r w:rsidRPr="005C2BAC">
        <w:rPr>
          <w:lang w:bidi="hi-IN"/>
        </w:rPr>
        <w:t>聯絡處：何文田公主道</w:t>
      </w:r>
      <w:r w:rsidRPr="005C2BAC">
        <w:rPr>
          <w:lang w:bidi="hi-IN"/>
        </w:rPr>
        <w:t>52</w:t>
      </w:r>
      <w:r w:rsidRPr="005C2BAC">
        <w:rPr>
          <w:lang w:bidi="hi-IN"/>
        </w:rPr>
        <w:t>號三樓　香港社區組織協會</w:t>
      </w:r>
      <w:proofErr w:type="gramStart"/>
      <w:r w:rsidRPr="005C2BAC">
        <w:rPr>
          <w:lang w:bidi="hi-IN"/>
        </w:rPr>
        <w:t>）</w:t>
      </w:r>
      <w:proofErr w:type="gramEnd"/>
    </w:p>
    <w:p w:rsidR="008441A5" w:rsidRDefault="008441A5">
      <w:pPr>
        <w:widowControl/>
        <w:rPr>
          <w:lang w:bidi="hi-IN"/>
        </w:rPr>
      </w:pPr>
      <w:r>
        <w:rPr>
          <w:lang w:bidi="hi-IN"/>
        </w:rPr>
        <w:br w:type="page"/>
      </w:r>
    </w:p>
    <w:p w:rsidR="008441A5" w:rsidRDefault="008441A5" w:rsidP="008441A5">
      <w:pPr>
        <w:rPr>
          <w:lang w:bidi="hi-IN"/>
        </w:rPr>
        <w:sectPr w:rsidR="008441A5" w:rsidSect="00797454">
          <w:pgSz w:w="11906" w:h="16838"/>
          <w:pgMar w:top="851" w:right="1800" w:bottom="1440" w:left="1800" w:header="851" w:footer="992" w:gutter="0"/>
          <w:cols w:space="425"/>
          <w:docGrid w:type="lines" w:linePitch="360"/>
        </w:sectPr>
      </w:pPr>
    </w:p>
    <w:p w:rsidR="008441A5" w:rsidRPr="008441A5" w:rsidRDefault="008441A5" w:rsidP="008441A5">
      <w:pPr>
        <w:rPr>
          <w:lang w:bidi="hi-IN"/>
        </w:rPr>
      </w:pPr>
      <w:r w:rsidRPr="008441A5">
        <w:rPr>
          <w:rFonts w:hint="eastAsia"/>
          <w:lang w:bidi="hi-IN"/>
        </w:rPr>
        <w:lastRenderedPageBreak/>
        <w:t>附表：</w:t>
      </w:r>
      <w:proofErr w:type="gramStart"/>
      <w:r w:rsidRPr="008441A5">
        <w:rPr>
          <w:rFonts w:hint="eastAsia"/>
          <w:lang w:bidi="hi-IN"/>
        </w:rPr>
        <w:t>綜援可</w:t>
      </w:r>
      <w:proofErr w:type="gramEnd"/>
      <w:r w:rsidRPr="008441A5">
        <w:rPr>
          <w:rFonts w:hint="eastAsia"/>
          <w:lang w:bidi="hi-IN"/>
        </w:rPr>
        <w:t>豁免入息的建議</w:t>
      </w:r>
    </w:p>
    <w:tbl>
      <w:tblPr>
        <w:tblStyle w:val="aa"/>
        <w:tblW w:w="15026" w:type="dxa"/>
        <w:tblInd w:w="108" w:type="dxa"/>
        <w:tblLayout w:type="fixed"/>
        <w:tblLook w:val="04A0" w:firstRow="1" w:lastRow="0" w:firstColumn="1" w:lastColumn="0" w:noHBand="0" w:noVBand="1"/>
      </w:tblPr>
      <w:tblGrid>
        <w:gridCol w:w="3119"/>
        <w:gridCol w:w="2976"/>
        <w:gridCol w:w="2977"/>
        <w:gridCol w:w="2977"/>
        <w:gridCol w:w="2977"/>
      </w:tblGrid>
      <w:tr w:rsidR="008441A5" w:rsidRPr="008441A5" w:rsidTr="000533BF">
        <w:tc>
          <w:tcPr>
            <w:tcW w:w="3119" w:type="dxa"/>
          </w:tcPr>
          <w:p w:rsidR="008441A5" w:rsidRPr="008441A5" w:rsidRDefault="008441A5" w:rsidP="008441A5">
            <w:pPr>
              <w:rPr>
                <w:lang w:bidi="hi-IN"/>
              </w:rPr>
            </w:pPr>
          </w:p>
        </w:tc>
        <w:tc>
          <w:tcPr>
            <w:tcW w:w="2976" w:type="dxa"/>
            <w:shd w:val="clear" w:color="auto" w:fill="D9D9D9" w:themeFill="background1" w:themeFillShade="D9"/>
          </w:tcPr>
          <w:p w:rsidR="008441A5" w:rsidRPr="008441A5" w:rsidRDefault="008441A5" w:rsidP="008441A5">
            <w:pPr>
              <w:jc w:val="center"/>
              <w:rPr>
                <w:b/>
                <w:lang w:bidi="hi-IN"/>
              </w:rPr>
            </w:pPr>
            <w:r w:rsidRPr="008441A5">
              <w:rPr>
                <w:rFonts w:hint="eastAsia"/>
                <w:b/>
                <w:lang w:bidi="hi-IN"/>
              </w:rPr>
              <w:t>現行做法</w:t>
            </w:r>
          </w:p>
        </w:tc>
        <w:tc>
          <w:tcPr>
            <w:tcW w:w="2977" w:type="dxa"/>
            <w:shd w:val="clear" w:color="auto" w:fill="D9D9D9" w:themeFill="background1" w:themeFillShade="D9"/>
          </w:tcPr>
          <w:p w:rsidR="008441A5" w:rsidRPr="008441A5" w:rsidRDefault="008441A5" w:rsidP="008441A5">
            <w:pPr>
              <w:jc w:val="center"/>
              <w:rPr>
                <w:b/>
                <w:lang w:bidi="hi-IN"/>
              </w:rPr>
            </w:pPr>
            <w:r w:rsidRPr="008441A5">
              <w:rPr>
                <w:rFonts w:hint="eastAsia"/>
                <w:b/>
                <w:lang w:bidi="hi-IN"/>
              </w:rPr>
              <w:t>關愛基金</w:t>
            </w:r>
          </w:p>
        </w:tc>
        <w:tc>
          <w:tcPr>
            <w:tcW w:w="2977" w:type="dxa"/>
            <w:shd w:val="clear" w:color="auto" w:fill="D9D9D9" w:themeFill="background1" w:themeFillShade="D9"/>
          </w:tcPr>
          <w:p w:rsidR="008441A5" w:rsidRPr="008441A5" w:rsidRDefault="008441A5" w:rsidP="008441A5">
            <w:pPr>
              <w:jc w:val="center"/>
              <w:rPr>
                <w:b/>
                <w:lang w:bidi="hi-IN"/>
              </w:rPr>
            </w:pPr>
            <w:r w:rsidRPr="008441A5">
              <w:rPr>
                <w:rFonts w:hint="eastAsia"/>
                <w:b/>
                <w:lang w:bidi="hi-IN"/>
              </w:rPr>
              <w:t>建議調整（方案一）</w:t>
            </w:r>
          </w:p>
        </w:tc>
        <w:tc>
          <w:tcPr>
            <w:tcW w:w="2977" w:type="dxa"/>
            <w:shd w:val="clear" w:color="auto" w:fill="D9D9D9" w:themeFill="background1" w:themeFillShade="D9"/>
          </w:tcPr>
          <w:p w:rsidR="008441A5" w:rsidRPr="008441A5" w:rsidRDefault="008441A5" w:rsidP="008441A5">
            <w:pPr>
              <w:jc w:val="center"/>
              <w:rPr>
                <w:b/>
                <w:lang w:bidi="hi-IN"/>
              </w:rPr>
            </w:pPr>
            <w:r w:rsidRPr="008441A5">
              <w:rPr>
                <w:rFonts w:hint="eastAsia"/>
                <w:b/>
                <w:lang w:bidi="hi-IN"/>
              </w:rPr>
              <w:t>建議調整（方案二）</w:t>
            </w:r>
          </w:p>
        </w:tc>
      </w:tr>
      <w:tr w:rsidR="008441A5" w:rsidRPr="008441A5" w:rsidTr="000533BF">
        <w:tc>
          <w:tcPr>
            <w:tcW w:w="3119" w:type="dxa"/>
          </w:tcPr>
          <w:p w:rsidR="008441A5" w:rsidRPr="008441A5" w:rsidRDefault="008441A5" w:rsidP="008441A5">
            <w:pPr>
              <w:rPr>
                <w:lang w:bidi="hi-IN"/>
              </w:rPr>
            </w:pPr>
            <w:r w:rsidRPr="008441A5">
              <w:rPr>
                <w:rFonts w:hint="eastAsia"/>
                <w:lang w:bidi="hi-IN"/>
              </w:rPr>
              <w:t>可豁免金額</w:t>
            </w:r>
            <w:bookmarkStart w:id="0" w:name="_GoBack"/>
            <w:bookmarkEnd w:id="0"/>
          </w:p>
        </w:tc>
        <w:tc>
          <w:tcPr>
            <w:tcW w:w="2976" w:type="dxa"/>
          </w:tcPr>
          <w:p w:rsidR="008441A5" w:rsidRPr="008441A5" w:rsidRDefault="008441A5" w:rsidP="008441A5">
            <w:pPr>
              <w:rPr>
                <w:lang w:bidi="hi-IN"/>
              </w:rPr>
            </w:pPr>
            <w:r w:rsidRPr="008441A5">
              <w:rPr>
                <w:rFonts w:hint="eastAsia"/>
                <w:lang w:bidi="hi-IN"/>
              </w:rPr>
              <w:t>2,500</w:t>
            </w:r>
            <w:r w:rsidRPr="008441A5">
              <w:rPr>
                <w:rFonts w:hint="eastAsia"/>
                <w:lang w:bidi="hi-IN"/>
              </w:rPr>
              <w:t>元</w:t>
            </w:r>
          </w:p>
          <w:p w:rsidR="008441A5" w:rsidRPr="008441A5" w:rsidRDefault="008441A5" w:rsidP="008441A5">
            <w:pPr>
              <w:rPr>
                <w:lang w:bidi="hi-IN"/>
              </w:rPr>
            </w:pPr>
            <w:r w:rsidRPr="008441A5">
              <w:rPr>
                <w:rFonts w:hint="eastAsia"/>
                <w:lang w:bidi="hi-IN"/>
              </w:rPr>
              <w:t>（首</w:t>
            </w:r>
            <w:r w:rsidRPr="008441A5">
              <w:rPr>
                <w:rFonts w:hint="eastAsia"/>
                <w:lang w:bidi="hi-IN"/>
              </w:rPr>
              <w:t>800</w:t>
            </w:r>
            <w:r w:rsidRPr="008441A5">
              <w:rPr>
                <w:rFonts w:hint="eastAsia"/>
                <w:lang w:bidi="hi-IN"/>
              </w:rPr>
              <w:t>元不扣減，隨後</w:t>
            </w:r>
            <w:r w:rsidRPr="008441A5">
              <w:rPr>
                <w:rFonts w:hint="eastAsia"/>
                <w:lang w:bidi="hi-IN"/>
              </w:rPr>
              <w:t>3,400</w:t>
            </w:r>
            <w:r w:rsidRPr="008441A5">
              <w:rPr>
                <w:rFonts w:hint="eastAsia"/>
                <w:lang w:bidi="hi-IN"/>
              </w:rPr>
              <w:t>元扣減一半）</w:t>
            </w:r>
          </w:p>
        </w:tc>
        <w:tc>
          <w:tcPr>
            <w:tcW w:w="2977" w:type="dxa"/>
          </w:tcPr>
          <w:p w:rsidR="008441A5" w:rsidRPr="008441A5" w:rsidRDefault="008441A5" w:rsidP="008441A5">
            <w:pPr>
              <w:rPr>
                <w:lang w:bidi="hi-IN"/>
              </w:rPr>
            </w:pPr>
            <w:r w:rsidRPr="008441A5">
              <w:rPr>
                <w:lang w:bidi="hi-IN"/>
              </w:rPr>
              <w:t>4</w:t>
            </w:r>
            <w:r w:rsidRPr="008441A5">
              <w:rPr>
                <w:rFonts w:hint="eastAsia"/>
                <w:lang w:bidi="hi-IN"/>
              </w:rPr>
              <w:t>,</w:t>
            </w:r>
            <w:r w:rsidRPr="008441A5">
              <w:rPr>
                <w:lang w:bidi="hi-IN"/>
              </w:rPr>
              <w:t>000</w:t>
            </w:r>
            <w:r w:rsidRPr="008441A5">
              <w:rPr>
                <w:rFonts w:hint="eastAsia"/>
                <w:lang w:bidi="hi-IN"/>
              </w:rPr>
              <w:t>元</w:t>
            </w:r>
          </w:p>
          <w:p w:rsidR="008441A5" w:rsidRPr="008441A5" w:rsidRDefault="008441A5" w:rsidP="008441A5">
            <w:pPr>
              <w:rPr>
                <w:lang w:bidi="hi-IN"/>
              </w:rPr>
            </w:pPr>
            <w:r w:rsidRPr="008441A5">
              <w:rPr>
                <w:rFonts w:hint="eastAsia"/>
                <w:lang w:bidi="hi-IN"/>
              </w:rPr>
              <w:t>（首</w:t>
            </w:r>
            <w:r w:rsidRPr="008441A5">
              <w:rPr>
                <w:rFonts w:hint="eastAsia"/>
                <w:lang w:bidi="hi-IN"/>
              </w:rPr>
              <w:t>1,200</w:t>
            </w:r>
            <w:r w:rsidRPr="008441A5">
              <w:rPr>
                <w:rFonts w:hint="eastAsia"/>
                <w:lang w:bidi="hi-IN"/>
              </w:rPr>
              <w:t>元不扣減，隨後</w:t>
            </w:r>
            <w:r w:rsidRPr="008441A5">
              <w:rPr>
                <w:rFonts w:hint="eastAsia"/>
                <w:lang w:bidi="hi-IN"/>
              </w:rPr>
              <w:t>5,600</w:t>
            </w:r>
            <w:r w:rsidRPr="008441A5">
              <w:rPr>
                <w:rFonts w:hint="eastAsia"/>
                <w:lang w:bidi="hi-IN"/>
              </w:rPr>
              <w:t>元扣減一半）</w:t>
            </w:r>
          </w:p>
        </w:tc>
        <w:tc>
          <w:tcPr>
            <w:tcW w:w="2977" w:type="dxa"/>
          </w:tcPr>
          <w:p w:rsidR="008441A5" w:rsidRPr="008441A5" w:rsidRDefault="008441A5" w:rsidP="008441A5">
            <w:pPr>
              <w:rPr>
                <w:lang w:bidi="hi-IN"/>
              </w:rPr>
            </w:pPr>
            <w:r w:rsidRPr="008441A5">
              <w:rPr>
                <w:rFonts w:hint="eastAsia"/>
                <w:lang w:bidi="hi-IN"/>
              </w:rPr>
              <w:t>5,000</w:t>
            </w:r>
            <w:r w:rsidRPr="008441A5">
              <w:rPr>
                <w:rFonts w:hint="eastAsia"/>
                <w:lang w:bidi="hi-IN"/>
              </w:rPr>
              <w:t>元</w:t>
            </w:r>
          </w:p>
          <w:p w:rsidR="008441A5" w:rsidRPr="008441A5" w:rsidRDefault="008441A5" w:rsidP="008441A5">
            <w:pPr>
              <w:rPr>
                <w:lang w:bidi="hi-IN"/>
              </w:rPr>
            </w:pPr>
            <w:r w:rsidRPr="008441A5">
              <w:rPr>
                <w:rFonts w:hint="eastAsia"/>
                <w:lang w:bidi="hi-IN"/>
              </w:rPr>
              <w:t>（首</w:t>
            </w:r>
            <w:r w:rsidRPr="008441A5">
              <w:rPr>
                <w:rFonts w:hint="eastAsia"/>
                <w:lang w:bidi="hi-IN"/>
              </w:rPr>
              <w:t>2,500</w:t>
            </w:r>
            <w:r w:rsidRPr="008441A5">
              <w:rPr>
                <w:rFonts w:hint="eastAsia"/>
                <w:lang w:bidi="hi-IN"/>
              </w:rPr>
              <w:t>元不扣減，隨後</w:t>
            </w:r>
            <w:r w:rsidRPr="008441A5">
              <w:rPr>
                <w:rFonts w:hint="eastAsia"/>
                <w:lang w:bidi="hi-IN"/>
              </w:rPr>
              <w:t>5,000</w:t>
            </w:r>
            <w:r w:rsidRPr="008441A5">
              <w:rPr>
                <w:rFonts w:hint="eastAsia"/>
                <w:lang w:bidi="hi-IN"/>
              </w:rPr>
              <w:t>元扣減一半）</w:t>
            </w:r>
          </w:p>
        </w:tc>
        <w:tc>
          <w:tcPr>
            <w:tcW w:w="2977" w:type="dxa"/>
          </w:tcPr>
          <w:p w:rsidR="008441A5" w:rsidRPr="008441A5" w:rsidRDefault="008441A5" w:rsidP="008441A5">
            <w:pPr>
              <w:rPr>
                <w:lang w:bidi="hi-IN"/>
              </w:rPr>
            </w:pPr>
            <w:r w:rsidRPr="008441A5">
              <w:rPr>
                <w:lang w:bidi="hi-IN"/>
              </w:rPr>
              <w:t>6</w:t>
            </w:r>
            <w:r w:rsidRPr="008441A5">
              <w:rPr>
                <w:rFonts w:hint="eastAsia"/>
                <w:lang w:bidi="hi-IN"/>
              </w:rPr>
              <w:t>,</w:t>
            </w:r>
            <w:r w:rsidRPr="008441A5">
              <w:rPr>
                <w:lang w:bidi="hi-IN"/>
              </w:rPr>
              <w:t>000</w:t>
            </w:r>
            <w:r w:rsidRPr="008441A5">
              <w:rPr>
                <w:rFonts w:hint="eastAsia"/>
                <w:lang w:bidi="hi-IN"/>
              </w:rPr>
              <w:t>元</w:t>
            </w:r>
          </w:p>
          <w:p w:rsidR="008441A5" w:rsidRPr="008441A5" w:rsidRDefault="008441A5" w:rsidP="008441A5">
            <w:pPr>
              <w:rPr>
                <w:lang w:bidi="hi-IN"/>
              </w:rPr>
            </w:pPr>
            <w:r w:rsidRPr="008441A5">
              <w:rPr>
                <w:rFonts w:hint="eastAsia"/>
                <w:lang w:bidi="hi-IN"/>
              </w:rPr>
              <w:t>（首</w:t>
            </w:r>
            <w:r w:rsidRPr="008441A5">
              <w:rPr>
                <w:rFonts w:hint="eastAsia"/>
                <w:lang w:bidi="hi-IN"/>
              </w:rPr>
              <w:t>3,500</w:t>
            </w:r>
            <w:r w:rsidRPr="008441A5">
              <w:rPr>
                <w:rFonts w:hint="eastAsia"/>
                <w:lang w:bidi="hi-IN"/>
              </w:rPr>
              <w:t>元不扣減，隨後</w:t>
            </w:r>
            <w:r w:rsidRPr="008441A5">
              <w:rPr>
                <w:rFonts w:hint="eastAsia"/>
                <w:lang w:bidi="hi-IN"/>
              </w:rPr>
              <w:t>5,000</w:t>
            </w:r>
            <w:r w:rsidRPr="008441A5">
              <w:rPr>
                <w:rFonts w:hint="eastAsia"/>
                <w:lang w:bidi="hi-IN"/>
              </w:rPr>
              <w:t>元扣減一半）</w:t>
            </w:r>
          </w:p>
        </w:tc>
      </w:tr>
      <w:tr w:rsidR="008441A5" w:rsidRPr="008441A5" w:rsidTr="000533BF">
        <w:tc>
          <w:tcPr>
            <w:tcW w:w="3119" w:type="dxa"/>
          </w:tcPr>
          <w:p w:rsidR="008441A5" w:rsidRPr="008441A5" w:rsidRDefault="008441A5" w:rsidP="008441A5">
            <w:pPr>
              <w:rPr>
                <w:lang w:bidi="hi-IN"/>
              </w:rPr>
            </w:pPr>
            <w:r w:rsidRPr="008441A5">
              <w:rPr>
                <w:rFonts w:hint="eastAsia"/>
                <w:lang w:bidi="hi-IN"/>
              </w:rPr>
              <w:t>全數扣減限額</w:t>
            </w:r>
          </w:p>
        </w:tc>
        <w:tc>
          <w:tcPr>
            <w:tcW w:w="2976" w:type="dxa"/>
          </w:tcPr>
          <w:p w:rsidR="008441A5" w:rsidRPr="008441A5" w:rsidRDefault="008441A5" w:rsidP="008441A5">
            <w:pPr>
              <w:rPr>
                <w:lang w:bidi="hi-IN"/>
              </w:rPr>
            </w:pPr>
            <w:r w:rsidRPr="008441A5">
              <w:rPr>
                <w:rFonts w:hint="eastAsia"/>
                <w:lang w:bidi="hi-IN"/>
              </w:rPr>
              <w:t>4,200</w:t>
            </w:r>
            <w:r w:rsidRPr="008441A5">
              <w:rPr>
                <w:rFonts w:hint="eastAsia"/>
                <w:lang w:bidi="hi-IN"/>
              </w:rPr>
              <w:t>元</w:t>
            </w:r>
          </w:p>
          <w:p w:rsidR="008441A5" w:rsidRPr="008441A5" w:rsidRDefault="008441A5" w:rsidP="008441A5">
            <w:pPr>
              <w:rPr>
                <w:lang w:bidi="hi-IN"/>
              </w:rPr>
            </w:pPr>
            <w:r w:rsidRPr="008441A5">
              <w:rPr>
                <w:rFonts w:hint="eastAsia"/>
                <w:lang w:bidi="hi-IN"/>
              </w:rPr>
              <w:t>（</w:t>
            </w:r>
            <w:r w:rsidRPr="008441A5">
              <w:rPr>
                <w:rFonts w:hint="eastAsia"/>
                <w:lang w:bidi="hi-IN"/>
              </w:rPr>
              <w:t>800 + 3,400</w:t>
            </w:r>
            <w:r w:rsidRPr="008441A5">
              <w:rPr>
                <w:rFonts w:hint="eastAsia"/>
                <w:lang w:bidi="hi-IN"/>
              </w:rPr>
              <w:t>）</w:t>
            </w:r>
          </w:p>
        </w:tc>
        <w:tc>
          <w:tcPr>
            <w:tcW w:w="2977" w:type="dxa"/>
          </w:tcPr>
          <w:p w:rsidR="008441A5" w:rsidRPr="008441A5" w:rsidRDefault="008441A5" w:rsidP="008441A5">
            <w:pPr>
              <w:rPr>
                <w:lang w:bidi="hi-IN"/>
              </w:rPr>
            </w:pPr>
            <w:r w:rsidRPr="008441A5">
              <w:rPr>
                <w:lang w:bidi="hi-IN"/>
              </w:rPr>
              <w:t>6</w:t>
            </w:r>
            <w:r w:rsidRPr="008441A5">
              <w:rPr>
                <w:rFonts w:hint="eastAsia"/>
                <w:lang w:bidi="hi-IN"/>
              </w:rPr>
              <w:t>,</w:t>
            </w:r>
            <w:r w:rsidRPr="008441A5">
              <w:rPr>
                <w:lang w:bidi="hi-IN"/>
              </w:rPr>
              <w:t>800</w:t>
            </w:r>
            <w:r w:rsidRPr="008441A5">
              <w:rPr>
                <w:rFonts w:hint="eastAsia"/>
                <w:lang w:bidi="hi-IN"/>
              </w:rPr>
              <w:t>元</w:t>
            </w:r>
          </w:p>
          <w:p w:rsidR="008441A5" w:rsidRPr="008441A5" w:rsidRDefault="008441A5" w:rsidP="008441A5">
            <w:pPr>
              <w:rPr>
                <w:lang w:bidi="hi-IN"/>
              </w:rPr>
            </w:pPr>
            <w:r w:rsidRPr="008441A5">
              <w:rPr>
                <w:rFonts w:hint="eastAsia"/>
                <w:lang w:bidi="hi-IN"/>
              </w:rPr>
              <w:t>（</w:t>
            </w:r>
            <w:r w:rsidRPr="008441A5">
              <w:rPr>
                <w:lang w:bidi="hi-IN"/>
              </w:rPr>
              <w:t>1</w:t>
            </w:r>
            <w:r w:rsidRPr="008441A5">
              <w:rPr>
                <w:rFonts w:hint="eastAsia"/>
                <w:lang w:bidi="hi-IN"/>
              </w:rPr>
              <w:t>,</w:t>
            </w:r>
            <w:r w:rsidRPr="008441A5">
              <w:rPr>
                <w:lang w:bidi="hi-IN"/>
              </w:rPr>
              <w:t>200</w:t>
            </w:r>
            <w:r w:rsidRPr="008441A5">
              <w:rPr>
                <w:rFonts w:hint="eastAsia"/>
                <w:lang w:bidi="hi-IN"/>
              </w:rPr>
              <w:t xml:space="preserve"> </w:t>
            </w:r>
            <w:r w:rsidRPr="008441A5">
              <w:rPr>
                <w:lang w:bidi="hi-IN"/>
              </w:rPr>
              <w:t>+</w:t>
            </w:r>
            <w:r w:rsidRPr="008441A5">
              <w:rPr>
                <w:rFonts w:hint="eastAsia"/>
                <w:lang w:bidi="hi-IN"/>
              </w:rPr>
              <w:t xml:space="preserve"> </w:t>
            </w:r>
            <w:r w:rsidRPr="008441A5">
              <w:rPr>
                <w:lang w:bidi="hi-IN"/>
              </w:rPr>
              <w:t>5</w:t>
            </w:r>
            <w:r w:rsidRPr="008441A5">
              <w:rPr>
                <w:rFonts w:hint="eastAsia"/>
                <w:lang w:bidi="hi-IN"/>
              </w:rPr>
              <w:t>,</w:t>
            </w:r>
            <w:r w:rsidRPr="008441A5">
              <w:rPr>
                <w:lang w:bidi="hi-IN"/>
              </w:rPr>
              <w:t>600</w:t>
            </w:r>
            <w:r w:rsidRPr="008441A5">
              <w:rPr>
                <w:rFonts w:hint="eastAsia"/>
                <w:lang w:bidi="hi-IN"/>
              </w:rPr>
              <w:t>）</w:t>
            </w:r>
          </w:p>
        </w:tc>
        <w:tc>
          <w:tcPr>
            <w:tcW w:w="2977" w:type="dxa"/>
          </w:tcPr>
          <w:p w:rsidR="008441A5" w:rsidRPr="008441A5" w:rsidRDefault="008441A5" w:rsidP="008441A5">
            <w:pPr>
              <w:rPr>
                <w:lang w:bidi="hi-IN"/>
              </w:rPr>
            </w:pPr>
            <w:r w:rsidRPr="008441A5">
              <w:rPr>
                <w:rFonts w:hint="eastAsia"/>
                <w:lang w:bidi="hi-IN"/>
              </w:rPr>
              <w:t>7,500</w:t>
            </w:r>
            <w:r w:rsidRPr="008441A5">
              <w:rPr>
                <w:rFonts w:hint="eastAsia"/>
                <w:lang w:bidi="hi-IN"/>
              </w:rPr>
              <w:t>元</w:t>
            </w:r>
          </w:p>
          <w:p w:rsidR="008441A5" w:rsidRPr="008441A5" w:rsidRDefault="008441A5" w:rsidP="008441A5">
            <w:pPr>
              <w:rPr>
                <w:lang w:bidi="hi-IN"/>
              </w:rPr>
            </w:pPr>
            <w:r w:rsidRPr="008441A5">
              <w:rPr>
                <w:rFonts w:hint="eastAsia"/>
                <w:lang w:bidi="hi-IN"/>
              </w:rPr>
              <w:t>（</w:t>
            </w:r>
            <w:r w:rsidRPr="008441A5">
              <w:rPr>
                <w:rFonts w:hint="eastAsia"/>
                <w:lang w:bidi="hi-IN"/>
              </w:rPr>
              <w:t>2,500 + 5,000</w:t>
            </w:r>
            <w:r w:rsidRPr="008441A5">
              <w:rPr>
                <w:rFonts w:hint="eastAsia"/>
                <w:lang w:bidi="hi-IN"/>
              </w:rPr>
              <w:t>）</w:t>
            </w:r>
          </w:p>
        </w:tc>
        <w:tc>
          <w:tcPr>
            <w:tcW w:w="2977" w:type="dxa"/>
          </w:tcPr>
          <w:p w:rsidR="008441A5" w:rsidRPr="008441A5" w:rsidRDefault="008441A5" w:rsidP="008441A5">
            <w:pPr>
              <w:rPr>
                <w:lang w:bidi="hi-IN"/>
              </w:rPr>
            </w:pPr>
            <w:r w:rsidRPr="008441A5">
              <w:rPr>
                <w:lang w:bidi="hi-IN"/>
              </w:rPr>
              <w:t>8</w:t>
            </w:r>
            <w:r w:rsidRPr="008441A5">
              <w:rPr>
                <w:rFonts w:hint="eastAsia"/>
                <w:lang w:bidi="hi-IN"/>
              </w:rPr>
              <w:t>,</w:t>
            </w:r>
            <w:r w:rsidRPr="008441A5">
              <w:rPr>
                <w:lang w:bidi="hi-IN"/>
              </w:rPr>
              <w:t>500</w:t>
            </w:r>
            <w:r w:rsidRPr="008441A5">
              <w:rPr>
                <w:rFonts w:hint="eastAsia"/>
                <w:lang w:bidi="hi-IN"/>
              </w:rPr>
              <w:t>元</w:t>
            </w:r>
            <w:r w:rsidRPr="008441A5">
              <w:rPr>
                <w:lang w:bidi="hi-IN"/>
              </w:rPr>
              <w:t xml:space="preserve"> </w:t>
            </w:r>
          </w:p>
          <w:p w:rsidR="008441A5" w:rsidRPr="008441A5" w:rsidRDefault="008441A5" w:rsidP="008441A5">
            <w:pPr>
              <w:rPr>
                <w:lang w:bidi="hi-IN"/>
              </w:rPr>
            </w:pPr>
            <w:r w:rsidRPr="008441A5">
              <w:rPr>
                <w:rFonts w:hint="eastAsia"/>
                <w:lang w:bidi="hi-IN"/>
              </w:rPr>
              <w:t>（</w:t>
            </w:r>
            <w:r w:rsidRPr="008441A5">
              <w:rPr>
                <w:lang w:bidi="hi-IN"/>
              </w:rPr>
              <w:t>3</w:t>
            </w:r>
            <w:r w:rsidRPr="008441A5">
              <w:rPr>
                <w:rFonts w:hint="eastAsia"/>
                <w:lang w:bidi="hi-IN"/>
              </w:rPr>
              <w:t>,</w:t>
            </w:r>
            <w:r w:rsidRPr="008441A5">
              <w:rPr>
                <w:lang w:bidi="hi-IN"/>
              </w:rPr>
              <w:t>500</w:t>
            </w:r>
            <w:r w:rsidRPr="008441A5">
              <w:rPr>
                <w:rFonts w:hint="eastAsia"/>
                <w:lang w:bidi="hi-IN"/>
              </w:rPr>
              <w:t xml:space="preserve"> </w:t>
            </w:r>
            <w:r w:rsidRPr="008441A5">
              <w:rPr>
                <w:lang w:bidi="hi-IN"/>
              </w:rPr>
              <w:t>+</w:t>
            </w:r>
            <w:r w:rsidRPr="008441A5">
              <w:rPr>
                <w:rFonts w:hint="eastAsia"/>
                <w:lang w:bidi="hi-IN"/>
              </w:rPr>
              <w:t xml:space="preserve"> </w:t>
            </w:r>
            <w:r w:rsidRPr="008441A5">
              <w:rPr>
                <w:lang w:bidi="hi-IN"/>
              </w:rPr>
              <w:t>5</w:t>
            </w:r>
            <w:r w:rsidRPr="008441A5">
              <w:rPr>
                <w:rFonts w:hint="eastAsia"/>
                <w:lang w:bidi="hi-IN"/>
              </w:rPr>
              <w:t>,</w:t>
            </w:r>
            <w:r w:rsidRPr="008441A5">
              <w:rPr>
                <w:lang w:bidi="hi-IN"/>
              </w:rPr>
              <w:t>000</w:t>
            </w:r>
            <w:r w:rsidRPr="008441A5">
              <w:rPr>
                <w:rFonts w:hint="eastAsia"/>
                <w:lang w:bidi="hi-IN"/>
              </w:rPr>
              <w:t>）</w:t>
            </w:r>
          </w:p>
        </w:tc>
      </w:tr>
      <w:tr w:rsidR="008441A5" w:rsidRPr="008441A5" w:rsidTr="000533BF">
        <w:tc>
          <w:tcPr>
            <w:tcW w:w="3119" w:type="dxa"/>
          </w:tcPr>
          <w:p w:rsidR="008441A5" w:rsidRPr="008441A5" w:rsidRDefault="008441A5" w:rsidP="008441A5">
            <w:pPr>
              <w:rPr>
                <w:lang w:bidi="hi-IN"/>
              </w:rPr>
            </w:pPr>
            <w:r w:rsidRPr="008441A5">
              <w:rPr>
                <w:rFonts w:hint="eastAsia"/>
                <w:lang w:bidi="hi-IN"/>
              </w:rPr>
              <w:t>以一名單身康復者薪金</w:t>
            </w:r>
            <w:r w:rsidRPr="008441A5">
              <w:rPr>
                <w:rFonts w:hint="eastAsia"/>
                <w:lang w:bidi="hi-IN"/>
              </w:rPr>
              <w:t>5</w:t>
            </w:r>
            <w:r w:rsidRPr="008441A5">
              <w:rPr>
                <w:rFonts w:hint="eastAsia"/>
                <w:lang w:eastAsia="zh-HK" w:bidi="hi-IN"/>
              </w:rPr>
              <w:t>,000</w:t>
            </w:r>
            <w:r w:rsidRPr="008441A5">
              <w:rPr>
                <w:rFonts w:hint="eastAsia"/>
                <w:lang w:bidi="hi-IN"/>
              </w:rPr>
              <w:t>元計算的可評估收入</w:t>
            </w:r>
          </w:p>
        </w:tc>
        <w:tc>
          <w:tcPr>
            <w:tcW w:w="2976" w:type="dxa"/>
          </w:tcPr>
          <w:p w:rsidR="008441A5" w:rsidRPr="008441A5" w:rsidRDefault="008441A5" w:rsidP="008441A5">
            <w:pPr>
              <w:rPr>
                <w:lang w:bidi="hi-IN"/>
              </w:rPr>
            </w:pPr>
            <w:r w:rsidRPr="008441A5">
              <w:rPr>
                <w:rFonts w:hint="eastAsia"/>
                <w:lang w:bidi="hi-IN"/>
              </w:rPr>
              <w:t>5,000 - 2,500 = 2,500</w:t>
            </w:r>
            <w:r w:rsidRPr="008441A5">
              <w:rPr>
                <w:rFonts w:hint="eastAsia"/>
                <w:lang w:bidi="hi-IN"/>
              </w:rPr>
              <w:t>元</w:t>
            </w:r>
          </w:p>
          <w:p w:rsidR="008441A5" w:rsidRPr="008441A5" w:rsidRDefault="008441A5" w:rsidP="008441A5">
            <w:pPr>
              <w:rPr>
                <w:i/>
                <w:lang w:bidi="hi-IN"/>
              </w:rPr>
            </w:pPr>
            <w:r w:rsidRPr="008441A5">
              <w:rPr>
                <w:rFonts w:hint="eastAsia"/>
                <w:i/>
                <w:lang w:bidi="hi-IN"/>
              </w:rPr>
              <w:t>（因薪金</w:t>
            </w:r>
            <w:r w:rsidRPr="008441A5">
              <w:rPr>
                <w:i/>
                <w:lang w:bidi="hi-IN"/>
              </w:rPr>
              <w:t>5</w:t>
            </w:r>
            <w:r w:rsidRPr="008441A5">
              <w:rPr>
                <w:rFonts w:hint="eastAsia"/>
                <w:i/>
                <w:lang w:bidi="hi-IN"/>
              </w:rPr>
              <w:t>,000</w:t>
            </w:r>
            <w:r w:rsidRPr="008441A5">
              <w:rPr>
                <w:rFonts w:hint="eastAsia"/>
                <w:i/>
                <w:lang w:bidi="hi-IN"/>
              </w:rPr>
              <w:t>元超越全數扣減限額</w:t>
            </w:r>
            <w:r w:rsidRPr="008441A5">
              <w:rPr>
                <w:rFonts w:hint="eastAsia"/>
                <w:i/>
                <w:lang w:bidi="hi-IN"/>
              </w:rPr>
              <w:t>4,200</w:t>
            </w:r>
            <w:r w:rsidRPr="008441A5">
              <w:rPr>
                <w:rFonts w:hint="eastAsia"/>
                <w:i/>
                <w:lang w:bidi="hi-IN"/>
              </w:rPr>
              <w:t>元，因此可額免計算的入息為</w:t>
            </w:r>
            <w:r w:rsidRPr="008441A5">
              <w:rPr>
                <w:rFonts w:hint="eastAsia"/>
                <w:i/>
                <w:lang w:bidi="hi-IN"/>
              </w:rPr>
              <w:t>2,500</w:t>
            </w:r>
            <w:r w:rsidRPr="008441A5">
              <w:rPr>
                <w:rFonts w:hint="eastAsia"/>
                <w:i/>
                <w:lang w:bidi="hi-IN"/>
              </w:rPr>
              <w:t>元）</w:t>
            </w:r>
          </w:p>
        </w:tc>
        <w:tc>
          <w:tcPr>
            <w:tcW w:w="2977" w:type="dxa"/>
          </w:tcPr>
          <w:p w:rsidR="008441A5" w:rsidRPr="008441A5" w:rsidRDefault="008441A5" w:rsidP="008441A5">
            <w:pPr>
              <w:rPr>
                <w:lang w:bidi="hi-IN"/>
              </w:rPr>
            </w:pPr>
            <w:r w:rsidRPr="008441A5">
              <w:rPr>
                <w:rFonts w:hint="eastAsia"/>
                <w:lang w:bidi="hi-IN"/>
              </w:rPr>
              <w:t>5,000 - 3100 = 1,900</w:t>
            </w:r>
            <w:r w:rsidRPr="008441A5">
              <w:rPr>
                <w:rFonts w:hint="eastAsia"/>
                <w:lang w:bidi="hi-IN"/>
              </w:rPr>
              <w:t>元</w:t>
            </w:r>
          </w:p>
          <w:p w:rsidR="008441A5" w:rsidRPr="008441A5" w:rsidRDefault="008441A5" w:rsidP="008441A5">
            <w:pPr>
              <w:rPr>
                <w:lang w:bidi="hi-IN"/>
              </w:rPr>
            </w:pPr>
            <w:r w:rsidRPr="008441A5">
              <w:rPr>
                <w:rFonts w:hint="eastAsia"/>
                <w:lang w:bidi="hi-IN"/>
              </w:rPr>
              <w:t>[1,200 + (5,000 - 1,200</w:t>
            </w:r>
            <w:r w:rsidRPr="008441A5">
              <w:rPr>
                <w:lang w:bidi="hi-IN"/>
              </w:rPr>
              <w:t>/2</w:t>
            </w:r>
            <w:r w:rsidRPr="008441A5">
              <w:rPr>
                <w:rFonts w:hint="eastAsia"/>
                <w:lang w:bidi="hi-IN"/>
              </w:rPr>
              <w:t>)]</w:t>
            </w:r>
          </w:p>
          <w:p w:rsidR="008441A5" w:rsidRPr="008441A5" w:rsidRDefault="008441A5" w:rsidP="008441A5">
            <w:pPr>
              <w:rPr>
                <w:i/>
                <w:lang w:bidi="hi-IN"/>
              </w:rPr>
            </w:pPr>
            <w:r w:rsidRPr="008441A5">
              <w:rPr>
                <w:rFonts w:hint="eastAsia"/>
                <w:i/>
                <w:lang w:bidi="hi-IN"/>
              </w:rPr>
              <w:t>（因不超出全數扣減限額</w:t>
            </w:r>
            <w:r w:rsidRPr="008441A5">
              <w:rPr>
                <w:rFonts w:hint="eastAsia"/>
                <w:i/>
                <w:lang w:bidi="hi-IN"/>
              </w:rPr>
              <w:t>6,800</w:t>
            </w:r>
            <w:r w:rsidRPr="008441A5">
              <w:rPr>
                <w:rFonts w:hint="eastAsia"/>
                <w:i/>
                <w:lang w:bidi="hi-IN"/>
              </w:rPr>
              <w:t>元，無需扣減餘額）</w:t>
            </w:r>
          </w:p>
        </w:tc>
        <w:tc>
          <w:tcPr>
            <w:tcW w:w="2977" w:type="dxa"/>
          </w:tcPr>
          <w:p w:rsidR="008441A5" w:rsidRPr="008441A5" w:rsidRDefault="008441A5" w:rsidP="008441A5">
            <w:pPr>
              <w:rPr>
                <w:lang w:bidi="hi-IN"/>
              </w:rPr>
            </w:pPr>
            <w:r w:rsidRPr="008441A5">
              <w:rPr>
                <w:rFonts w:hint="eastAsia"/>
                <w:lang w:bidi="hi-IN"/>
              </w:rPr>
              <w:t>5,000 - 3,750 = 1,250</w:t>
            </w:r>
            <w:r w:rsidRPr="008441A5">
              <w:rPr>
                <w:rFonts w:hint="eastAsia"/>
                <w:lang w:bidi="hi-IN"/>
              </w:rPr>
              <w:t>元</w:t>
            </w:r>
          </w:p>
          <w:p w:rsidR="008441A5" w:rsidRPr="008441A5" w:rsidRDefault="008441A5" w:rsidP="008441A5">
            <w:pPr>
              <w:rPr>
                <w:lang w:eastAsia="zh-HK" w:bidi="hi-IN"/>
              </w:rPr>
            </w:pPr>
            <w:r w:rsidRPr="008441A5">
              <w:rPr>
                <w:rFonts w:hint="eastAsia"/>
                <w:lang w:bidi="hi-IN"/>
              </w:rPr>
              <w:t>[</w:t>
            </w:r>
            <w:r w:rsidRPr="008441A5">
              <w:rPr>
                <w:rFonts w:hint="eastAsia"/>
                <w:lang w:eastAsia="zh-HK" w:bidi="hi-IN"/>
              </w:rPr>
              <w:t xml:space="preserve">2,500 + </w:t>
            </w:r>
            <w:r w:rsidRPr="008441A5">
              <w:rPr>
                <w:lang w:bidi="hi-IN"/>
              </w:rPr>
              <w:t>(5</w:t>
            </w:r>
            <w:r w:rsidRPr="008441A5">
              <w:rPr>
                <w:rFonts w:hint="eastAsia"/>
                <w:lang w:bidi="hi-IN"/>
              </w:rPr>
              <w:t>,</w:t>
            </w:r>
            <w:r w:rsidRPr="008441A5">
              <w:rPr>
                <w:rFonts w:hint="eastAsia"/>
                <w:lang w:eastAsia="zh-HK" w:bidi="hi-IN"/>
              </w:rPr>
              <w:t>000</w:t>
            </w:r>
            <w:r w:rsidRPr="008441A5">
              <w:rPr>
                <w:rFonts w:hint="eastAsia"/>
                <w:lang w:bidi="hi-IN"/>
              </w:rPr>
              <w:t xml:space="preserve"> - </w:t>
            </w:r>
            <w:r w:rsidRPr="008441A5">
              <w:rPr>
                <w:lang w:bidi="hi-IN"/>
              </w:rPr>
              <w:t>2</w:t>
            </w:r>
            <w:r w:rsidRPr="008441A5">
              <w:rPr>
                <w:rFonts w:hint="eastAsia"/>
                <w:lang w:bidi="hi-IN"/>
              </w:rPr>
              <w:t>,50</w:t>
            </w:r>
            <w:r w:rsidRPr="008441A5">
              <w:rPr>
                <w:lang w:bidi="hi-IN"/>
              </w:rPr>
              <w:t>0)/2</w:t>
            </w:r>
            <w:r w:rsidRPr="008441A5">
              <w:rPr>
                <w:rFonts w:hint="eastAsia"/>
                <w:lang w:eastAsia="zh-HK" w:bidi="hi-IN"/>
              </w:rPr>
              <w:t>]</w:t>
            </w:r>
          </w:p>
          <w:p w:rsidR="008441A5" w:rsidRPr="008441A5" w:rsidRDefault="008441A5" w:rsidP="008441A5">
            <w:pPr>
              <w:rPr>
                <w:lang w:bidi="hi-IN"/>
              </w:rPr>
            </w:pPr>
            <w:r w:rsidRPr="008441A5">
              <w:rPr>
                <w:rFonts w:hint="eastAsia"/>
                <w:i/>
                <w:lang w:bidi="hi-IN"/>
              </w:rPr>
              <w:t>（因不超出全數扣減限額</w:t>
            </w:r>
            <w:r w:rsidRPr="008441A5">
              <w:rPr>
                <w:rFonts w:hint="eastAsia"/>
                <w:i/>
                <w:lang w:bidi="hi-IN"/>
              </w:rPr>
              <w:t>7,500</w:t>
            </w:r>
            <w:r w:rsidRPr="008441A5">
              <w:rPr>
                <w:rFonts w:hint="eastAsia"/>
                <w:i/>
                <w:lang w:bidi="hi-IN"/>
              </w:rPr>
              <w:t>元，無需扣減餘額）</w:t>
            </w:r>
          </w:p>
        </w:tc>
        <w:tc>
          <w:tcPr>
            <w:tcW w:w="2977" w:type="dxa"/>
          </w:tcPr>
          <w:p w:rsidR="008441A5" w:rsidRPr="008441A5" w:rsidRDefault="008441A5" w:rsidP="008441A5">
            <w:pPr>
              <w:rPr>
                <w:lang w:bidi="hi-IN"/>
              </w:rPr>
            </w:pPr>
            <w:r w:rsidRPr="008441A5">
              <w:rPr>
                <w:rFonts w:hint="eastAsia"/>
                <w:lang w:bidi="hi-IN"/>
              </w:rPr>
              <w:t xml:space="preserve">5,000 - </w:t>
            </w:r>
            <w:r w:rsidRPr="008441A5">
              <w:rPr>
                <w:lang w:bidi="hi-IN"/>
              </w:rPr>
              <w:t>4</w:t>
            </w:r>
            <w:r w:rsidRPr="008441A5">
              <w:rPr>
                <w:rFonts w:hint="eastAsia"/>
                <w:lang w:bidi="hi-IN"/>
              </w:rPr>
              <w:t>,</w:t>
            </w:r>
            <w:r w:rsidRPr="008441A5">
              <w:rPr>
                <w:lang w:bidi="hi-IN"/>
              </w:rPr>
              <w:t>250</w:t>
            </w:r>
            <w:r w:rsidRPr="008441A5">
              <w:rPr>
                <w:rFonts w:hint="eastAsia"/>
                <w:lang w:bidi="hi-IN"/>
              </w:rPr>
              <w:t xml:space="preserve"> = 750</w:t>
            </w:r>
            <w:r w:rsidRPr="008441A5">
              <w:rPr>
                <w:rFonts w:hint="eastAsia"/>
                <w:lang w:bidi="hi-IN"/>
              </w:rPr>
              <w:t>元</w:t>
            </w:r>
            <w:r w:rsidRPr="008441A5">
              <w:rPr>
                <w:lang w:bidi="hi-IN"/>
              </w:rPr>
              <w:t xml:space="preserve"> </w:t>
            </w:r>
          </w:p>
          <w:p w:rsidR="008441A5" w:rsidRPr="008441A5" w:rsidRDefault="008441A5" w:rsidP="008441A5">
            <w:pPr>
              <w:rPr>
                <w:lang w:bidi="hi-IN"/>
              </w:rPr>
            </w:pPr>
            <w:r w:rsidRPr="008441A5">
              <w:rPr>
                <w:rFonts w:hint="eastAsia"/>
                <w:lang w:bidi="hi-IN"/>
              </w:rPr>
              <w:t>[3,500 + (</w:t>
            </w:r>
            <w:r w:rsidRPr="008441A5">
              <w:rPr>
                <w:lang w:bidi="hi-IN"/>
              </w:rPr>
              <w:t>5</w:t>
            </w:r>
            <w:r w:rsidRPr="008441A5">
              <w:rPr>
                <w:rFonts w:hint="eastAsia"/>
                <w:lang w:bidi="hi-IN"/>
              </w:rPr>
              <w:t xml:space="preserve">,000 </w:t>
            </w:r>
            <w:r w:rsidRPr="008441A5">
              <w:rPr>
                <w:lang w:bidi="hi-IN"/>
              </w:rPr>
              <w:t>-</w:t>
            </w:r>
            <w:r w:rsidRPr="008441A5">
              <w:rPr>
                <w:rFonts w:hint="eastAsia"/>
                <w:lang w:bidi="hi-IN"/>
              </w:rPr>
              <w:t xml:space="preserve"> </w:t>
            </w:r>
            <w:r w:rsidRPr="008441A5">
              <w:rPr>
                <w:lang w:bidi="hi-IN"/>
              </w:rPr>
              <w:t>3</w:t>
            </w:r>
            <w:r w:rsidRPr="008441A5">
              <w:rPr>
                <w:rFonts w:hint="eastAsia"/>
                <w:lang w:bidi="hi-IN"/>
              </w:rPr>
              <w:t>,</w:t>
            </w:r>
            <w:r w:rsidRPr="008441A5">
              <w:rPr>
                <w:lang w:bidi="hi-IN"/>
              </w:rPr>
              <w:t>500)/2</w:t>
            </w:r>
            <w:r w:rsidRPr="008441A5">
              <w:rPr>
                <w:rFonts w:hint="eastAsia"/>
                <w:lang w:bidi="hi-IN"/>
              </w:rPr>
              <w:t>]</w:t>
            </w:r>
          </w:p>
          <w:p w:rsidR="008441A5" w:rsidRPr="008441A5" w:rsidRDefault="008441A5" w:rsidP="008441A5">
            <w:pPr>
              <w:rPr>
                <w:lang w:bidi="hi-IN"/>
              </w:rPr>
            </w:pPr>
            <w:r w:rsidRPr="008441A5">
              <w:rPr>
                <w:rFonts w:hint="eastAsia"/>
                <w:i/>
                <w:lang w:bidi="hi-IN"/>
              </w:rPr>
              <w:t>（因不超出全數扣減限額</w:t>
            </w:r>
            <w:r w:rsidRPr="008441A5">
              <w:rPr>
                <w:rFonts w:hint="eastAsia"/>
                <w:i/>
                <w:lang w:bidi="hi-IN"/>
              </w:rPr>
              <w:t>8,500</w:t>
            </w:r>
            <w:r w:rsidRPr="008441A5">
              <w:rPr>
                <w:rFonts w:hint="eastAsia"/>
                <w:i/>
                <w:lang w:bidi="hi-IN"/>
              </w:rPr>
              <w:t>元，無需扣減餘額）</w:t>
            </w:r>
          </w:p>
        </w:tc>
      </w:tr>
      <w:tr w:rsidR="008441A5" w:rsidRPr="008441A5" w:rsidTr="000533BF">
        <w:tc>
          <w:tcPr>
            <w:tcW w:w="3119" w:type="dxa"/>
          </w:tcPr>
          <w:p w:rsidR="008441A5" w:rsidRPr="008441A5" w:rsidRDefault="008441A5" w:rsidP="008441A5">
            <w:pPr>
              <w:rPr>
                <w:lang w:bidi="hi-IN"/>
              </w:rPr>
            </w:pPr>
            <w:r w:rsidRPr="008441A5">
              <w:rPr>
                <w:rFonts w:hint="eastAsia"/>
                <w:lang w:bidi="hi-IN"/>
              </w:rPr>
              <w:t>以健康欠佳</w:t>
            </w:r>
            <w:r w:rsidRPr="008441A5">
              <w:rPr>
                <w:rFonts w:hint="eastAsia"/>
                <w:lang w:bidi="hi-IN"/>
              </w:rPr>
              <w:t xml:space="preserve">/ </w:t>
            </w:r>
            <w:r w:rsidRPr="008441A5">
              <w:rPr>
                <w:rFonts w:hint="eastAsia"/>
                <w:lang w:bidi="hi-IN"/>
              </w:rPr>
              <w:t>殘疾程度達</w:t>
            </w:r>
            <w:r w:rsidRPr="008441A5">
              <w:rPr>
                <w:rFonts w:hint="eastAsia"/>
                <w:lang w:bidi="hi-IN"/>
              </w:rPr>
              <w:t>50%</w:t>
            </w:r>
            <w:r w:rsidRPr="008441A5">
              <w:rPr>
                <w:rFonts w:hint="eastAsia"/>
                <w:lang w:bidi="hi-IN"/>
              </w:rPr>
              <w:t>的單身人士的標準金額及租金津貼（即</w:t>
            </w:r>
            <w:r w:rsidRPr="008441A5">
              <w:rPr>
                <w:rFonts w:hint="eastAsia"/>
                <w:lang w:bidi="hi-IN"/>
              </w:rPr>
              <w:t>3,435 + 1,810 = 5,245</w:t>
            </w:r>
            <w:r w:rsidRPr="008441A5">
              <w:rPr>
                <w:rFonts w:hint="eastAsia"/>
                <w:lang w:bidi="hi-IN"/>
              </w:rPr>
              <w:t>元）計算，</w:t>
            </w:r>
            <w:proofErr w:type="gramStart"/>
            <w:r w:rsidRPr="008441A5">
              <w:rPr>
                <w:rFonts w:hint="eastAsia"/>
                <w:lang w:bidi="hi-IN"/>
              </w:rPr>
              <w:t>扣減可評估</w:t>
            </w:r>
            <w:proofErr w:type="gramEnd"/>
            <w:r w:rsidRPr="008441A5">
              <w:rPr>
                <w:rFonts w:hint="eastAsia"/>
                <w:lang w:bidi="hi-IN"/>
              </w:rPr>
              <w:t>收入後</w:t>
            </w:r>
            <w:proofErr w:type="gramStart"/>
            <w:r w:rsidRPr="008441A5">
              <w:rPr>
                <w:rFonts w:hint="eastAsia"/>
                <w:lang w:bidi="hi-IN"/>
              </w:rPr>
              <w:t>的綜援金額</w:t>
            </w:r>
            <w:proofErr w:type="gramEnd"/>
          </w:p>
        </w:tc>
        <w:tc>
          <w:tcPr>
            <w:tcW w:w="2976" w:type="dxa"/>
          </w:tcPr>
          <w:p w:rsidR="008441A5" w:rsidRPr="008441A5" w:rsidRDefault="008441A5" w:rsidP="008441A5">
            <w:pPr>
              <w:rPr>
                <w:lang w:bidi="hi-IN"/>
              </w:rPr>
            </w:pPr>
            <w:r w:rsidRPr="008441A5">
              <w:rPr>
                <w:rFonts w:hint="eastAsia"/>
                <w:lang w:bidi="hi-IN"/>
              </w:rPr>
              <w:t>5,245 - 2,500 = 2,745</w:t>
            </w:r>
            <w:r w:rsidRPr="008441A5">
              <w:rPr>
                <w:rFonts w:hint="eastAsia"/>
                <w:lang w:bidi="hi-IN"/>
              </w:rPr>
              <w:t>元</w:t>
            </w:r>
          </w:p>
        </w:tc>
        <w:tc>
          <w:tcPr>
            <w:tcW w:w="2977" w:type="dxa"/>
          </w:tcPr>
          <w:p w:rsidR="008441A5" w:rsidRPr="008441A5" w:rsidRDefault="008441A5" w:rsidP="008441A5">
            <w:pPr>
              <w:rPr>
                <w:lang w:bidi="hi-IN"/>
              </w:rPr>
            </w:pPr>
            <w:r w:rsidRPr="008441A5">
              <w:rPr>
                <w:rFonts w:hint="eastAsia"/>
                <w:lang w:bidi="hi-IN"/>
              </w:rPr>
              <w:t xml:space="preserve">5,245 - 1,900 = </w:t>
            </w:r>
            <w:r w:rsidRPr="008441A5">
              <w:rPr>
                <w:lang w:bidi="hi-IN"/>
              </w:rPr>
              <w:t>3</w:t>
            </w:r>
            <w:r w:rsidRPr="008441A5">
              <w:rPr>
                <w:rFonts w:hint="eastAsia"/>
                <w:lang w:bidi="hi-IN"/>
              </w:rPr>
              <w:t>,</w:t>
            </w:r>
            <w:r w:rsidRPr="008441A5">
              <w:rPr>
                <w:lang w:bidi="hi-IN"/>
              </w:rPr>
              <w:t>345</w:t>
            </w:r>
            <w:r w:rsidRPr="008441A5">
              <w:rPr>
                <w:rFonts w:hint="eastAsia"/>
                <w:lang w:bidi="hi-IN"/>
              </w:rPr>
              <w:t>元</w:t>
            </w:r>
          </w:p>
        </w:tc>
        <w:tc>
          <w:tcPr>
            <w:tcW w:w="2977" w:type="dxa"/>
          </w:tcPr>
          <w:p w:rsidR="008441A5" w:rsidRPr="008441A5" w:rsidRDefault="008441A5" w:rsidP="008441A5">
            <w:pPr>
              <w:rPr>
                <w:lang w:bidi="hi-IN"/>
              </w:rPr>
            </w:pPr>
            <w:r w:rsidRPr="008441A5">
              <w:rPr>
                <w:rFonts w:hint="eastAsia"/>
                <w:lang w:bidi="hi-IN"/>
              </w:rPr>
              <w:t xml:space="preserve">5,245 - 1,250 = </w:t>
            </w:r>
            <w:r w:rsidRPr="008441A5">
              <w:rPr>
                <w:lang w:bidi="hi-IN"/>
              </w:rPr>
              <w:t>3</w:t>
            </w:r>
            <w:r w:rsidRPr="008441A5">
              <w:rPr>
                <w:rFonts w:hint="eastAsia"/>
                <w:lang w:bidi="hi-IN"/>
              </w:rPr>
              <w:t>,</w:t>
            </w:r>
            <w:r w:rsidRPr="008441A5">
              <w:rPr>
                <w:lang w:bidi="hi-IN"/>
              </w:rPr>
              <w:t>995</w:t>
            </w:r>
            <w:r w:rsidRPr="008441A5">
              <w:rPr>
                <w:rFonts w:hint="eastAsia"/>
                <w:lang w:bidi="hi-IN"/>
              </w:rPr>
              <w:t>元</w:t>
            </w:r>
          </w:p>
        </w:tc>
        <w:tc>
          <w:tcPr>
            <w:tcW w:w="2977" w:type="dxa"/>
          </w:tcPr>
          <w:p w:rsidR="008441A5" w:rsidRPr="008441A5" w:rsidRDefault="008441A5" w:rsidP="008441A5">
            <w:pPr>
              <w:rPr>
                <w:lang w:bidi="hi-IN"/>
              </w:rPr>
            </w:pPr>
            <w:r w:rsidRPr="008441A5">
              <w:rPr>
                <w:rFonts w:hint="eastAsia"/>
                <w:lang w:bidi="hi-IN"/>
              </w:rPr>
              <w:t xml:space="preserve">5,245 - 750 = </w:t>
            </w:r>
            <w:r w:rsidRPr="008441A5">
              <w:rPr>
                <w:lang w:bidi="hi-IN"/>
              </w:rPr>
              <w:t>4</w:t>
            </w:r>
            <w:r w:rsidRPr="008441A5">
              <w:rPr>
                <w:rFonts w:hint="eastAsia"/>
                <w:lang w:bidi="hi-IN"/>
              </w:rPr>
              <w:t>,</w:t>
            </w:r>
            <w:r w:rsidRPr="008441A5">
              <w:rPr>
                <w:lang w:bidi="hi-IN"/>
              </w:rPr>
              <w:t>495</w:t>
            </w:r>
            <w:r w:rsidRPr="008441A5">
              <w:rPr>
                <w:rFonts w:hint="eastAsia"/>
                <w:lang w:bidi="hi-IN"/>
              </w:rPr>
              <w:t>元</w:t>
            </w:r>
          </w:p>
        </w:tc>
      </w:tr>
      <w:tr w:rsidR="008441A5" w:rsidRPr="008441A5" w:rsidTr="000533BF">
        <w:tc>
          <w:tcPr>
            <w:tcW w:w="3119" w:type="dxa"/>
          </w:tcPr>
          <w:p w:rsidR="008441A5" w:rsidRPr="008441A5" w:rsidRDefault="008441A5" w:rsidP="008441A5">
            <w:pPr>
              <w:rPr>
                <w:lang w:bidi="hi-IN"/>
              </w:rPr>
            </w:pPr>
            <w:proofErr w:type="gramStart"/>
            <w:r w:rsidRPr="008441A5">
              <w:rPr>
                <w:rFonts w:hint="eastAsia"/>
                <w:lang w:bidi="hi-IN"/>
              </w:rPr>
              <w:t>綜援及</w:t>
            </w:r>
            <w:proofErr w:type="gramEnd"/>
            <w:r w:rsidRPr="008441A5">
              <w:rPr>
                <w:rFonts w:hint="eastAsia"/>
                <w:lang w:bidi="hi-IN"/>
              </w:rPr>
              <w:t>收入總額</w:t>
            </w:r>
          </w:p>
        </w:tc>
        <w:tc>
          <w:tcPr>
            <w:tcW w:w="2976" w:type="dxa"/>
          </w:tcPr>
          <w:p w:rsidR="008441A5" w:rsidRPr="008441A5" w:rsidRDefault="008441A5" w:rsidP="008441A5">
            <w:pPr>
              <w:rPr>
                <w:lang w:bidi="hi-IN"/>
              </w:rPr>
            </w:pPr>
            <w:r w:rsidRPr="008441A5">
              <w:rPr>
                <w:rFonts w:hint="eastAsia"/>
                <w:lang w:bidi="hi-IN"/>
              </w:rPr>
              <w:t xml:space="preserve">2,745 </w:t>
            </w:r>
            <w:r w:rsidRPr="008441A5">
              <w:rPr>
                <w:lang w:bidi="hi-IN"/>
              </w:rPr>
              <w:t>+</w:t>
            </w:r>
            <w:r w:rsidRPr="008441A5">
              <w:rPr>
                <w:rFonts w:hint="eastAsia"/>
                <w:lang w:bidi="hi-IN"/>
              </w:rPr>
              <w:t xml:space="preserve"> </w:t>
            </w:r>
            <w:r w:rsidRPr="008441A5">
              <w:rPr>
                <w:lang w:bidi="hi-IN"/>
              </w:rPr>
              <w:t>5</w:t>
            </w:r>
            <w:r w:rsidRPr="008441A5">
              <w:rPr>
                <w:rFonts w:hint="eastAsia"/>
                <w:lang w:bidi="hi-IN"/>
              </w:rPr>
              <w:t xml:space="preserve">,000 = </w:t>
            </w:r>
            <w:r w:rsidRPr="008441A5">
              <w:rPr>
                <w:lang w:bidi="hi-IN"/>
              </w:rPr>
              <w:t>7</w:t>
            </w:r>
            <w:r w:rsidRPr="008441A5">
              <w:rPr>
                <w:rFonts w:hint="eastAsia"/>
                <w:lang w:bidi="hi-IN"/>
              </w:rPr>
              <w:t>,745</w:t>
            </w:r>
            <w:r w:rsidRPr="008441A5">
              <w:rPr>
                <w:rFonts w:hint="eastAsia"/>
                <w:lang w:bidi="hi-IN"/>
              </w:rPr>
              <w:t>元</w:t>
            </w:r>
          </w:p>
        </w:tc>
        <w:tc>
          <w:tcPr>
            <w:tcW w:w="2977" w:type="dxa"/>
          </w:tcPr>
          <w:p w:rsidR="008441A5" w:rsidRPr="008441A5" w:rsidRDefault="008441A5" w:rsidP="008441A5">
            <w:pPr>
              <w:rPr>
                <w:lang w:bidi="hi-IN"/>
              </w:rPr>
            </w:pPr>
            <w:r w:rsidRPr="008441A5">
              <w:rPr>
                <w:rFonts w:hint="eastAsia"/>
                <w:lang w:bidi="hi-IN"/>
              </w:rPr>
              <w:t>3,34</w:t>
            </w:r>
            <w:r w:rsidRPr="008441A5">
              <w:rPr>
                <w:lang w:bidi="hi-IN"/>
              </w:rPr>
              <w:t>5</w:t>
            </w:r>
            <w:r w:rsidRPr="008441A5">
              <w:rPr>
                <w:rFonts w:hint="eastAsia"/>
                <w:lang w:bidi="hi-IN"/>
              </w:rPr>
              <w:t xml:space="preserve"> </w:t>
            </w:r>
            <w:r w:rsidRPr="008441A5">
              <w:rPr>
                <w:lang w:bidi="hi-IN"/>
              </w:rPr>
              <w:t>+</w:t>
            </w:r>
            <w:r w:rsidRPr="008441A5">
              <w:rPr>
                <w:rFonts w:hint="eastAsia"/>
                <w:lang w:bidi="hi-IN"/>
              </w:rPr>
              <w:t xml:space="preserve"> </w:t>
            </w:r>
            <w:r w:rsidRPr="008441A5">
              <w:rPr>
                <w:lang w:bidi="hi-IN"/>
              </w:rPr>
              <w:t>5</w:t>
            </w:r>
            <w:r w:rsidRPr="008441A5">
              <w:rPr>
                <w:rFonts w:hint="eastAsia"/>
                <w:lang w:bidi="hi-IN"/>
              </w:rPr>
              <w:t xml:space="preserve">,000 = </w:t>
            </w:r>
            <w:r w:rsidRPr="008441A5">
              <w:rPr>
                <w:lang w:bidi="hi-IN"/>
              </w:rPr>
              <w:t>8</w:t>
            </w:r>
            <w:r w:rsidRPr="008441A5">
              <w:rPr>
                <w:rFonts w:hint="eastAsia"/>
                <w:lang w:bidi="hi-IN"/>
              </w:rPr>
              <w:t>,</w:t>
            </w:r>
            <w:r w:rsidRPr="008441A5">
              <w:rPr>
                <w:lang w:bidi="hi-IN"/>
              </w:rPr>
              <w:t>345</w:t>
            </w:r>
            <w:r w:rsidRPr="008441A5">
              <w:rPr>
                <w:rFonts w:hint="eastAsia"/>
                <w:lang w:bidi="hi-IN"/>
              </w:rPr>
              <w:t>元</w:t>
            </w:r>
          </w:p>
        </w:tc>
        <w:tc>
          <w:tcPr>
            <w:tcW w:w="2977" w:type="dxa"/>
          </w:tcPr>
          <w:p w:rsidR="008441A5" w:rsidRPr="008441A5" w:rsidRDefault="008441A5" w:rsidP="008441A5">
            <w:pPr>
              <w:rPr>
                <w:lang w:bidi="hi-IN"/>
              </w:rPr>
            </w:pPr>
            <w:r w:rsidRPr="008441A5">
              <w:rPr>
                <w:rFonts w:hint="eastAsia"/>
                <w:lang w:bidi="hi-IN"/>
              </w:rPr>
              <w:t>3,99</w:t>
            </w:r>
            <w:r w:rsidRPr="008441A5">
              <w:rPr>
                <w:lang w:bidi="hi-IN"/>
              </w:rPr>
              <w:t>5</w:t>
            </w:r>
            <w:r w:rsidRPr="008441A5">
              <w:rPr>
                <w:rFonts w:hint="eastAsia"/>
                <w:lang w:bidi="hi-IN"/>
              </w:rPr>
              <w:t xml:space="preserve"> </w:t>
            </w:r>
            <w:r w:rsidRPr="008441A5">
              <w:rPr>
                <w:lang w:bidi="hi-IN"/>
              </w:rPr>
              <w:t>+</w:t>
            </w:r>
            <w:r w:rsidRPr="008441A5">
              <w:rPr>
                <w:rFonts w:hint="eastAsia"/>
                <w:lang w:bidi="hi-IN"/>
              </w:rPr>
              <w:t xml:space="preserve"> </w:t>
            </w:r>
            <w:r w:rsidRPr="008441A5">
              <w:rPr>
                <w:lang w:bidi="hi-IN"/>
              </w:rPr>
              <w:t>5</w:t>
            </w:r>
            <w:r w:rsidRPr="008441A5">
              <w:rPr>
                <w:rFonts w:hint="eastAsia"/>
                <w:lang w:bidi="hi-IN"/>
              </w:rPr>
              <w:t xml:space="preserve">,000 = </w:t>
            </w:r>
            <w:r w:rsidRPr="008441A5">
              <w:rPr>
                <w:lang w:bidi="hi-IN"/>
              </w:rPr>
              <w:t>8</w:t>
            </w:r>
            <w:r w:rsidRPr="008441A5">
              <w:rPr>
                <w:rFonts w:hint="eastAsia"/>
                <w:lang w:bidi="hi-IN"/>
              </w:rPr>
              <w:t>,</w:t>
            </w:r>
            <w:r w:rsidRPr="008441A5">
              <w:rPr>
                <w:lang w:bidi="hi-IN"/>
              </w:rPr>
              <w:t>995</w:t>
            </w:r>
            <w:r w:rsidRPr="008441A5">
              <w:rPr>
                <w:rFonts w:hint="eastAsia"/>
                <w:lang w:bidi="hi-IN"/>
              </w:rPr>
              <w:t>元</w:t>
            </w:r>
          </w:p>
        </w:tc>
        <w:tc>
          <w:tcPr>
            <w:tcW w:w="2977" w:type="dxa"/>
          </w:tcPr>
          <w:p w:rsidR="008441A5" w:rsidRPr="008441A5" w:rsidRDefault="008441A5" w:rsidP="008441A5">
            <w:pPr>
              <w:rPr>
                <w:lang w:bidi="hi-IN"/>
              </w:rPr>
            </w:pPr>
            <w:r w:rsidRPr="008441A5">
              <w:rPr>
                <w:rFonts w:hint="eastAsia"/>
                <w:lang w:bidi="hi-IN"/>
              </w:rPr>
              <w:t>4,49</w:t>
            </w:r>
            <w:r w:rsidRPr="008441A5">
              <w:rPr>
                <w:lang w:bidi="hi-IN"/>
              </w:rPr>
              <w:t>5</w:t>
            </w:r>
            <w:r w:rsidRPr="008441A5">
              <w:rPr>
                <w:rFonts w:hint="eastAsia"/>
                <w:lang w:bidi="hi-IN"/>
              </w:rPr>
              <w:t xml:space="preserve"> </w:t>
            </w:r>
            <w:r w:rsidRPr="008441A5">
              <w:rPr>
                <w:lang w:bidi="hi-IN"/>
              </w:rPr>
              <w:t>+</w:t>
            </w:r>
            <w:r w:rsidRPr="008441A5">
              <w:rPr>
                <w:rFonts w:hint="eastAsia"/>
                <w:lang w:bidi="hi-IN"/>
              </w:rPr>
              <w:t xml:space="preserve"> </w:t>
            </w:r>
            <w:r w:rsidRPr="008441A5">
              <w:rPr>
                <w:lang w:bidi="hi-IN"/>
              </w:rPr>
              <w:t>5</w:t>
            </w:r>
            <w:r w:rsidRPr="008441A5">
              <w:rPr>
                <w:rFonts w:hint="eastAsia"/>
                <w:lang w:bidi="hi-IN"/>
              </w:rPr>
              <w:t>,000 = 9,4</w:t>
            </w:r>
            <w:r w:rsidRPr="008441A5">
              <w:rPr>
                <w:lang w:bidi="hi-IN"/>
              </w:rPr>
              <w:t>95</w:t>
            </w:r>
            <w:r w:rsidRPr="008441A5">
              <w:rPr>
                <w:rFonts w:hint="eastAsia"/>
                <w:lang w:bidi="hi-IN"/>
              </w:rPr>
              <w:t>元</w:t>
            </w:r>
          </w:p>
        </w:tc>
      </w:tr>
    </w:tbl>
    <w:p w:rsidR="00976167" w:rsidRDefault="00976167">
      <w:pPr>
        <w:rPr>
          <w:lang w:bidi="hi-IN"/>
        </w:rPr>
      </w:pPr>
    </w:p>
    <w:sectPr w:rsidR="00976167" w:rsidSect="008441A5">
      <w:pgSz w:w="16838" w:h="11906" w:orient="landscape"/>
      <w:pgMar w:top="1797" w:right="1440" w:bottom="179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AC" w:rsidRDefault="005C2BAC" w:rsidP="005C2BAC">
      <w:r>
        <w:separator/>
      </w:r>
    </w:p>
  </w:endnote>
  <w:endnote w:type="continuationSeparator" w:id="0">
    <w:p w:rsidR="005C2BAC" w:rsidRDefault="005C2BAC" w:rsidP="005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AC" w:rsidRDefault="005C2BAC" w:rsidP="005C2BAC">
      <w:r>
        <w:separator/>
      </w:r>
    </w:p>
  </w:footnote>
  <w:footnote w:type="continuationSeparator" w:id="0">
    <w:p w:rsidR="005C2BAC" w:rsidRDefault="005C2BAC" w:rsidP="005C2BAC">
      <w:r>
        <w:continuationSeparator/>
      </w:r>
    </w:p>
  </w:footnote>
  <w:footnote w:id="1">
    <w:p w:rsidR="005C2BAC" w:rsidRDefault="005C2BAC" w:rsidP="005C2BAC">
      <w:pPr>
        <w:pStyle w:val="a3"/>
      </w:pPr>
      <w:r w:rsidRPr="001E091A">
        <w:rPr>
          <w:vertAlign w:val="superscript"/>
        </w:rPr>
        <w:footnoteRef/>
      </w:r>
      <w:r>
        <w:tab/>
      </w:r>
      <w:r>
        <w:t>跟據</w:t>
      </w:r>
      <w:proofErr w:type="gramStart"/>
      <w:r>
        <w:t>醫</w:t>
      </w:r>
      <w:proofErr w:type="gramEnd"/>
      <w:r>
        <w:t>管局數字顯示，由</w:t>
      </w:r>
      <w:r>
        <w:rPr>
          <w:rFonts w:hint="eastAsia"/>
        </w:rPr>
        <w:t>公立醫院精神科服務需求持續上升，</w:t>
      </w:r>
      <w:r>
        <w:t>2014/15</w:t>
      </w:r>
      <w:r>
        <w:t>年</w:t>
      </w:r>
      <w:r>
        <w:rPr>
          <w:rFonts w:hint="eastAsia"/>
        </w:rPr>
        <w:t>的求診人次已達</w:t>
      </w:r>
      <w:r>
        <w:rPr>
          <w:rFonts w:hint="eastAsia"/>
        </w:rPr>
        <w:t>796,100</w:t>
      </w:r>
      <w:r>
        <w:t>人次，病人</w:t>
      </w:r>
      <w:r>
        <w:rPr>
          <w:rFonts w:hint="eastAsia"/>
        </w:rPr>
        <w:t>總數為</w:t>
      </w:r>
      <w:r>
        <w:rPr>
          <w:rFonts w:hint="eastAsia"/>
        </w:rPr>
        <w:t>217,400</w:t>
      </w:r>
      <w:r>
        <w:rPr>
          <w:rFonts w:hint="eastAsia"/>
        </w:rPr>
        <w:t>人</w:t>
      </w:r>
      <w:r>
        <w:t>，</w:t>
      </w:r>
      <w:proofErr w:type="gramStart"/>
      <w:r>
        <w:t>新症數目</w:t>
      </w:r>
      <w:proofErr w:type="gramEnd"/>
      <w:r>
        <w:rPr>
          <w:rFonts w:hint="eastAsia"/>
        </w:rPr>
        <w:t>為</w:t>
      </w:r>
      <w:r>
        <w:t>3</w:t>
      </w:r>
      <w:r>
        <w:rPr>
          <w:rFonts w:hint="eastAsia"/>
        </w:rPr>
        <w:t>1,500</w:t>
      </w:r>
      <w:r>
        <w:rPr>
          <w:rFonts w:hint="eastAsia"/>
        </w:rPr>
        <w:t>人</w:t>
      </w:r>
      <w:r>
        <w:t>。</w:t>
      </w:r>
    </w:p>
  </w:footnote>
  <w:footnote w:id="2">
    <w:p w:rsidR="00613513" w:rsidRDefault="00613513">
      <w:pPr>
        <w:pStyle w:val="a3"/>
        <w:rPr>
          <w:rFonts w:hint="eastAsia"/>
        </w:rPr>
      </w:pPr>
      <w:r>
        <w:rPr>
          <w:rStyle w:val="a6"/>
        </w:rPr>
        <w:footnoteRef/>
      </w:r>
      <w:r>
        <w:rPr>
          <w:rFonts w:hint="eastAsia"/>
        </w:rPr>
        <w:tab/>
      </w:r>
      <w:proofErr w:type="gramStart"/>
      <w:r>
        <w:rPr>
          <w:rFonts w:hint="eastAsia"/>
        </w:rPr>
        <w:t>醫</w:t>
      </w:r>
      <w:proofErr w:type="gramEnd"/>
      <w:r>
        <w:rPr>
          <w:rFonts w:hint="eastAsia"/>
        </w:rPr>
        <w:t>管局新界東聯網穩定</w:t>
      </w:r>
      <w:proofErr w:type="gramStart"/>
      <w:r>
        <w:rPr>
          <w:rFonts w:hint="eastAsia"/>
        </w:rPr>
        <w:t>新症輪</w:t>
      </w:r>
      <w:proofErr w:type="gramEnd"/>
      <w:r>
        <w:rPr>
          <w:rFonts w:hint="eastAsia"/>
        </w:rPr>
        <w:t>候時間為</w:t>
      </w:r>
      <w:r>
        <w:rPr>
          <w:rFonts w:hint="eastAsia"/>
        </w:rPr>
        <w:t>134</w:t>
      </w:r>
      <w:r>
        <w:rPr>
          <w:rFonts w:hint="eastAsia"/>
        </w:rPr>
        <w:t>星期，請參閱：</w:t>
      </w:r>
      <w:hyperlink r:id="rId1" w:history="1">
        <w:r w:rsidRPr="00061B2B">
          <w:rPr>
            <w:rStyle w:val="a7"/>
          </w:rPr>
          <w:t>http://www.ha.org.hk/visitor/ha_visitor_index.asp?Content_ID=10053&amp;Lang=CHIB5&amp;Dimension=100&amp;Parent_ID=10042</w:t>
        </w:r>
      </w:hyperlink>
      <w:r>
        <w:rPr>
          <w:rFonts w:hint="eastAsia"/>
        </w:rPr>
        <w:t xml:space="preserve">　</w:t>
      </w:r>
    </w:p>
  </w:footnote>
  <w:footnote w:id="3">
    <w:p w:rsidR="005C2BAC" w:rsidRDefault="005C2BAC" w:rsidP="005C2BAC">
      <w:pPr>
        <w:pStyle w:val="a3"/>
      </w:pPr>
      <w:r w:rsidRPr="001E091A">
        <w:rPr>
          <w:vertAlign w:val="superscript"/>
        </w:rPr>
        <w:footnoteRef/>
      </w:r>
      <w:r>
        <w:tab/>
      </w:r>
      <w:r>
        <w:t>根據香港大學防止自殺研究中心根據死因庭數據推測顯示，</w:t>
      </w:r>
      <w:r>
        <w:t>2015</w:t>
      </w:r>
      <w:r>
        <w:t>年每十萬名青少年有</w:t>
      </w:r>
      <w:r>
        <w:t>8.5</w:t>
      </w:r>
      <w:r>
        <w:t>人死於自殺，較</w:t>
      </w:r>
      <w:r>
        <w:t>2014</w:t>
      </w:r>
      <w:r>
        <w:t>年上升三成七；而</w:t>
      </w:r>
      <w:r>
        <w:t>2016</w:t>
      </w:r>
      <w:r>
        <w:t>年首六個月的自殺數字已追平去年紀錄，相信自殺率勢再</w:t>
      </w:r>
      <w:proofErr w:type="gramStart"/>
      <w:r>
        <w:t>飆</w:t>
      </w:r>
      <w:proofErr w:type="gramEnd"/>
      <w:r>
        <w:t>升。</w:t>
      </w:r>
      <w:r>
        <w:t xml:space="preserve"> </w:t>
      </w:r>
    </w:p>
  </w:footnote>
  <w:footnote w:id="4">
    <w:p w:rsidR="005C2BAC" w:rsidRDefault="005C2BAC" w:rsidP="005C2BAC">
      <w:pPr>
        <w:pStyle w:val="a3"/>
      </w:pPr>
      <w:r w:rsidRPr="001E091A">
        <w:rPr>
          <w:vertAlign w:val="superscript"/>
        </w:rPr>
        <w:footnoteRef/>
      </w:r>
      <w:r>
        <w:tab/>
      </w:r>
      <w:r>
        <w:t>根據香港大學防止自殺研究中心數據顯示，</w:t>
      </w:r>
      <w:r>
        <w:t>2015</w:t>
      </w:r>
      <w:r>
        <w:t>年每十萬名</w:t>
      </w:r>
      <w:r>
        <w:t>65</w:t>
      </w:r>
      <w:r>
        <w:t>歲或以上長者有</w:t>
      </w:r>
      <w:r>
        <w:t>24</w:t>
      </w:r>
      <w:r>
        <w:t>人死於自殺，高於人口自殺率</w:t>
      </w:r>
      <w:r>
        <w:t>12.6</w:t>
      </w:r>
      <w:r>
        <w:t>接近一倍。</w:t>
      </w:r>
    </w:p>
  </w:footnote>
  <w:footnote w:id="5">
    <w:p w:rsidR="005C2BAC" w:rsidRDefault="005C2BAC" w:rsidP="005C2BAC">
      <w:pPr>
        <w:pStyle w:val="a3"/>
      </w:pPr>
      <w:r w:rsidRPr="001E091A">
        <w:rPr>
          <w:vertAlign w:val="superscript"/>
        </w:rPr>
        <w:footnoteRef/>
      </w:r>
      <w:r>
        <w:tab/>
      </w:r>
      <w:r>
        <w:t>根據香港中文大學精神科學系於</w:t>
      </w:r>
      <w:r>
        <w:t>2016</w:t>
      </w:r>
      <w:r>
        <w:t>年</w:t>
      </w:r>
      <w:r>
        <w:t>9</w:t>
      </w:r>
      <w:r>
        <w:t>月</w:t>
      </w:r>
      <w:r>
        <w:t>13</w:t>
      </w:r>
      <w:r>
        <w:t>日公布的調查顯示，約四成的受訪者未能維持良好的精神健康，而</w:t>
      </w:r>
      <w:r>
        <w:t>5.5%</w:t>
      </w:r>
      <w:r>
        <w:t>的受訪者曾於過去一個月受嚴重精神困擾。另外，瑪麗醫院精神科於</w:t>
      </w:r>
      <w:r>
        <w:t>2016</w:t>
      </w:r>
      <w:r>
        <w:t>年</w:t>
      </w:r>
      <w:r>
        <w:t>11</w:t>
      </w:r>
      <w:r>
        <w:t>月</w:t>
      </w:r>
      <w:r>
        <w:t>10</w:t>
      </w:r>
      <w:r>
        <w:t>日公布的「全港精神健康指數調查」發現，受訪市民的精神健康較去年差，更有逾三成的精神</w:t>
      </w:r>
      <w:proofErr w:type="gramStart"/>
      <w:r>
        <w:t>健康屬</w:t>
      </w:r>
      <w:proofErr w:type="gramEnd"/>
      <w:r>
        <w:t>不合格水平。</w:t>
      </w:r>
    </w:p>
  </w:footnote>
  <w:footnote w:id="6">
    <w:p w:rsidR="00097C48" w:rsidRDefault="00097C48">
      <w:pPr>
        <w:pStyle w:val="a3"/>
        <w:rPr>
          <w:rFonts w:hint="eastAsia"/>
        </w:rPr>
      </w:pPr>
      <w:r>
        <w:rPr>
          <w:rStyle w:val="a6"/>
        </w:rPr>
        <w:footnoteRef/>
      </w:r>
      <w:r>
        <w:t xml:space="preserve"> </w:t>
      </w:r>
      <w:r>
        <w:rPr>
          <w:rFonts w:hint="eastAsia"/>
        </w:rPr>
        <w:tab/>
      </w:r>
      <w:r>
        <w:rPr>
          <w:rFonts w:hint="eastAsia"/>
        </w:rPr>
        <w:t>請參閱：</w:t>
      </w:r>
      <w:hyperlink r:id="rId2" w:history="1">
        <w:r w:rsidRPr="00061B2B">
          <w:rPr>
            <w:rStyle w:val="a7"/>
          </w:rPr>
          <w:t>http://www.legco.gov.hk/yr10-11/english/sec/library/1011rp04-e.pdf</w:t>
        </w:r>
      </w:hyperlink>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decimal"/>
      <w:lvlText w:val="%1."/>
      <w:lvlJc w:val="left"/>
      <w:pPr>
        <w:tabs>
          <w:tab w:val="num" w:pos="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AC"/>
    <w:rsid w:val="00036CB1"/>
    <w:rsid w:val="0004769F"/>
    <w:rsid w:val="000641DE"/>
    <w:rsid w:val="00097C48"/>
    <w:rsid w:val="000B1DAF"/>
    <w:rsid w:val="000B235A"/>
    <w:rsid w:val="00103BE8"/>
    <w:rsid w:val="00154FD5"/>
    <w:rsid w:val="00181911"/>
    <w:rsid w:val="00187E90"/>
    <w:rsid w:val="0019605F"/>
    <w:rsid w:val="001B3C8C"/>
    <w:rsid w:val="001C0CDB"/>
    <w:rsid w:val="001E091A"/>
    <w:rsid w:val="001E31BE"/>
    <w:rsid w:val="002F12DE"/>
    <w:rsid w:val="0032502A"/>
    <w:rsid w:val="0033104B"/>
    <w:rsid w:val="00360102"/>
    <w:rsid w:val="003C558D"/>
    <w:rsid w:val="00415382"/>
    <w:rsid w:val="00430CAD"/>
    <w:rsid w:val="004365A0"/>
    <w:rsid w:val="004402E9"/>
    <w:rsid w:val="00453AE0"/>
    <w:rsid w:val="0046139D"/>
    <w:rsid w:val="00473C27"/>
    <w:rsid w:val="00481E06"/>
    <w:rsid w:val="00493DEB"/>
    <w:rsid w:val="00496A1E"/>
    <w:rsid w:val="004B1F35"/>
    <w:rsid w:val="004B2A32"/>
    <w:rsid w:val="004B3C6B"/>
    <w:rsid w:val="004D699A"/>
    <w:rsid w:val="004F37C2"/>
    <w:rsid w:val="00560D9A"/>
    <w:rsid w:val="005652D9"/>
    <w:rsid w:val="0057344E"/>
    <w:rsid w:val="005838A2"/>
    <w:rsid w:val="005C2BAC"/>
    <w:rsid w:val="00613513"/>
    <w:rsid w:val="00643A7B"/>
    <w:rsid w:val="00650761"/>
    <w:rsid w:val="0067114C"/>
    <w:rsid w:val="006B42B1"/>
    <w:rsid w:val="006C7477"/>
    <w:rsid w:val="006D3CF5"/>
    <w:rsid w:val="006E4E9A"/>
    <w:rsid w:val="006F7CDE"/>
    <w:rsid w:val="007018F5"/>
    <w:rsid w:val="00711F7F"/>
    <w:rsid w:val="00722344"/>
    <w:rsid w:val="00723342"/>
    <w:rsid w:val="007330C4"/>
    <w:rsid w:val="00761C3F"/>
    <w:rsid w:val="00797454"/>
    <w:rsid w:val="007A2ADF"/>
    <w:rsid w:val="00807509"/>
    <w:rsid w:val="008441A5"/>
    <w:rsid w:val="00870FFF"/>
    <w:rsid w:val="00874478"/>
    <w:rsid w:val="00894F94"/>
    <w:rsid w:val="008A5084"/>
    <w:rsid w:val="008F2695"/>
    <w:rsid w:val="009044BC"/>
    <w:rsid w:val="009447D7"/>
    <w:rsid w:val="00976167"/>
    <w:rsid w:val="009D5A43"/>
    <w:rsid w:val="009F59F9"/>
    <w:rsid w:val="00A2614A"/>
    <w:rsid w:val="00A312D1"/>
    <w:rsid w:val="00A511DB"/>
    <w:rsid w:val="00A528EF"/>
    <w:rsid w:val="00A618C4"/>
    <w:rsid w:val="00A75B1C"/>
    <w:rsid w:val="00AA34D0"/>
    <w:rsid w:val="00AC16F2"/>
    <w:rsid w:val="00B07CD9"/>
    <w:rsid w:val="00B12703"/>
    <w:rsid w:val="00B30D0A"/>
    <w:rsid w:val="00BC11C7"/>
    <w:rsid w:val="00C33843"/>
    <w:rsid w:val="00C34873"/>
    <w:rsid w:val="00C37AD6"/>
    <w:rsid w:val="00C41DF2"/>
    <w:rsid w:val="00C9630C"/>
    <w:rsid w:val="00CA5352"/>
    <w:rsid w:val="00CD6190"/>
    <w:rsid w:val="00CF07B3"/>
    <w:rsid w:val="00CF20E0"/>
    <w:rsid w:val="00D236A1"/>
    <w:rsid w:val="00D32B83"/>
    <w:rsid w:val="00D5577C"/>
    <w:rsid w:val="00D94FB3"/>
    <w:rsid w:val="00DE23BD"/>
    <w:rsid w:val="00E54CC7"/>
    <w:rsid w:val="00E709FB"/>
    <w:rsid w:val="00E903A5"/>
    <w:rsid w:val="00EA0C09"/>
    <w:rsid w:val="00EB7BD1"/>
    <w:rsid w:val="00F06E4A"/>
    <w:rsid w:val="00F45AD1"/>
    <w:rsid w:val="00F6367C"/>
    <w:rsid w:val="00F70773"/>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2BAC"/>
    <w:pPr>
      <w:snapToGrid w:val="0"/>
    </w:pPr>
    <w:rPr>
      <w:sz w:val="20"/>
      <w:szCs w:val="20"/>
    </w:rPr>
  </w:style>
  <w:style w:type="character" w:customStyle="1" w:styleId="a4">
    <w:name w:val="註腳文字 字元"/>
    <w:basedOn w:val="a0"/>
    <w:link w:val="a3"/>
    <w:uiPriority w:val="99"/>
    <w:semiHidden/>
    <w:rsid w:val="005C2BAC"/>
    <w:rPr>
      <w:sz w:val="20"/>
      <w:szCs w:val="20"/>
    </w:rPr>
  </w:style>
  <w:style w:type="paragraph" w:styleId="a5">
    <w:name w:val="List Paragraph"/>
    <w:basedOn w:val="a"/>
    <w:uiPriority w:val="34"/>
    <w:qFormat/>
    <w:rsid w:val="005C2BAC"/>
    <w:pPr>
      <w:ind w:leftChars="200" w:left="480"/>
    </w:pPr>
  </w:style>
  <w:style w:type="character" w:styleId="a6">
    <w:name w:val="footnote reference"/>
    <w:basedOn w:val="a0"/>
    <w:uiPriority w:val="99"/>
    <w:semiHidden/>
    <w:unhideWhenUsed/>
    <w:rsid w:val="00894F94"/>
    <w:rPr>
      <w:vertAlign w:val="superscript"/>
    </w:rPr>
  </w:style>
  <w:style w:type="character" w:styleId="a7">
    <w:name w:val="Hyperlink"/>
    <w:basedOn w:val="a0"/>
    <w:uiPriority w:val="99"/>
    <w:unhideWhenUsed/>
    <w:rsid w:val="000641DE"/>
    <w:rPr>
      <w:color w:val="0000FF" w:themeColor="hyperlink"/>
      <w:u w:val="single"/>
    </w:rPr>
  </w:style>
  <w:style w:type="paragraph" w:styleId="a8">
    <w:name w:val="Balloon Text"/>
    <w:basedOn w:val="a"/>
    <w:link w:val="a9"/>
    <w:uiPriority w:val="99"/>
    <w:semiHidden/>
    <w:unhideWhenUsed/>
    <w:rsid w:val="00C338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33843"/>
    <w:rPr>
      <w:rFonts w:asciiTheme="majorHAnsi" w:eastAsiaTheme="majorEastAsia" w:hAnsiTheme="majorHAnsi" w:cstheme="majorBidi"/>
      <w:sz w:val="18"/>
      <w:szCs w:val="18"/>
    </w:rPr>
  </w:style>
  <w:style w:type="table" w:styleId="aa">
    <w:name w:val="Table Grid"/>
    <w:basedOn w:val="a1"/>
    <w:uiPriority w:val="59"/>
    <w:rsid w:val="0084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2BAC"/>
    <w:pPr>
      <w:snapToGrid w:val="0"/>
    </w:pPr>
    <w:rPr>
      <w:sz w:val="20"/>
      <w:szCs w:val="20"/>
    </w:rPr>
  </w:style>
  <w:style w:type="character" w:customStyle="1" w:styleId="a4">
    <w:name w:val="註腳文字 字元"/>
    <w:basedOn w:val="a0"/>
    <w:link w:val="a3"/>
    <w:uiPriority w:val="99"/>
    <w:semiHidden/>
    <w:rsid w:val="005C2BAC"/>
    <w:rPr>
      <w:sz w:val="20"/>
      <w:szCs w:val="20"/>
    </w:rPr>
  </w:style>
  <w:style w:type="paragraph" w:styleId="a5">
    <w:name w:val="List Paragraph"/>
    <w:basedOn w:val="a"/>
    <w:uiPriority w:val="34"/>
    <w:qFormat/>
    <w:rsid w:val="005C2BAC"/>
    <w:pPr>
      <w:ind w:leftChars="200" w:left="480"/>
    </w:pPr>
  </w:style>
  <w:style w:type="character" w:styleId="a6">
    <w:name w:val="footnote reference"/>
    <w:basedOn w:val="a0"/>
    <w:uiPriority w:val="99"/>
    <w:semiHidden/>
    <w:unhideWhenUsed/>
    <w:rsid w:val="00894F94"/>
    <w:rPr>
      <w:vertAlign w:val="superscript"/>
    </w:rPr>
  </w:style>
  <w:style w:type="character" w:styleId="a7">
    <w:name w:val="Hyperlink"/>
    <w:basedOn w:val="a0"/>
    <w:uiPriority w:val="99"/>
    <w:unhideWhenUsed/>
    <w:rsid w:val="000641DE"/>
    <w:rPr>
      <w:color w:val="0000FF" w:themeColor="hyperlink"/>
      <w:u w:val="single"/>
    </w:rPr>
  </w:style>
  <w:style w:type="paragraph" w:styleId="a8">
    <w:name w:val="Balloon Text"/>
    <w:basedOn w:val="a"/>
    <w:link w:val="a9"/>
    <w:uiPriority w:val="99"/>
    <w:semiHidden/>
    <w:unhideWhenUsed/>
    <w:rsid w:val="00C338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33843"/>
    <w:rPr>
      <w:rFonts w:asciiTheme="majorHAnsi" w:eastAsiaTheme="majorEastAsia" w:hAnsiTheme="majorHAnsi" w:cstheme="majorBidi"/>
      <w:sz w:val="18"/>
      <w:szCs w:val="18"/>
    </w:rPr>
  </w:style>
  <w:style w:type="table" w:styleId="aa">
    <w:name w:val="Table Grid"/>
    <w:basedOn w:val="a1"/>
    <w:uiPriority w:val="59"/>
    <w:rsid w:val="0084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co.gov.hk/yr10-11/english/sec/library/1011rp04-e.pdf" TargetMode="External"/><Relationship Id="rId1" Type="http://schemas.openxmlformats.org/officeDocument/2006/relationships/hyperlink" Target="http://www.ha.org.hk/visitor/ha_visitor_index.asp?Content_ID=10053&amp;Lang=CHIB5&amp;Dimension=100&amp;Parent_ID=100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D980-1A94-410F-8D8D-E6E677D1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2519</Characters>
  <Application>Microsoft Office Word</Application>
  <DocSecurity>0</DocSecurity>
  <Lines>20</Lines>
  <Paragraphs>5</Paragraphs>
  <ScaleCrop>false</ScaleCrop>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SoCO_TIM</cp:lastModifiedBy>
  <cp:revision>2</cp:revision>
  <cp:lastPrinted>2018-02-14T11:32:00Z</cp:lastPrinted>
  <dcterms:created xsi:type="dcterms:W3CDTF">2018-02-14T11:33:00Z</dcterms:created>
  <dcterms:modified xsi:type="dcterms:W3CDTF">2018-02-14T11:33:00Z</dcterms:modified>
</cp:coreProperties>
</file>