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DF" w:rsidRPr="00964E52" w:rsidRDefault="002D62DF" w:rsidP="002D62DF">
      <w:pPr>
        <w:pStyle w:val="Web"/>
        <w:jc w:val="center"/>
        <w:rPr>
          <w:rFonts w:eastAsia="新細明體"/>
          <w:b/>
          <w:sz w:val="28"/>
          <w:szCs w:val="28"/>
        </w:rPr>
      </w:pPr>
      <w:r w:rsidRPr="00964E52">
        <w:rPr>
          <w:rFonts w:eastAsia="新細明體"/>
          <w:b/>
          <w:sz w:val="28"/>
          <w:szCs w:val="28"/>
        </w:rPr>
        <w:t>香港社區組織協會</w:t>
      </w:r>
      <w:r w:rsidRPr="00964E52">
        <w:rPr>
          <w:rFonts w:eastAsia="新細明體"/>
          <w:b/>
          <w:sz w:val="28"/>
          <w:szCs w:val="28"/>
        </w:rPr>
        <w:t xml:space="preserve">(SoCO) </w:t>
      </w:r>
      <w:r w:rsidRPr="00964E52">
        <w:rPr>
          <w:rFonts w:eastAsia="新細明體"/>
          <w:b/>
          <w:sz w:val="28"/>
          <w:szCs w:val="28"/>
        </w:rPr>
        <w:t>婦女就業關注組</w:t>
      </w:r>
      <w:r w:rsidRPr="00964E52">
        <w:rPr>
          <w:rFonts w:eastAsia="新細明體"/>
          <w:b/>
          <w:sz w:val="28"/>
          <w:szCs w:val="28"/>
        </w:rPr>
        <w:t xml:space="preserve"> </w:t>
      </w:r>
      <w:r w:rsidRPr="00964E52">
        <w:rPr>
          <w:rFonts w:eastAsia="新細明體"/>
          <w:b/>
          <w:sz w:val="28"/>
          <w:szCs w:val="28"/>
        </w:rPr>
        <w:t>婦女自強創業組</w:t>
      </w:r>
      <w:r w:rsidRPr="00964E52">
        <w:rPr>
          <w:rFonts w:ascii="新細明體" w:eastAsia="新細明體" w:hAnsi="新細明體" w:cs="新細明體" w:hint="eastAsia"/>
          <w:b/>
          <w:sz w:val="28"/>
          <w:szCs w:val="28"/>
        </w:rPr>
        <w:t>「基層婦女對家庭友善政策</w:t>
      </w:r>
      <w:r w:rsidRPr="00964E52">
        <w:rPr>
          <w:rFonts w:eastAsia="新細明體"/>
          <w:b/>
          <w:sz w:val="28"/>
          <w:szCs w:val="28"/>
        </w:rPr>
        <w:t>的</w:t>
      </w:r>
      <w:r w:rsidRPr="00964E52">
        <w:rPr>
          <w:rFonts w:ascii="新細明體" w:eastAsia="新細明體" w:hAnsi="新細明體" w:cs="新細明體" w:hint="eastAsia"/>
          <w:b/>
          <w:sz w:val="28"/>
          <w:szCs w:val="28"/>
        </w:rPr>
        <w:t>意見</w:t>
      </w:r>
      <w:r w:rsidRPr="00964E52">
        <w:rPr>
          <w:rFonts w:eastAsia="新細明體"/>
          <w:b/>
          <w:sz w:val="28"/>
          <w:szCs w:val="28"/>
        </w:rPr>
        <w:t>研究</w:t>
      </w:r>
      <w:r w:rsidRPr="00964E52">
        <w:rPr>
          <w:rFonts w:ascii="新細明體" w:eastAsia="新細明體" w:hAnsi="新細明體" w:cs="新細明體" w:hint="eastAsia"/>
          <w:b/>
          <w:sz w:val="28"/>
          <w:szCs w:val="28"/>
        </w:rPr>
        <w:t>報告」</w:t>
      </w:r>
      <w:r w:rsidRPr="00964E52">
        <w:rPr>
          <w:rFonts w:eastAsiaTheme="minorEastAsia"/>
          <w:b/>
          <w:sz w:val="28"/>
          <w:szCs w:val="28"/>
        </w:rPr>
        <w:t>發佈會</w:t>
      </w:r>
    </w:p>
    <w:p w:rsidR="002D62DF" w:rsidRPr="00964E52" w:rsidRDefault="002D62DF" w:rsidP="002D62DF">
      <w:pPr>
        <w:pStyle w:val="Web"/>
        <w:jc w:val="center"/>
        <w:rPr>
          <w:rFonts w:eastAsiaTheme="minorEastAsia"/>
          <w:b/>
          <w:sz w:val="26"/>
          <w:szCs w:val="26"/>
        </w:rPr>
      </w:pPr>
      <w:r w:rsidRPr="00964E52">
        <w:rPr>
          <w:rFonts w:eastAsiaTheme="minorEastAsia"/>
          <w:b/>
          <w:sz w:val="26"/>
          <w:szCs w:val="26"/>
        </w:rPr>
        <w:t>｢</w:t>
      </w:r>
      <w:r w:rsidR="00B47FBD" w:rsidRPr="00964E52">
        <w:rPr>
          <w:rFonts w:eastAsiaTheme="minorEastAsia"/>
          <w:b/>
          <w:sz w:val="26"/>
          <w:szCs w:val="26"/>
        </w:rPr>
        <w:t>推行家庭友善政策</w:t>
      </w:r>
      <w:r w:rsidR="00B47FBD" w:rsidRPr="00964E52">
        <w:rPr>
          <w:rFonts w:eastAsiaTheme="minorEastAsia"/>
          <w:b/>
          <w:sz w:val="26"/>
          <w:szCs w:val="26"/>
        </w:rPr>
        <w:t xml:space="preserve">  </w:t>
      </w:r>
      <w:r w:rsidRPr="00964E52">
        <w:rPr>
          <w:rFonts w:eastAsiaTheme="minorEastAsia"/>
          <w:b/>
          <w:sz w:val="26"/>
          <w:szCs w:val="26"/>
        </w:rPr>
        <w:t>保障婦女就業權利」</w:t>
      </w:r>
    </w:p>
    <w:p w:rsidR="002D62DF" w:rsidRPr="00964E52" w:rsidRDefault="002D62DF" w:rsidP="002D62DF">
      <w:pPr>
        <w:pStyle w:val="Web"/>
        <w:jc w:val="both"/>
        <w:rPr>
          <w:rFonts w:eastAsiaTheme="minorEastAsia"/>
        </w:rPr>
      </w:pPr>
      <w:r w:rsidRPr="00964E52">
        <w:rPr>
          <w:rFonts w:eastAsiaTheme="minorEastAsia"/>
        </w:rPr>
        <w:t>香港社區組織協會與基層婦</w:t>
      </w:r>
      <w:r w:rsidRPr="00964E52">
        <w:rPr>
          <w:rFonts w:eastAsiaTheme="minorEastAsia"/>
          <w:lang w:eastAsia="zh-HK"/>
        </w:rPr>
        <w:t>女</w:t>
      </w:r>
      <w:r w:rsidRPr="00964E52">
        <w:rPr>
          <w:rFonts w:eastAsiaTheme="minorEastAsia"/>
        </w:rPr>
        <w:t>發表</w:t>
      </w:r>
      <w:r w:rsidRPr="00964E52">
        <w:rPr>
          <w:rFonts w:eastAsiaTheme="minorEastAsia"/>
          <w:b/>
        </w:rPr>
        <w:t>「基層婦女對家庭友善政策的意見研究報告」，</w:t>
      </w:r>
      <w:r w:rsidRPr="00964E52">
        <w:rPr>
          <w:rFonts w:eastAsiaTheme="minorEastAsia"/>
        </w:rPr>
        <w:t>反映現時家庭友善政策應如何推行，才有助基層婦女的就業及兼顧家庭發展。</w:t>
      </w:r>
    </w:p>
    <w:p w:rsidR="008127A7" w:rsidRPr="00964E52" w:rsidRDefault="008127A7" w:rsidP="002D62DF">
      <w:pPr>
        <w:jc w:val="both"/>
        <w:rPr>
          <w:rFonts w:eastAsiaTheme="minorEastAsia"/>
          <w:b/>
        </w:rPr>
      </w:pPr>
      <w:r w:rsidRPr="00964E52">
        <w:rPr>
          <w:rFonts w:eastAsiaTheme="minorEastAsia"/>
          <w:b/>
        </w:rPr>
        <w:t>1.</w:t>
      </w:r>
      <w:r w:rsidRPr="00964E52">
        <w:rPr>
          <w:rFonts w:eastAsiaTheme="minorEastAsia"/>
          <w:b/>
        </w:rPr>
        <w:t>研究背景</w:t>
      </w:r>
      <w:r w:rsidRPr="00964E52">
        <w:rPr>
          <w:rFonts w:eastAsiaTheme="minorEastAsia"/>
          <w:b/>
        </w:rPr>
        <w:t>:</w:t>
      </w:r>
    </w:p>
    <w:p w:rsidR="008127A7" w:rsidRPr="00964E52" w:rsidRDefault="008127A7" w:rsidP="002D62DF">
      <w:pPr>
        <w:jc w:val="both"/>
        <w:rPr>
          <w:rFonts w:eastAsiaTheme="minorEastAsia"/>
          <w:lang w:eastAsia="zh-HK"/>
        </w:rPr>
      </w:pPr>
    </w:p>
    <w:p w:rsidR="002D62DF" w:rsidRPr="00964E52" w:rsidRDefault="002D62DF" w:rsidP="002D62DF">
      <w:pPr>
        <w:jc w:val="both"/>
        <w:rPr>
          <w:rFonts w:eastAsiaTheme="minorEastAsia"/>
          <w:lang w:eastAsia="zh-HK"/>
        </w:rPr>
      </w:pPr>
      <w:r w:rsidRPr="00964E52">
        <w:rPr>
          <w:rFonts w:eastAsiaTheme="minorEastAsia"/>
          <w:lang w:eastAsia="zh-HK"/>
        </w:rPr>
        <w:t>根據扶貧委員會｢</w:t>
      </w:r>
      <w:r w:rsidRPr="00964E52">
        <w:rPr>
          <w:rFonts w:eastAsiaTheme="minorEastAsia"/>
          <w:lang w:eastAsia="zh-HK"/>
        </w:rPr>
        <w:t>2015</w:t>
      </w:r>
      <w:r w:rsidRPr="00964E52">
        <w:rPr>
          <w:rFonts w:eastAsiaTheme="minorEastAsia"/>
          <w:lang w:eastAsia="zh-HK"/>
        </w:rPr>
        <w:t>年香港貧窮情況報告」，香港貧窮人口為</w:t>
      </w:r>
      <w:r w:rsidRPr="00964E52">
        <w:rPr>
          <w:rFonts w:eastAsiaTheme="minorEastAsia"/>
          <w:lang w:eastAsia="zh-HK"/>
        </w:rPr>
        <w:t>134.5</w:t>
      </w:r>
      <w:r w:rsidRPr="00964E52">
        <w:rPr>
          <w:rFonts w:eastAsiaTheme="minorEastAsia"/>
          <w:lang w:eastAsia="zh-HK"/>
        </w:rPr>
        <w:t>萬，女性貧窮人口為</w:t>
      </w:r>
      <w:r w:rsidRPr="00964E52">
        <w:rPr>
          <w:rFonts w:eastAsiaTheme="minorEastAsia"/>
          <w:lang w:eastAsia="zh-HK"/>
        </w:rPr>
        <w:t>722 ,800</w:t>
      </w:r>
      <w:r w:rsidRPr="00964E52">
        <w:rPr>
          <w:rFonts w:eastAsiaTheme="minorEastAsia"/>
          <w:lang w:eastAsia="zh-HK"/>
        </w:rPr>
        <w:t>，佔貧窮人口超過一半</w:t>
      </w:r>
      <w:r w:rsidRPr="00964E52">
        <w:rPr>
          <w:rFonts w:eastAsiaTheme="minorEastAsia"/>
          <w:lang w:eastAsia="zh-HK"/>
        </w:rPr>
        <w:t>(53.7%)</w:t>
      </w:r>
      <w:r w:rsidRPr="00964E52">
        <w:rPr>
          <w:rFonts w:eastAsiaTheme="minorEastAsia"/>
          <w:lang w:eastAsia="zh-HK"/>
        </w:rPr>
        <w:t>，貧窮率為</w:t>
      </w:r>
      <w:r w:rsidRPr="00964E52">
        <w:rPr>
          <w:rFonts w:eastAsiaTheme="minorEastAsia"/>
          <w:lang w:eastAsia="zh-HK"/>
        </w:rPr>
        <w:t>20.4%</w:t>
      </w:r>
      <w:r w:rsidRPr="00964E52">
        <w:rPr>
          <w:rFonts w:eastAsiaTheme="minorEastAsia"/>
          <w:lang w:eastAsia="zh-HK"/>
        </w:rPr>
        <w:t>，較男性的</w:t>
      </w:r>
      <w:r w:rsidRPr="00964E52">
        <w:rPr>
          <w:rFonts w:eastAsiaTheme="minorEastAsia"/>
          <w:lang w:eastAsia="zh-HK"/>
        </w:rPr>
        <w:t>19%</w:t>
      </w:r>
      <w:r w:rsidRPr="00964E52">
        <w:rPr>
          <w:rFonts w:eastAsiaTheme="minorEastAsia"/>
          <w:lang w:eastAsia="zh-HK"/>
        </w:rPr>
        <w:t>為高。</w:t>
      </w:r>
    </w:p>
    <w:p w:rsidR="002D62DF" w:rsidRPr="00964E52" w:rsidRDefault="002D62DF" w:rsidP="002D62DF">
      <w:pPr>
        <w:jc w:val="both"/>
        <w:rPr>
          <w:rFonts w:eastAsiaTheme="minorEastAsia"/>
          <w:lang w:eastAsia="zh-HK"/>
        </w:rPr>
      </w:pPr>
    </w:p>
    <w:p w:rsidR="002D62DF" w:rsidRPr="00964E52" w:rsidRDefault="002D62DF" w:rsidP="002D62DF">
      <w:pPr>
        <w:jc w:val="both"/>
        <w:rPr>
          <w:rFonts w:eastAsiaTheme="minorEastAsia"/>
        </w:rPr>
      </w:pPr>
      <w:r w:rsidRPr="00964E52">
        <w:rPr>
          <w:rFonts w:eastAsiaTheme="minorEastAsia"/>
        </w:rPr>
        <w:t>根據婦女事務委員會《香港女性統計數字</w:t>
      </w:r>
      <w:r w:rsidRPr="00964E52">
        <w:rPr>
          <w:rFonts w:eastAsiaTheme="minorEastAsia"/>
        </w:rPr>
        <w:t>2015</w:t>
      </w:r>
      <w:r w:rsidRPr="00964E52">
        <w:rPr>
          <w:rFonts w:eastAsiaTheme="minorEastAsia"/>
        </w:rPr>
        <w:t>》，</w:t>
      </w:r>
      <w:r w:rsidRPr="00964E52">
        <w:rPr>
          <w:rFonts w:eastAsiaTheme="minorEastAsia"/>
        </w:rPr>
        <w:t>2014</w:t>
      </w:r>
      <w:r w:rsidRPr="00964E52">
        <w:rPr>
          <w:rFonts w:eastAsiaTheme="minorEastAsia"/>
        </w:rPr>
        <w:t>年之女性勞動人口參與率為</w:t>
      </w:r>
      <w:r w:rsidRPr="00964E52">
        <w:rPr>
          <w:rFonts w:eastAsiaTheme="minorEastAsia"/>
        </w:rPr>
        <w:t>50.7%</w:t>
      </w:r>
      <w:r w:rsidRPr="00964E52">
        <w:rPr>
          <w:rFonts w:eastAsiaTheme="minorEastAsia"/>
        </w:rPr>
        <w:t>，雖然近年人數逐年上升，但仍較男性勞動人口參與率</w:t>
      </w:r>
      <w:r w:rsidRPr="00964E52">
        <w:rPr>
          <w:rFonts w:eastAsiaTheme="minorEastAsia"/>
        </w:rPr>
        <w:t>68.7%</w:t>
      </w:r>
      <w:r w:rsidRPr="00964E52">
        <w:rPr>
          <w:rFonts w:eastAsiaTheme="minorEastAsia"/>
        </w:rPr>
        <w:t>差距甚遠。女性僱員從事部份時間制工作亦多於男性，於</w:t>
      </w:r>
      <w:r w:rsidRPr="00964E52">
        <w:rPr>
          <w:rFonts w:eastAsiaTheme="minorEastAsia"/>
        </w:rPr>
        <w:t>2009</w:t>
      </w:r>
      <w:r w:rsidRPr="00964E52">
        <w:rPr>
          <w:rFonts w:eastAsiaTheme="minorEastAsia"/>
        </w:rPr>
        <w:t>年女與男之比例為</w:t>
      </w:r>
      <w:r w:rsidRPr="00964E52">
        <w:rPr>
          <w:rFonts w:eastAsiaTheme="minorEastAsia"/>
        </w:rPr>
        <w:t>9:5</w:t>
      </w:r>
      <w:r w:rsidRPr="00964E52">
        <w:rPr>
          <w:rFonts w:eastAsiaTheme="minorEastAsia"/>
        </w:rPr>
        <w:t>。而</w:t>
      </w:r>
      <w:r w:rsidRPr="00964E52">
        <w:rPr>
          <w:rFonts w:eastAsiaTheme="minorEastAsia"/>
        </w:rPr>
        <w:t>2016</w:t>
      </w:r>
      <w:r w:rsidRPr="00964E52">
        <w:rPr>
          <w:rFonts w:eastAsiaTheme="minorEastAsia"/>
        </w:rPr>
        <w:t>年</w:t>
      </w:r>
      <w:r w:rsidRPr="00964E52">
        <w:rPr>
          <w:rFonts w:eastAsiaTheme="minorEastAsia"/>
        </w:rPr>
        <w:t>7</w:t>
      </w:r>
      <w:r w:rsidRPr="00964E52">
        <w:rPr>
          <w:rFonts w:eastAsiaTheme="minorEastAsia"/>
        </w:rPr>
        <w:t>月至</w:t>
      </w:r>
      <w:r w:rsidRPr="00964E52">
        <w:rPr>
          <w:rFonts w:eastAsiaTheme="minorEastAsia"/>
        </w:rPr>
        <w:t>9</w:t>
      </w:r>
      <w:r w:rsidRPr="00964E52">
        <w:rPr>
          <w:rFonts w:eastAsiaTheme="minorEastAsia"/>
        </w:rPr>
        <w:t>月份之《綜合住戶統計調查按季統計報告》則顯示男性及女性個人每月就業收入中位數分別為</w:t>
      </w:r>
      <w:r w:rsidRPr="00964E52">
        <w:rPr>
          <w:rFonts w:eastAsiaTheme="minorEastAsia"/>
        </w:rPr>
        <w:t>$17600</w:t>
      </w:r>
      <w:r w:rsidRPr="00964E52">
        <w:rPr>
          <w:rFonts w:eastAsiaTheme="minorEastAsia"/>
        </w:rPr>
        <w:t>及</w:t>
      </w:r>
      <w:r w:rsidRPr="00964E52">
        <w:rPr>
          <w:rFonts w:eastAsiaTheme="minorEastAsia"/>
        </w:rPr>
        <w:t>$12000</w:t>
      </w:r>
      <w:r w:rsidR="00651C15" w:rsidRPr="00964E52">
        <w:rPr>
          <w:rFonts w:eastAsiaTheme="minorEastAsia"/>
        </w:rPr>
        <w:t>，女性的收入低於男性</w:t>
      </w:r>
      <w:r w:rsidR="00B47FBD" w:rsidRPr="00964E52">
        <w:rPr>
          <w:rFonts w:eastAsiaTheme="minorEastAsia"/>
        </w:rPr>
        <w:t>三成</w:t>
      </w:r>
      <w:r w:rsidRPr="00964E52">
        <w:rPr>
          <w:rFonts w:eastAsiaTheme="minorEastAsia"/>
        </w:rPr>
        <w:t>。</w:t>
      </w:r>
    </w:p>
    <w:p w:rsidR="000459E3" w:rsidRPr="00964E52" w:rsidRDefault="000459E3" w:rsidP="002D62DF">
      <w:pPr>
        <w:jc w:val="both"/>
        <w:rPr>
          <w:rFonts w:eastAsiaTheme="minorEastAsia"/>
        </w:rPr>
      </w:pPr>
    </w:p>
    <w:p w:rsidR="002D62DF" w:rsidRPr="00964E52" w:rsidRDefault="002D62DF" w:rsidP="002D62DF">
      <w:pPr>
        <w:jc w:val="both"/>
        <w:rPr>
          <w:rFonts w:eastAsiaTheme="minorEastAsia"/>
        </w:rPr>
      </w:pPr>
      <w:r w:rsidRPr="00964E52">
        <w:rPr>
          <w:rFonts w:eastAsiaTheme="minorEastAsia"/>
        </w:rPr>
        <w:t>聯合國《消除對婦女一切形式歧視公約》保障女性於就業方面的權益，指出「人人有不可剝奪的工作權利」，應「消除在就業方面對婦女的歧視，以保證她們在男女平等的基礎上享有相同的權利。」又應採取適當措施，使婦女「不致因為結婚或生育而受歧視」。另外，亦應「鼓勵提供必要的輔助性社會服務，特別是通過促進建立和發展托兒設施系統，使父母得以兼顧家庭義務和工作責任並參與公共事務」。</w:t>
      </w:r>
    </w:p>
    <w:p w:rsidR="002D62DF" w:rsidRPr="00964E52" w:rsidRDefault="002D62DF" w:rsidP="002D62DF">
      <w:pPr>
        <w:jc w:val="both"/>
        <w:rPr>
          <w:rFonts w:eastAsiaTheme="minorEastAsia"/>
          <w:b/>
        </w:rPr>
      </w:pPr>
    </w:p>
    <w:p w:rsidR="002D62DF" w:rsidRPr="00964E52" w:rsidRDefault="002D62DF" w:rsidP="00C94C03">
      <w:pPr>
        <w:jc w:val="both"/>
        <w:rPr>
          <w:rFonts w:eastAsiaTheme="minorEastAsia"/>
        </w:rPr>
      </w:pPr>
      <w:r w:rsidRPr="00964E52">
        <w:rPr>
          <w:rFonts w:eastAsiaTheme="minorEastAsia"/>
        </w:rPr>
        <w:t>根據國際勞工組織</w:t>
      </w:r>
      <w:r w:rsidRPr="00964E52">
        <w:rPr>
          <w:rFonts w:eastAsiaTheme="minorEastAsia"/>
        </w:rPr>
        <w:t>(International Labour Organization(ILO))</w:t>
      </w:r>
      <w:r w:rsidRPr="00964E52">
        <w:rPr>
          <w:rFonts w:eastAsiaTheme="minorEastAsia"/>
        </w:rPr>
        <w:t>對</w:t>
      </w:r>
      <w:r w:rsidRPr="00964E52">
        <w:rPr>
          <w:rFonts w:eastAsiaTheme="minorEastAsia"/>
        </w:rPr>
        <w:t>178</w:t>
      </w:r>
      <w:r w:rsidRPr="00964E52">
        <w:rPr>
          <w:rFonts w:eastAsiaTheme="minorEastAsia"/>
        </w:rPr>
        <w:t>個國家之資料分析，全球就業市場之男女不平等情況仍然持續，自</w:t>
      </w:r>
      <w:r w:rsidRPr="00964E52">
        <w:rPr>
          <w:rFonts w:eastAsiaTheme="minorEastAsia"/>
        </w:rPr>
        <w:t>1995</w:t>
      </w:r>
      <w:r w:rsidRPr="00964E52">
        <w:rPr>
          <w:rFonts w:eastAsiaTheme="minorEastAsia"/>
        </w:rPr>
        <w:t>年至</w:t>
      </w:r>
      <w:r w:rsidRPr="00964E52">
        <w:rPr>
          <w:rFonts w:eastAsiaTheme="minorEastAsia"/>
        </w:rPr>
        <w:t>2015</w:t>
      </w:r>
      <w:r w:rsidRPr="00964E52">
        <w:rPr>
          <w:rFonts w:eastAsiaTheme="minorEastAsia"/>
        </w:rPr>
        <w:t>年，就業性別差距只縮窄了</w:t>
      </w:r>
      <w:r w:rsidRPr="00964E52">
        <w:rPr>
          <w:rFonts w:eastAsiaTheme="minorEastAsia"/>
        </w:rPr>
        <w:t>0.6%</w:t>
      </w:r>
      <w:r w:rsidRPr="00964E52">
        <w:rPr>
          <w:rFonts w:eastAsiaTheme="minorEastAsia"/>
        </w:rPr>
        <w:t>，男性及女性之就業人口比例於</w:t>
      </w:r>
      <w:r w:rsidRPr="00964E52">
        <w:rPr>
          <w:rFonts w:eastAsiaTheme="minorEastAsia"/>
        </w:rPr>
        <w:t>2015</w:t>
      </w:r>
      <w:r w:rsidRPr="00964E52">
        <w:rPr>
          <w:rFonts w:eastAsiaTheme="minorEastAsia"/>
        </w:rPr>
        <w:t>年分別為接近</w:t>
      </w:r>
      <w:r w:rsidRPr="00964E52">
        <w:rPr>
          <w:rFonts w:eastAsiaTheme="minorEastAsia"/>
        </w:rPr>
        <w:t>72%</w:t>
      </w:r>
      <w:r w:rsidRPr="00964E52">
        <w:rPr>
          <w:rFonts w:eastAsiaTheme="minorEastAsia"/>
        </w:rPr>
        <w:t>及</w:t>
      </w:r>
      <w:r w:rsidRPr="00964E52">
        <w:rPr>
          <w:rFonts w:eastAsiaTheme="minorEastAsia"/>
        </w:rPr>
        <w:t>46%</w:t>
      </w:r>
      <w:r w:rsidRPr="00964E52">
        <w:rPr>
          <w:rFonts w:eastAsiaTheme="minorEastAsia"/>
        </w:rPr>
        <w:t>。</w:t>
      </w:r>
      <w:r w:rsidRPr="00964E52">
        <w:rPr>
          <w:rFonts w:eastAsiaTheme="minorEastAsia"/>
        </w:rPr>
        <w:t xml:space="preserve">(ILO, 2016) </w:t>
      </w:r>
      <w:r w:rsidRPr="00964E52">
        <w:rPr>
          <w:rFonts w:eastAsiaTheme="minorEastAsia"/>
        </w:rPr>
        <w:t>經濟合作發展組織</w:t>
      </w:r>
      <w:r w:rsidRPr="00964E52">
        <w:rPr>
          <w:rFonts w:eastAsiaTheme="minorEastAsia"/>
        </w:rPr>
        <w:t>(The Organisation for Economic Co-operation and Development (OECD))</w:t>
      </w:r>
      <w:r w:rsidRPr="00964E52">
        <w:rPr>
          <w:rFonts w:eastAsiaTheme="minorEastAsia"/>
        </w:rPr>
        <w:t>之估算數據亦顯示，</w:t>
      </w:r>
      <w:r w:rsidRPr="00964E52">
        <w:rPr>
          <w:rFonts w:eastAsiaTheme="minorEastAsia"/>
        </w:rPr>
        <w:t>2015</w:t>
      </w:r>
      <w:r w:rsidRPr="00964E52">
        <w:rPr>
          <w:rFonts w:eastAsiaTheme="minorEastAsia"/>
        </w:rPr>
        <w:t>年</w:t>
      </w:r>
      <w:r w:rsidRPr="00964E52">
        <w:rPr>
          <w:rFonts w:eastAsiaTheme="minorEastAsia"/>
        </w:rPr>
        <w:t>OECD</w:t>
      </w:r>
      <w:r w:rsidRPr="00964E52">
        <w:rPr>
          <w:rFonts w:eastAsiaTheme="minorEastAsia"/>
        </w:rPr>
        <w:t>國家</w:t>
      </w:r>
      <w:r w:rsidRPr="00964E52">
        <w:rPr>
          <w:rFonts w:eastAsiaTheme="minorEastAsia"/>
        </w:rPr>
        <w:t>15-64</w:t>
      </w:r>
      <w:r w:rsidRPr="00964E52">
        <w:rPr>
          <w:rFonts w:eastAsiaTheme="minorEastAsia"/>
        </w:rPr>
        <w:t>歲女性勞動人口參與率為</w:t>
      </w:r>
      <w:r w:rsidRPr="00964E52">
        <w:rPr>
          <w:rFonts w:eastAsiaTheme="minorEastAsia"/>
        </w:rPr>
        <w:t>63.0%</w:t>
      </w:r>
      <w:r w:rsidRPr="00964E52">
        <w:rPr>
          <w:rFonts w:eastAsiaTheme="minorEastAsia"/>
        </w:rPr>
        <w:t>，男性之參與率則為</w:t>
      </w:r>
      <w:r w:rsidRPr="00964E52">
        <w:rPr>
          <w:rFonts w:eastAsiaTheme="minorEastAsia"/>
        </w:rPr>
        <w:t>79.8%</w:t>
      </w:r>
      <w:r w:rsidRPr="00964E52">
        <w:rPr>
          <w:rFonts w:eastAsiaTheme="minorEastAsia"/>
        </w:rPr>
        <w:t>，而</w:t>
      </w:r>
      <w:r w:rsidRPr="00964E52">
        <w:rPr>
          <w:rFonts w:eastAsiaTheme="minorEastAsia"/>
        </w:rPr>
        <w:t>2016</w:t>
      </w:r>
      <w:r w:rsidRPr="00964E52">
        <w:rPr>
          <w:rFonts w:eastAsiaTheme="minorEastAsia"/>
        </w:rPr>
        <w:t>年第三季</w:t>
      </w:r>
      <w:r w:rsidRPr="00964E52">
        <w:rPr>
          <w:rFonts w:eastAsiaTheme="minorEastAsia"/>
        </w:rPr>
        <w:t>OECD</w:t>
      </w:r>
      <w:r w:rsidRPr="00964E52">
        <w:rPr>
          <w:rFonts w:eastAsiaTheme="minorEastAsia"/>
        </w:rPr>
        <w:t>國家女性之就業率為</w:t>
      </w:r>
      <w:r w:rsidRPr="00964E52">
        <w:rPr>
          <w:rFonts w:eastAsiaTheme="minorEastAsia"/>
        </w:rPr>
        <w:t>59.4%</w:t>
      </w:r>
      <w:r w:rsidRPr="00964E52">
        <w:rPr>
          <w:rFonts w:eastAsiaTheme="minorEastAsia"/>
        </w:rPr>
        <w:t>，男性之數字則為</w:t>
      </w:r>
      <w:r w:rsidRPr="00964E52">
        <w:rPr>
          <w:rFonts w:eastAsiaTheme="minorEastAsia"/>
        </w:rPr>
        <w:t>74.7%</w:t>
      </w:r>
      <w:r w:rsidRPr="00964E52">
        <w:rPr>
          <w:rFonts w:eastAsiaTheme="minorEastAsia"/>
        </w:rPr>
        <w:t>。</w:t>
      </w:r>
      <w:r w:rsidRPr="00964E52">
        <w:rPr>
          <w:rFonts w:eastAsiaTheme="minorEastAsia"/>
        </w:rPr>
        <w:t>(OECD, 2017)</w:t>
      </w:r>
      <w:r w:rsidR="00C94C03" w:rsidRPr="00964E52">
        <w:rPr>
          <w:rFonts w:eastAsiaTheme="minorEastAsia"/>
        </w:rPr>
        <w:t>。</w:t>
      </w:r>
    </w:p>
    <w:p w:rsidR="00C94C03" w:rsidRPr="00964E52" w:rsidRDefault="00C94C03" w:rsidP="00C94C03">
      <w:pPr>
        <w:jc w:val="both"/>
        <w:rPr>
          <w:rFonts w:eastAsiaTheme="minorEastAsia"/>
        </w:rPr>
      </w:pPr>
    </w:p>
    <w:p w:rsidR="000459E3" w:rsidRPr="00964E52" w:rsidRDefault="000459E3" w:rsidP="000459E3">
      <w:pPr>
        <w:jc w:val="both"/>
        <w:rPr>
          <w:rFonts w:eastAsiaTheme="minorEastAsia"/>
        </w:rPr>
      </w:pPr>
      <w:r w:rsidRPr="00964E52">
        <w:rPr>
          <w:rFonts w:eastAsiaTheme="minorEastAsia"/>
        </w:rPr>
        <w:t>根據婦女事務委員會《香港女性統計數字</w:t>
      </w:r>
      <w:r w:rsidRPr="00964E52">
        <w:rPr>
          <w:rFonts w:eastAsiaTheme="minorEastAsia"/>
        </w:rPr>
        <w:t>2015</w:t>
      </w:r>
      <w:r w:rsidRPr="00964E52">
        <w:rPr>
          <w:rFonts w:eastAsiaTheme="minorEastAsia"/>
        </w:rPr>
        <w:t>》，</w:t>
      </w:r>
      <w:r w:rsidRPr="00964E52">
        <w:rPr>
          <w:rFonts w:eastAsiaTheme="minorEastAsia"/>
        </w:rPr>
        <w:t>2014</w:t>
      </w:r>
      <w:r w:rsidRPr="00964E52">
        <w:rPr>
          <w:rFonts w:eastAsiaTheme="minorEastAsia"/>
        </w:rPr>
        <w:t>年約</w:t>
      </w:r>
      <w:r w:rsidRPr="00964E52">
        <w:rPr>
          <w:rFonts w:eastAsiaTheme="minorEastAsia"/>
        </w:rPr>
        <w:t>247</w:t>
      </w:r>
      <w:r w:rsidRPr="00964E52">
        <w:rPr>
          <w:rFonts w:eastAsiaTheme="minorEastAsia"/>
        </w:rPr>
        <w:t>萬位非從事經濟活動的人士當中，</w:t>
      </w:r>
      <w:r w:rsidRPr="00964E52">
        <w:rPr>
          <w:rFonts w:eastAsiaTheme="minorEastAsia"/>
        </w:rPr>
        <w:t>63.5%</w:t>
      </w:r>
      <w:r w:rsidRPr="00964E52">
        <w:rPr>
          <w:rFonts w:eastAsiaTheme="minorEastAsia"/>
        </w:rPr>
        <w:t>為女性及</w:t>
      </w:r>
      <w:r w:rsidRPr="00964E52">
        <w:rPr>
          <w:rFonts w:eastAsiaTheme="minorEastAsia"/>
        </w:rPr>
        <w:t>36.5%</w:t>
      </w:r>
      <w:r w:rsidRPr="00964E52">
        <w:rPr>
          <w:rFonts w:eastAsiaTheme="minorEastAsia"/>
        </w:rPr>
        <w:t>為男性。而女性不加入勞動市場的主要原因為料理家務，百分比為</w:t>
      </w:r>
      <w:r w:rsidRPr="00964E52">
        <w:rPr>
          <w:rFonts w:eastAsiaTheme="minorEastAsia"/>
        </w:rPr>
        <w:t>40.3%</w:t>
      </w:r>
      <w:r w:rsidRPr="00964E52">
        <w:rPr>
          <w:rFonts w:eastAsiaTheme="minorEastAsia"/>
        </w:rPr>
        <w:t>，遠高於男性的</w:t>
      </w:r>
      <w:r w:rsidRPr="00964E52">
        <w:rPr>
          <w:rFonts w:eastAsiaTheme="minorEastAsia"/>
        </w:rPr>
        <w:t>1.8%</w:t>
      </w:r>
      <w:r w:rsidRPr="00964E52">
        <w:rPr>
          <w:rFonts w:eastAsiaTheme="minorEastAsia"/>
        </w:rPr>
        <w:t>，以致香港全職料理家務之女性達</w:t>
      </w:r>
      <w:r w:rsidRPr="00964E52">
        <w:rPr>
          <w:rFonts w:eastAsiaTheme="minorEastAsia"/>
        </w:rPr>
        <w:t>63</w:t>
      </w:r>
      <w:r w:rsidRPr="00964E52">
        <w:rPr>
          <w:rFonts w:eastAsiaTheme="minorEastAsia"/>
        </w:rPr>
        <w:t>萬人，男性則只有約</w:t>
      </w:r>
      <w:r w:rsidRPr="00964E52">
        <w:rPr>
          <w:rFonts w:eastAsiaTheme="minorEastAsia"/>
        </w:rPr>
        <w:t>1.6</w:t>
      </w:r>
      <w:r w:rsidRPr="00964E52">
        <w:rPr>
          <w:rFonts w:eastAsiaTheme="minorEastAsia"/>
        </w:rPr>
        <w:t>萬。政府統計處</w:t>
      </w:r>
      <w:r w:rsidRPr="00964E52">
        <w:rPr>
          <w:rFonts w:eastAsiaTheme="minorEastAsia"/>
        </w:rPr>
        <w:t>(2016)</w:t>
      </w:r>
      <w:r w:rsidRPr="00964E52">
        <w:rPr>
          <w:rFonts w:eastAsiaTheme="minorEastAsia"/>
        </w:rPr>
        <w:t>《香港的女性及男性主要統計數字》顯示，</w:t>
      </w:r>
      <w:r w:rsidRPr="00964E52">
        <w:rPr>
          <w:rFonts w:eastAsiaTheme="minorEastAsia"/>
        </w:rPr>
        <w:t>2015</w:t>
      </w:r>
      <w:r w:rsidRPr="00964E52">
        <w:rPr>
          <w:rFonts w:eastAsiaTheme="minorEastAsia"/>
        </w:rPr>
        <w:t>年從未結婚之男性及女性之勞動人口參與率，分別為</w:t>
      </w:r>
      <w:r w:rsidRPr="00964E52">
        <w:rPr>
          <w:rFonts w:eastAsiaTheme="minorEastAsia"/>
        </w:rPr>
        <w:t>67.3%</w:t>
      </w:r>
      <w:r w:rsidRPr="00964E52">
        <w:rPr>
          <w:rFonts w:eastAsiaTheme="minorEastAsia"/>
        </w:rPr>
        <w:t>及</w:t>
      </w:r>
      <w:r w:rsidRPr="00964E52">
        <w:rPr>
          <w:rFonts w:eastAsiaTheme="minorEastAsia"/>
        </w:rPr>
        <w:t>70.1%</w:t>
      </w:r>
      <w:r w:rsidRPr="00964E52">
        <w:rPr>
          <w:rFonts w:eastAsiaTheme="minorEastAsia"/>
        </w:rPr>
        <w:t>，比率差別不算大，但曾經結婚之女性勞動人口參與率只有</w:t>
      </w:r>
      <w:r w:rsidRPr="00964E52">
        <w:rPr>
          <w:rFonts w:eastAsiaTheme="minorEastAsia"/>
        </w:rPr>
        <w:t>48.7%</w:t>
      </w:r>
      <w:r w:rsidRPr="00964E52">
        <w:rPr>
          <w:rFonts w:eastAsiaTheme="minorEastAsia"/>
        </w:rPr>
        <w:t>，而男性則有</w:t>
      </w:r>
      <w:r w:rsidRPr="00964E52">
        <w:rPr>
          <w:rFonts w:eastAsiaTheme="minorEastAsia"/>
        </w:rPr>
        <w:t>69.5%</w:t>
      </w:r>
      <w:r w:rsidRPr="00964E52">
        <w:rPr>
          <w:rFonts w:eastAsiaTheme="minorEastAsia"/>
        </w:rPr>
        <w:t>，顯示女性婚後因照顧家庭而未有工作的原因存在，而男性亦繼續擔當「在外」的角色。</w:t>
      </w:r>
    </w:p>
    <w:p w:rsidR="00B55BDE" w:rsidRPr="00964E52" w:rsidRDefault="002D62DF" w:rsidP="002D62DF">
      <w:pPr>
        <w:pStyle w:val="Web"/>
        <w:jc w:val="both"/>
        <w:rPr>
          <w:rFonts w:eastAsiaTheme="minorEastAsia"/>
        </w:rPr>
      </w:pPr>
      <w:r w:rsidRPr="00964E52">
        <w:rPr>
          <w:rFonts w:eastAsiaTheme="minorEastAsia"/>
          <w:lang w:eastAsia="zh-HK"/>
        </w:rPr>
        <w:lastRenderedPageBreak/>
        <w:t>本會過往的婦女就業研究亦</w:t>
      </w:r>
      <w:r w:rsidRPr="00964E52">
        <w:rPr>
          <w:rFonts w:eastAsiaTheme="minorEastAsia"/>
        </w:rPr>
        <w:t>引證香港托兒服務不足，以及欠缺家庭友善政策，不少基層婦女因照顧子女而未能投入</w:t>
      </w:r>
      <w:r w:rsidRPr="00964E52">
        <w:rPr>
          <w:rFonts w:eastAsiaTheme="minorEastAsia"/>
          <w:lang w:eastAsia="zh-HK"/>
        </w:rPr>
        <w:t>勞</w:t>
      </w:r>
      <w:r w:rsidRPr="00964E52">
        <w:rPr>
          <w:rFonts w:eastAsiaTheme="minorEastAsia"/>
        </w:rPr>
        <w:t>動市場，貧窮問題較為嚴重。但家庭友善政策應如何推行</w:t>
      </w:r>
      <w:r w:rsidRPr="00964E52">
        <w:rPr>
          <w:rFonts w:eastAsiaTheme="minorEastAsia"/>
        </w:rPr>
        <w:t xml:space="preserve">? </w:t>
      </w:r>
      <w:r w:rsidRPr="00964E52">
        <w:rPr>
          <w:rFonts w:eastAsiaTheme="minorEastAsia"/>
        </w:rPr>
        <w:t>婦女對家庭友善政策有何要求，研究將不同國家的家庭友善政策資料作比較，同時訪問</w:t>
      </w:r>
      <w:r w:rsidRPr="00964E52">
        <w:rPr>
          <w:rFonts w:eastAsiaTheme="minorEastAsia"/>
        </w:rPr>
        <w:t>115</w:t>
      </w:r>
      <w:r w:rsidRPr="00964E52">
        <w:rPr>
          <w:rFonts w:eastAsiaTheme="minorEastAsia"/>
        </w:rPr>
        <w:t>名基層婦女對家庭友善政策的工時、托兒、工作安排等的優次選擇及所需內容，要求政府立法推行家庭友善政策。</w:t>
      </w:r>
    </w:p>
    <w:p w:rsidR="00DB3A55" w:rsidRPr="00964E52" w:rsidRDefault="008127A7" w:rsidP="000459E3">
      <w:pPr>
        <w:jc w:val="both"/>
        <w:rPr>
          <w:rFonts w:eastAsiaTheme="minorEastAsia"/>
          <w:b/>
        </w:rPr>
      </w:pPr>
      <w:r w:rsidRPr="00964E52">
        <w:rPr>
          <w:rFonts w:eastAsiaTheme="minorEastAsia"/>
          <w:b/>
        </w:rPr>
        <w:t>2.</w:t>
      </w:r>
      <w:r w:rsidR="00C94C03" w:rsidRPr="00964E52">
        <w:rPr>
          <w:rFonts w:eastAsiaTheme="minorEastAsia"/>
          <w:b/>
        </w:rPr>
        <w:t>不同國家之</w:t>
      </w:r>
      <w:r w:rsidR="00DB3A55" w:rsidRPr="00964E52">
        <w:rPr>
          <w:rFonts w:eastAsiaTheme="minorEastAsia"/>
          <w:b/>
        </w:rPr>
        <w:t>家庭友善政策</w:t>
      </w:r>
    </w:p>
    <w:p w:rsidR="00352D56" w:rsidRPr="00964E52" w:rsidRDefault="00352D56" w:rsidP="006C3D40">
      <w:pPr>
        <w:jc w:val="both"/>
        <w:rPr>
          <w:rFonts w:eastAsiaTheme="minorEastAsia"/>
        </w:rPr>
      </w:pPr>
    </w:p>
    <w:p w:rsidR="00CA1CC5" w:rsidRPr="00964E52" w:rsidRDefault="00CA1CC5" w:rsidP="00CA1CC5">
      <w:pPr>
        <w:jc w:val="both"/>
        <w:rPr>
          <w:rFonts w:eastAsiaTheme="minorEastAsia"/>
        </w:rPr>
      </w:pPr>
      <w:r w:rsidRPr="00964E52">
        <w:rPr>
          <w:rFonts w:eastAsiaTheme="minorEastAsia"/>
        </w:rPr>
        <w:t>不同國家於發展家庭友善政策時，因著福利主義的差異而目標亦有所分別，繼而推行多方面的政策，成效亦不一。所以，</w:t>
      </w:r>
      <w:r w:rsidRPr="00964E52">
        <w:rPr>
          <w:rFonts w:eastAsiaTheme="minorEastAsia"/>
        </w:rPr>
        <w:t>OECD</w:t>
      </w:r>
      <w:r w:rsidRPr="00964E52">
        <w:rPr>
          <w:rFonts w:eastAsiaTheme="minorEastAsia"/>
        </w:rPr>
        <w:t>建議家庭友善政策為一項平衡各項政策目標的法案。一方面要讓婦女發展自己，增加家庭收入來源，另一方面亦同樣要平衡男性投入家中，而女性亦不能只顧工作，忽略照顧家庭，所以各項目標均需要取得平衡。綜合各國的觀點，推行家庭友善政策目標大致如下：</w:t>
      </w:r>
    </w:p>
    <w:p w:rsidR="00CA1CC5" w:rsidRPr="00964E52" w:rsidRDefault="00CA1CC5" w:rsidP="00CA1CC5">
      <w:pPr>
        <w:pStyle w:val="a5"/>
        <w:numPr>
          <w:ilvl w:val="0"/>
          <w:numId w:val="5"/>
        </w:numPr>
        <w:ind w:leftChars="0"/>
        <w:jc w:val="both"/>
        <w:rPr>
          <w:rFonts w:eastAsiaTheme="minorEastAsia"/>
        </w:rPr>
      </w:pPr>
      <w:r w:rsidRPr="00964E52">
        <w:rPr>
          <w:rFonts w:eastAsiaTheme="minorEastAsia"/>
        </w:rPr>
        <w:t>平衡兩性平等下雙方所付之家庭責任。</w:t>
      </w:r>
    </w:p>
    <w:p w:rsidR="00CA1CC5" w:rsidRPr="00964E52" w:rsidRDefault="00CA1CC5" w:rsidP="00CA1CC5">
      <w:pPr>
        <w:pStyle w:val="a5"/>
        <w:numPr>
          <w:ilvl w:val="0"/>
          <w:numId w:val="5"/>
        </w:numPr>
        <w:ind w:leftChars="0"/>
        <w:jc w:val="both"/>
        <w:rPr>
          <w:rFonts w:eastAsiaTheme="minorEastAsia"/>
        </w:rPr>
      </w:pPr>
      <w:r w:rsidRPr="00964E52">
        <w:rPr>
          <w:rFonts w:eastAsiaTheme="minorEastAsia"/>
        </w:rPr>
        <w:t>平衡工作及家庭生活。</w:t>
      </w:r>
    </w:p>
    <w:p w:rsidR="00CA1CC5" w:rsidRPr="00964E52" w:rsidRDefault="00CA1CC5" w:rsidP="00CA1CC5">
      <w:pPr>
        <w:pStyle w:val="a5"/>
        <w:numPr>
          <w:ilvl w:val="0"/>
          <w:numId w:val="5"/>
        </w:numPr>
        <w:ind w:leftChars="0"/>
        <w:jc w:val="both"/>
        <w:rPr>
          <w:rFonts w:eastAsiaTheme="minorEastAsia"/>
        </w:rPr>
      </w:pPr>
      <w:r w:rsidRPr="00964E52">
        <w:rPr>
          <w:rFonts w:eastAsiaTheme="minorEastAsia"/>
        </w:rPr>
        <w:t>提高生育率。</w:t>
      </w:r>
    </w:p>
    <w:p w:rsidR="00CA1CC5" w:rsidRPr="00964E52" w:rsidRDefault="00CA1CC5" w:rsidP="00CA1CC5">
      <w:pPr>
        <w:pStyle w:val="a5"/>
        <w:numPr>
          <w:ilvl w:val="0"/>
          <w:numId w:val="5"/>
        </w:numPr>
        <w:ind w:leftChars="0"/>
        <w:jc w:val="both"/>
        <w:rPr>
          <w:rFonts w:eastAsiaTheme="minorEastAsia"/>
        </w:rPr>
      </w:pPr>
      <w:r w:rsidRPr="00964E52">
        <w:rPr>
          <w:rFonts w:eastAsiaTheme="minorEastAsia"/>
        </w:rPr>
        <w:t>提升女性發展權利。</w:t>
      </w:r>
    </w:p>
    <w:p w:rsidR="00CA1CC5" w:rsidRPr="00964E52" w:rsidRDefault="00CA1CC5" w:rsidP="00CA1CC5">
      <w:pPr>
        <w:pStyle w:val="a5"/>
        <w:numPr>
          <w:ilvl w:val="0"/>
          <w:numId w:val="5"/>
        </w:numPr>
        <w:ind w:leftChars="0"/>
        <w:jc w:val="both"/>
        <w:rPr>
          <w:rFonts w:eastAsiaTheme="minorEastAsia"/>
        </w:rPr>
      </w:pPr>
      <w:r w:rsidRPr="00964E52">
        <w:rPr>
          <w:rFonts w:eastAsiaTheme="minorEastAsia"/>
        </w:rPr>
        <w:t>維繫社會勞動力。</w:t>
      </w:r>
    </w:p>
    <w:p w:rsidR="00CA1CC5" w:rsidRPr="00964E52" w:rsidRDefault="00CA1CC5" w:rsidP="00CA1CC5">
      <w:pPr>
        <w:pStyle w:val="a5"/>
        <w:numPr>
          <w:ilvl w:val="0"/>
          <w:numId w:val="5"/>
        </w:numPr>
        <w:ind w:leftChars="0"/>
        <w:jc w:val="both"/>
        <w:rPr>
          <w:rFonts w:eastAsiaTheme="minorEastAsia"/>
        </w:rPr>
      </w:pPr>
      <w:r w:rsidRPr="00964E52">
        <w:rPr>
          <w:rFonts w:eastAsiaTheme="minorEastAsia"/>
        </w:rPr>
        <w:t>提倡家庭照顧價值。</w:t>
      </w:r>
    </w:p>
    <w:p w:rsidR="00CA1CC5" w:rsidRPr="00964E52" w:rsidRDefault="00CA1CC5" w:rsidP="00CA1CC5">
      <w:pPr>
        <w:jc w:val="both"/>
        <w:rPr>
          <w:rFonts w:eastAsiaTheme="minorEastAsia"/>
        </w:rPr>
      </w:pPr>
    </w:p>
    <w:p w:rsidR="006C131D" w:rsidRPr="00964E52" w:rsidRDefault="00C94C03" w:rsidP="00C94C03">
      <w:pPr>
        <w:jc w:val="both"/>
        <w:rPr>
          <w:rFonts w:eastAsiaTheme="minorEastAsia"/>
          <w:b/>
        </w:rPr>
      </w:pPr>
      <w:r w:rsidRPr="00964E52">
        <w:rPr>
          <w:rFonts w:eastAsiaTheme="minorEastAsia"/>
          <w:b/>
        </w:rPr>
        <w:t>家庭友善政策</w:t>
      </w:r>
      <w:r w:rsidR="00F01E8D" w:rsidRPr="00964E52">
        <w:rPr>
          <w:rFonts w:eastAsiaTheme="minorEastAsia"/>
          <w:b/>
        </w:rPr>
        <w:t>定義</w:t>
      </w:r>
    </w:p>
    <w:p w:rsidR="006C131D" w:rsidRPr="00964E52" w:rsidRDefault="0082780D" w:rsidP="006C131D">
      <w:pPr>
        <w:jc w:val="both"/>
        <w:rPr>
          <w:rFonts w:eastAsiaTheme="minorEastAsia"/>
        </w:rPr>
      </w:pPr>
      <w:r w:rsidRPr="00964E52">
        <w:rPr>
          <w:rFonts w:eastAsiaTheme="minorEastAsia"/>
        </w:rPr>
        <w:t>OECD</w:t>
      </w:r>
      <w:r w:rsidR="00D43E06" w:rsidRPr="00964E52">
        <w:rPr>
          <w:rFonts w:eastAsiaTheme="minorEastAsia"/>
        </w:rPr>
        <w:t>將「家庭友善政策」定義為「促進適合家庭資源與幼兒發展的方式，協助父母調和工作與家庭生活的政策，其增加父母在工作與照護上的選擇，提升就業機會上的性別平等。」</w:t>
      </w:r>
      <w:r w:rsidR="00D43E06" w:rsidRPr="00964E52">
        <w:rPr>
          <w:rFonts w:eastAsiaTheme="minorEastAsia"/>
        </w:rPr>
        <w:t>(</w:t>
      </w:r>
      <w:r w:rsidR="00D43E06" w:rsidRPr="00964E52">
        <w:rPr>
          <w:rFonts w:eastAsiaTheme="minorEastAsia"/>
        </w:rPr>
        <w:t>台灣勞工，</w:t>
      </w:r>
      <w:r w:rsidR="00D43E06" w:rsidRPr="00964E52">
        <w:rPr>
          <w:rFonts w:eastAsiaTheme="minorEastAsia"/>
        </w:rPr>
        <w:t>2008)</w:t>
      </w:r>
    </w:p>
    <w:p w:rsidR="00D43E06" w:rsidRPr="00964E52" w:rsidRDefault="00D43E06" w:rsidP="006C131D">
      <w:pPr>
        <w:jc w:val="both"/>
        <w:rPr>
          <w:rFonts w:eastAsiaTheme="minorEastAsia"/>
        </w:rPr>
      </w:pPr>
      <w:r w:rsidRPr="00964E52">
        <w:rPr>
          <w:rFonts w:eastAsiaTheme="minorEastAsia"/>
        </w:rPr>
        <w:t>除了家庭責任之意識提升外</w:t>
      </w:r>
      <w:r w:rsidR="006C131D" w:rsidRPr="00964E52">
        <w:rPr>
          <w:rFonts w:eastAsiaTheme="minorEastAsia"/>
        </w:rPr>
        <w:t>，家庭友善措施亦</w:t>
      </w:r>
      <w:r w:rsidRPr="00964E52">
        <w:rPr>
          <w:rFonts w:eastAsiaTheme="minorEastAsia"/>
        </w:rPr>
        <w:t>有助</w:t>
      </w:r>
      <w:r w:rsidR="006C131D" w:rsidRPr="00964E52">
        <w:rPr>
          <w:rFonts w:eastAsiaTheme="minorEastAsia"/>
        </w:rPr>
        <w:t>推動兩性平等，因家庭友善之出現與兩性平等的觀念不無關係</w:t>
      </w:r>
      <w:r w:rsidR="006C131D" w:rsidRPr="00964E52">
        <w:rPr>
          <w:rFonts w:eastAsiaTheme="minorEastAsia"/>
        </w:rPr>
        <w:t>(</w:t>
      </w:r>
      <w:r w:rsidR="006C131D" w:rsidRPr="00964E52">
        <w:rPr>
          <w:rFonts w:eastAsiaTheme="minorEastAsia"/>
        </w:rPr>
        <w:t>黃煥榮，</w:t>
      </w:r>
      <w:r w:rsidR="006C131D" w:rsidRPr="00964E52">
        <w:rPr>
          <w:rFonts w:eastAsiaTheme="minorEastAsia"/>
        </w:rPr>
        <w:t>2009)</w:t>
      </w:r>
      <w:r w:rsidR="006C131D" w:rsidRPr="00964E52">
        <w:rPr>
          <w:rFonts w:eastAsiaTheme="minorEastAsia"/>
        </w:rPr>
        <w:t>自</w:t>
      </w:r>
      <w:r w:rsidR="006C131D" w:rsidRPr="00964E52">
        <w:rPr>
          <w:rFonts w:eastAsiaTheme="minorEastAsia"/>
        </w:rPr>
        <w:t>1979</w:t>
      </w:r>
      <w:r w:rsidR="006C131D" w:rsidRPr="00964E52">
        <w:rPr>
          <w:rFonts w:eastAsiaTheme="minorEastAsia"/>
        </w:rPr>
        <w:t>年，聯合國已開始關注男女僱員於家庭上的傳統角色，當年，聯合國《消除有關女工各種歧視公約》前言第十四段所示，「男女在家庭與社會中之傳統角色應有改變，藉以達成男女之間之完全平等。」而國際勞工組織於</w:t>
      </w:r>
      <w:r w:rsidR="006C131D" w:rsidRPr="00964E52">
        <w:rPr>
          <w:rFonts w:eastAsiaTheme="minorEastAsia"/>
        </w:rPr>
        <w:t>1981</w:t>
      </w:r>
      <w:r w:rsidR="006C131D" w:rsidRPr="00964E52">
        <w:rPr>
          <w:rFonts w:eastAsiaTheme="minorEastAsia"/>
        </w:rPr>
        <w:t>年訂立《有家庭責任之勞工公約》，內容提及各會員國應讓已就業者或希望就業者不使其工作與家庭責任發生衝突。內容亦提到會員國應發展及促進公私社區服務，如兒童照顧及家庭服務與設施。</w:t>
      </w:r>
    </w:p>
    <w:p w:rsidR="006C131D" w:rsidRPr="00964E52" w:rsidRDefault="006C131D" w:rsidP="006C131D">
      <w:pPr>
        <w:jc w:val="both"/>
        <w:rPr>
          <w:rFonts w:eastAsiaTheme="minorEastAsia"/>
          <w:b/>
        </w:rPr>
      </w:pPr>
    </w:p>
    <w:p w:rsidR="00DB3A55" w:rsidRPr="00964E52" w:rsidRDefault="00C94C03" w:rsidP="00C94C03">
      <w:pPr>
        <w:jc w:val="both"/>
        <w:rPr>
          <w:rFonts w:eastAsiaTheme="minorEastAsia"/>
          <w:b/>
        </w:rPr>
      </w:pPr>
      <w:r w:rsidRPr="00964E52">
        <w:rPr>
          <w:rFonts w:eastAsiaTheme="minorEastAsia"/>
          <w:b/>
        </w:rPr>
        <w:t>家庭友善政策</w:t>
      </w:r>
      <w:r w:rsidR="00DB3A55" w:rsidRPr="00964E52">
        <w:rPr>
          <w:rFonts w:eastAsiaTheme="minorEastAsia"/>
          <w:b/>
        </w:rPr>
        <w:t>內容</w:t>
      </w:r>
    </w:p>
    <w:p w:rsidR="006C131D" w:rsidRPr="00964E52" w:rsidRDefault="006C131D" w:rsidP="006C131D">
      <w:pPr>
        <w:jc w:val="both"/>
        <w:rPr>
          <w:rFonts w:eastAsiaTheme="minorEastAsia"/>
        </w:rPr>
      </w:pPr>
      <w:r w:rsidRPr="00964E52">
        <w:rPr>
          <w:rFonts w:eastAsiaTheme="minorEastAsia"/>
        </w:rPr>
        <w:t>家庭友</w:t>
      </w:r>
      <w:r w:rsidR="00DB31F2" w:rsidRPr="00964E52">
        <w:rPr>
          <w:rFonts w:eastAsiaTheme="minorEastAsia"/>
        </w:rPr>
        <w:t>善政策涵</w:t>
      </w:r>
      <w:r w:rsidRPr="00964E52">
        <w:rPr>
          <w:rFonts w:eastAsiaTheme="minorEastAsia"/>
        </w:rPr>
        <w:t>蓋內容非常廣泛，可主要歸納成以下幾方面：</w:t>
      </w:r>
    </w:p>
    <w:p w:rsidR="006C131D" w:rsidRPr="00964E52" w:rsidRDefault="006C131D" w:rsidP="006C131D">
      <w:pPr>
        <w:jc w:val="both"/>
        <w:rPr>
          <w:rFonts w:eastAsiaTheme="minorEastAsia"/>
        </w:rPr>
      </w:pPr>
    </w:p>
    <w:p w:rsidR="006C131D" w:rsidRPr="00964E52" w:rsidRDefault="006C131D" w:rsidP="006C131D">
      <w:pPr>
        <w:pStyle w:val="a5"/>
        <w:numPr>
          <w:ilvl w:val="0"/>
          <w:numId w:val="4"/>
        </w:numPr>
        <w:ind w:leftChars="0"/>
        <w:jc w:val="both"/>
        <w:rPr>
          <w:rFonts w:eastAsiaTheme="minorEastAsia"/>
        </w:rPr>
      </w:pPr>
      <w:r w:rsidRPr="00964E52">
        <w:rPr>
          <w:rFonts w:eastAsiaTheme="minorEastAsia"/>
        </w:rPr>
        <w:t>各種照顧家庭假期制度：產假</w:t>
      </w:r>
      <w:r w:rsidRPr="00964E52">
        <w:rPr>
          <w:rFonts w:eastAsiaTheme="minorEastAsia"/>
        </w:rPr>
        <w:t>/</w:t>
      </w:r>
      <w:r w:rsidRPr="00964E52">
        <w:rPr>
          <w:rFonts w:eastAsiaTheme="minorEastAsia"/>
        </w:rPr>
        <w:t>侍產假</w:t>
      </w:r>
      <w:r w:rsidRPr="00964E52">
        <w:rPr>
          <w:rFonts w:eastAsiaTheme="minorEastAsia"/>
        </w:rPr>
        <w:t>/</w:t>
      </w:r>
      <w:r w:rsidRPr="00964E52">
        <w:rPr>
          <w:rFonts w:eastAsiaTheme="minorEastAsia"/>
        </w:rPr>
        <w:t>育兒</w:t>
      </w:r>
      <w:r w:rsidRPr="00964E52">
        <w:rPr>
          <w:rFonts w:eastAsiaTheme="minorEastAsia"/>
        </w:rPr>
        <w:t>(</w:t>
      </w:r>
      <w:r w:rsidRPr="00964E52">
        <w:rPr>
          <w:rFonts w:eastAsiaTheme="minorEastAsia"/>
        </w:rPr>
        <w:t>嬰</w:t>
      </w:r>
      <w:r w:rsidRPr="00964E52">
        <w:rPr>
          <w:rFonts w:eastAsiaTheme="minorEastAsia"/>
        </w:rPr>
        <w:t>)</w:t>
      </w:r>
      <w:r w:rsidRPr="00964E52">
        <w:rPr>
          <w:rFonts w:eastAsiaTheme="minorEastAsia"/>
        </w:rPr>
        <w:t>假等</w:t>
      </w:r>
    </w:p>
    <w:p w:rsidR="006C131D" w:rsidRPr="00964E52" w:rsidRDefault="006C131D" w:rsidP="006C131D">
      <w:pPr>
        <w:pStyle w:val="a5"/>
        <w:numPr>
          <w:ilvl w:val="0"/>
          <w:numId w:val="4"/>
        </w:numPr>
        <w:ind w:leftChars="0"/>
        <w:jc w:val="both"/>
        <w:rPr>
          <w:rFonts w:eastAsiaTheme="minorEastAsia"/>
        </w:rPr>
      </w:pPr>
      <w:r w:rsidRPr="00964E52">
        <w:rPr>
          <w:rFonts w:eastAsiaTheme="minorEastAsia"/>
        </w:rPr>
        <w:t>託兒服務，包括津貼及設施提供等</w:t>
      </w:r>
    </w:p>
    <w:p w:rsidR="006C131D" w:rsidRPr="00964E52" w:rsidRDefault="006C131D" w:rsidP="006C131D">
      <w:pPr>
        <w:pStyle w:val="a5"/>
        <w:numPr>
          <w:ilvl w:val="0"/>
          <w:numId w:val="4"/>
        </w:numPr>
        <w:ind w:leftChars="0"/>
        <w:jc w:val="both"/>
        <w:rPr>
          <w:rFonts w:eastAsiaTheme="minorEastAsia"/>
        </w:rPr>
      </w:pPr>
      <w:r w:rsidRPr="00964E52">
        <w:rPr>
          <w:rFonts w:eastAsiaTheme="minorEastAsia"/>
        </w:rPr>
        <w:t>家庭或育兒現金津貼、子女學業補助、稅務減免等</w:t>
      </w:r>
    </w:p>
    <w:p w:rsidR="006C131D" w:rsidRPr="00964E52" w:rsidRDefault="006C131D" w:rsidP="006C131D">
      <w:pPr>
        <w:pStyle w:val="a5"/>
        <w:numPr>
          <w:ilvl w:val="0"/>
          <w:numId w:val="4"/>
        </w:numPr>
        <w:ind w:leftChars="0"/>
        <w:jc w:val="both"/>
        <w:rPr>
          <w:rFonts w:eastAsiaTheme="minorEastAsia"/>
        </w:rPr>
      </w:pPr>
      <w:r w:rsidRPr="00964E52">
        <w:rPr>
          <w:rFonts w:eastAsiaTheme="minorEastAsia"/>
        </w:rPr>
        <w:t>家庭友善工作安排，包括上班時間、標準工時、五天工作周、部份工時制、彈性工時制、在家工作、職位共享等等</w:t>
      </w:r>
    </w:p>
    <w:p w:rsidR="006C131D" w:rsidRPr="00964E52" w:rsidRDefault="006C131D" w:rsidP="006C131D">
      <w:pPr>
        <w:pStyle w:val="a5"/>
        <w:numPr>
          <w:ilvl w:val="0"/>
          <w:numId w:val="4"/>
        </w:numPr>
        <w:ind w:leftChars="0"/>
        <w:jc w:val="both"/>
        <w:rPr>
          <w:rFonts w:eastAsiaTheme="minorEastAsia"/>
        </w:rPr>
      </w:pPr>
      <w:r w:rsidRPr="00964E52">
        <w:rPr>
          <w:rFonts w:eastAsiaTheme="minorEastAsia"/>
        </w:rPr>
        <w:t>家庭友善政策仍包含其他影響家庭發展之政策，例如推動家庭價值教育、家長培育子女教育、提供婚姻輔導、改善居住環境</w:t>
      </w:r>
      <w:r w:rsidRPr="00964E52">
        <w:rPr>
          <w:rFonts w:eastAsiaTheme="minorEastAsia"/>
        </w:rPr>
        <w:t>(</w:t>
      </w:r>
      <w:r w:rsidRPr="00964E52">
        <w:rPr>
          <w:rFonts w:eastAsiaTheme="minorEastAsia"/>
        </w:rPr>
        <w:t>兩代同區居住</w:t>
      </w:r>
      <w:r w:rsidRPr="00964E52">
        <w:rPr>
          <w:rFonts w:eastAsiaTheme="minorEastAsia"/>
        </w:rPr>
        <w:t>)</w:t>
      </w:r>
      <w:r w:rsidRPr="00964E52">
        <w:rPr>
          <w:rFonts w:eastAsiaTheme="minorEastAsia"/>
        </w:rPr>
        <w:t>等等</w:t>
      </w:r>
    </w:p>
    <w:p w:rsidR="006C131D" w:rsidRPr="00964E52" w:rsidRDefault="006C131D" w:rsidP="006C131D">
      <w:pPr>
        <w:jc w:val="both"/>
        <w:rPr>
          <w:rFonts w:eastAsiaTheme="minorEastAsia"/>
        </w:rPr>
      </w:pPr>
    </w:p>
    <w:p w:rsidR="002F1ACA" w:rsidRPr="00964E52" w:rsidRDefault="002F1ACA" w:rsidP="002F1ACA">
      <w:pPr>
        <w:jc w:val="both"/>
        <w:rPr>
          <w:rFonts w:eastAsiaTheme="minorEastAsia"/>
          <w:b/>
        </w:rPr>
      </w:pPr>
      <w:r w:rsidRPr="00964E52">
        <w:rPr>
          <w:rFonts w:eastAsiaTheme="minorEastAsia"/>
          <w:b/>
        </w:rPr>
        <w:t>不同國家概括發展情況</w:t>
      </w:r>
    </w:p>
    <w:p w:rsidR="002F1ACA" w:rsidRPr="00964E52" w:rsidRDefault="002F1ACA" w:rsidP="002F1ACA">
      <w:pPr>
        <w:jc w:val="both"/>
        <w:rPr>
          <w:rFonts w:eastAsiaTheme="minorEastAsia"/>
          <w:color w:val="222222"/>
          <w:shd w:val="clear" w:color="auto" w:fill="FFFFFF"/>
        </w:rPr>
      </w:pPr>
      <w:r w:rsidRPr="00964E52">
        <w:rPr>
          <w:rFonts w:eastAsiaTheme="minorEastAsia"/>
        </w:rPr>
        <w:t>家庭友善政策之實施，與國家所持守的政策理念有著莫大的關係，視乎國家所取的福利主義，由企業層面或是國家政策層面，由假期或託兒服務，至彈性工作安排等內容。例如美國及英國政府在家庭友善政策中擔當的角色較輕，工作及家庭的責任由企業及家庭自行承擔；相對上，歐洲例如瑞典等國家則會以政府實施政策為主導，視家庭政策為父母及子女的個人權利，需要運用公共資源資助。</w:t>
      </w:r>
      <w:r w:rsidRPr="00964E52">
        <w:rPr>
          <w:rFonts w:eastAsiaTheme="minorEastAsia"/>
        </w:rPr>
        <w:t xml:space="preserve">(Lewis &amp; Campbell, 2008; </w:t>
      </w:r>
      <w:r w:rsidRPr="00964E52">
        <w:rPr>
          <w:rFonts w:eastAsiaTheme="minorEastAsia"/>
          <w:color w:val="222222"/>
          <w:shd w:val="clear" w:color="auto" w:fill="FFFFFF"/>
        </w:rPr>
        <w:t>Leung &amp; Chan, 2012)</w:t>
      </w:r>
    </w:p>
    <w:p w:rsidR="002F1ACA" w:rsidRPr="00964E52" w:rsidRDefault="002F1ACA" w:rsidP="002F1ACA">
      <w:pPr>
        <w:jc w:val="both"/>
        <w:rPr>
          <w:rFonts w:eastAsiaTheme="minorEastAsia"/>
          <w:color w:val="222222"/>
          <w:shd w:val="clear" w:color="auto" w:fill="FFFFFF"/>
        </w:rPr>
      </w:pPr>
    </w:p>
    <w:p w:rsidR="002F1ACA" w:rsidRPr="00964E52" w:rsidRDefault="002F1ACA" w:rsidP="002F1ACA">
      <w:pPr>
        <w:jc w:val="both"/>
        <w:rPr>
          <w:rFonts w:eastAsiaTheme="minorEastAsia"/>
        </w:rPr>
      </w:pPr>
      <w:r w:rsidRPr="00964E52">
        <w:rPr>
          <w:rFonts w:eastAsiaTheme="minorEastAsia"/>
        </w:rPr>
        <w:t>香港並沒有具系統的家庭友善政策，家庭假期或是彈性工作時間都是由企業自行安排，但平等機會委員會及婦女事務委員會</w:t>
      </w:r>
      <w:r w:rsidRPr="00964E52">
        <w:rPr>
          <w:rFonts w:eastAsiaTheme="minorEastAsia"/>
        </w:rPr>
        <w:t>2006</w:t>
      </w:r>
      <w:r w:rsidRPr="00964E52">
        <w:rPr>
          <w:rFonts w:eastAsiaTheme="minorEastAsia"/>
        </w:rPr>
        <w:t>年之研究顯示，只有</w:t>
      </w:r>
      <w:r w:rsidRPr="00964E52">
        <w:rPr>
          <w:rFonts w:eastAsiaTheme="minorEastAsia"/>
        </w:rPr>
        <w:t>10.2%</w:t>
      </w:r>
      <w:r w:rsidRPr="00964E52">
        <w:rPr>
          <w:rFonts w:eastAsiaTheme="minorEastAsia"/>
        </w:rPr>
        <w:t>企業有制定正式的有關家庭友善僱用政策及措施。</w:t>
      </w:r>
      <w:r w:rsidRPr="00964E52">
        <w:rPr>
          <w:rFonts w:eastAsiaTheme="minorEastAsia"/>
        </w:rPr>
        <w:t>OECD(2001)</w:t>
      </w:r>
      <w:r w:rsidRPr="00964E52">
        <w:rPr>
          <w:rFonts w:eastAsiaTheme="minorEastAsia"/>
        </w:rPr>
        <w:t>報告指出國家若有政府提供良好的假期政策，企業亦會推行部份政策，但若政府未有任何政策支援，則企業亦難以補充政策缺失，故此政府於政策上的推動尤其重要。各國與及香港於政策上的詳細內容，將會於以下部份詳述。</w:t>
      </w:r>
    </w:p>
    <w:p w:rsidR="002F1ACA" w:rsidRPr="00964E52" w:rsidRDefault="002F1ACA" w:rsidP="00C94C03">
      <w:pPr>
        <w:jc w:val="both"/>
        <w:rPr>
          <w:rFonts w:eastAsiaTheme="minorEastAsia"/>
          <w:b/>
        </w:rPr>
      </w:pPr>
    </w:p>
    <w:p w:rsidR="006C131D" w:rsidRPr="00964E52" w:rsidRDefault="006C131D" w:rsidP="00C94C03">
      <w:pPr>
        <w:jc w:val="both"/>
        <w:rPr>
          <w:rFonts w:eastAsiaTheme="minorEastAsia"/>
          <w:b/>
        </w:rPr>
      </w:pPr>
      <w:r w:rsidRPr="00964E52">
        <w:rPr>
          <w:rFonts w:eastAsiaTheme="minorEastAsia"/>
          <w:b/>
        </w:rPr>
        <w:t>香港及其他國家之家庭友善政策發展</w:t>
      </w:r>
    </w:p>
    <w:p w:rsidR="006C131D" w:rsidRPr="00964E52" w:rsidRDefault="006C131D" w:rsidP="006C131D">
      <w:pPr>
        <w:jc w:val="both"/>
        <w:rPr>
          <w:rFonts w:eastAsiaTheme="minorEastAsia"/>
        </w:rPr>
      </w:pPr>
      <w:r w:rsidRPr="00964E52">
        <w:rPr>
          <w:rFonts w:eastAsiaTheme="minorEastAsia"/>
        </w:rPr>
        <w:t>家庭友善政策內容</w:t>
      </w:r>
      <w:r w:rsidR="007D6DCE" w:rsidRPr="00964E52">
        <w:rPr>
          <w:rFonts w:eastAsiaTheme="minorEastAsia"/>
        </w:rPr>
        <w:t>廣泛，今次研究主要集中於對基層婦女就業及平衡兩性於照顧家庭造成影響之家庭友善政策，</w:t>
      </w:r>
      <w:r w:rsidR="000060B2" w:rsidRPr="00964E52">
        <w:rPr>
          <w:rFonts w:eastAsiaTheme="minorEastAsia"/>
        </w:rPr>
        <w:t>主要</w:t>
      </w:r>
      <w:r w:rsidR="007D6DCE" w:rsidRPr="00964E52">
        <w:rPr>
          <w:rFonts w:eastAsiaTheme="minorEastAsia"/>
        </w:rPr>
        <w:t>為</w:t>
      </w:r>
      <w:r w:rsidR="000060B2" w:rsidRPr="00964E52">
        <w:rPr>
          <w:rFonts w:eastAsiaTheme="minorEastAsia"/>
        </w:rPr>
        <w:t>託兒服務、彈性工作安排及家庭假期三方面</w:t>
      </w:r>
      <w:r w:rsidR="00C94C03" w:rsidRPr="00964E52">
        <w:rPr>
          <w:rFonts w:eastAsiaTheme="minorEastAsia"/>
        </w:rPr>
        <w:t>，比較日本、韓國、瑞典、</w:t>
      </w:r>
      <w:r w:rsidR="00C94C03" w:rsidRPr="00964E52">
        <w:rPr>
          <w:rFonts w:eastAsiaTheme="minorEastAsia"/>
        </w:rPr>
        <w:t>OECD</w:t>
      </w:r>
      <w:r w:rsidR="00C94C03" w:rsidRPr="00964E52">
        <w:rPr>
          <w:rFonts w:eastAsiaTheme="minorEastAsia"/>
        </w:rPr>
        <w:t>及香港的情況，</w:t>
      </w:r>
      <w:r w:rsidR="00CA47D9" w:rsidRPr="00964E52">
        <w:rPr>
          <w:rFonts w:eastAsiaTheme="minorEastAsia"/>
        </w:rPr>
        <w:t>發覺香港在各方面的措施都落後於人。</w:t>
      </w:r>
    </w:p>
    <w:p w:rsidR="008420AE" w:rsidRPr="00964E52" w:rsidRDefault="008420AE" w:rsidP="00652BA6">
      <w:pPr>
        <w:pStyle w:val="a5"/>
        <w:widowControl/>
        <w:numPr>
          <w:ilvl w:val="0"/>
          <w:numId w:val="7"/>
        </w:numPr>
        <w:ind w:leftChars="0"/>
        <w:rPr>
          <w:rFonts w:eastAsiaTheme="minorEastAsia"/>
          <w:vanish/>
        </w:rPr>
      </w:pPr>
    </w:p>
    <w:p w:rsidR="008420AE" w:rsidRPr="00964E52" w:rsidRDefault="008420AE" w:rsidP="00652BA6">
      <w:pPr>
        <w:pStyle w:val="a5"/>
        <w:widowControl/>
        <w:numPr>
          <w:ilvl w:val="0"/>
          <w:numId w:val="7"/>
        </w:numPr>
        <w:ind w:leftChars="0"/>
        <w:rPr>
          <w:rFonts w:eastAsiaTheme="minorEastAsia"/>
          <w:vanish/>
        </w:rPr>
      </w:pPr>
    </w:p>
    <w:p w:rsidR="008420AE" w:rsidRPr="00964E52" w:rsidRDefault="008420AE" w:rsidP="00652BA6">
      <w:pPr>
        <w:pStyle w:val="a5"/>
        <w:widowControl/>
        <w:numPr>
          <w:ilvl w:val="0"/>
          <w:numId w:val="7"/>
        </w:numPr>
        <w:ind w:leftChars="0"/>
        <w:rPr>
          <w:rFonts w:eastAsiaTheme="minorEastAsia"/>
          <w:vanish/>
        </w:rPr>
      </w:pPr>
    </w:p>
    <w:p w:rsidR="008420AE" w:rsidRPr="00964E52" w:rsidRDefault="008420AE" w:rsidP="00652BA6">
      <w:pPr>
        <w:pStyle w:val="a5"/>
        <w:widowControl/>
        <w:numPr>
          <w:ilvl w:val="0"/>
          <w:numId w:val="7"/>
        </w:numPr>
        <w:ind w:leftChars="0"/>
        <w:rPr>
          <w:rFonts w:eastAsiaTheme="minorEastAsia"/>
          <w:vanish/>
        </w:rPr>
      </w:pPr>
    </w:p>
    <w:p w:rsidR="002F1ACA" w:rsidRPr="00964E52" w:rsidRDefault="002F1ACA" w:rsidP="000060B2">
      <w:pPr>
        <w:widowControl/>
        <w:rPr>
          <w:rFonts w:eastAsiaTheme="minorEastAsia"/>
          <w:b/>
          <w:u w:val="single"/>
        </w:rPr>
      </w:pPr>
    </w:p>
    <w:p w:rsidR="000060B2" w:rsidRPr="00964E52" w:rsidRDefault="002F1ACA" w:rsidP="000060B2">
      <w:pPr>
        <w:widowControl/>
        <w:rPr>
          <w:rFonts w:eastAsiaTheme="minorEastAsia"/>
          <w:b/>
        </w:rPr>
      </w:pPr>
      <w:r w:rsidRPr="00964E52">
        <w:rPr>
          <w:rFonts w:eastAsiaTheme="minorEastAsia"/>
          <w:b/>
        </w:rPr>
        <w:t xml:space="preserve">3. </w:t>
      </w:r>
      <w:r w:rsidR="00CA47D9" w:rsidRPr="00964E52">
        <w:rPr>
          <w:rFonts w:eastAsiaTheme="minorEastAsia"/>
          <w:b/>
        </w:rPr>
        <w:t>基層婦女對家庭友善政策的意見</w:t>
      </w:r>
      <w:r w:rsidR="000060B2" w:rsidRPr="00964E52">
        <w:rPr>
          <w:rFonts w:eastAsiaTheme="minorEastAsia"/>
          <w:b/>
        </w:rPr>
        <w:t>研究結果</w:t>
      </w:r>
      <w:r w:rsidR="00CA47D9" w:rsidRPr="00964E52">
        <w:rPr>
          <w:rFonts w:eastAsiaTheme="minorEastAsia"/>
          <w:b/>
        </w:rPr>
        <w:t>分析</w:t>
      </w:r>
    </w:p>
    <w:p w:rsidR="000060B2" w:rsidRPr="00964E52" w:rsidRDefault="000060B2" w:rsidP="00652BA6">
      <w:pPr>
        <w:pStyle w:val="a5"/>
        <w:widowControl/>
        <w:numPr>
          <w:ilvl w:val="0"/>
          <w:numId w:val="9"/>
        </w:numPr>
        <w:ind w:leftChars="0"/>
        <w:rPr>
          <w:rFonts w:eastAsiaTheme="minorEastAsia"/>
          <w:vanish/>
          <w:u w:val="single"/>
        </w:rPr>
      </w:pPr>
    </w:p>
    <w:p w:rsidR="002F1ACA" w:rsidRPr="00964E52" w:rsidRDefault="002F1ACA" w:rsidP="002F1ACA">
      <w:pPr>
        <w:jc w:val="both"/>
        <w:rPr>
          <w:rFonts w:eastAsiaTheme="minorEastAsia"/>
          <w:b/>
        </w:rPr>
      </w:pPr>
    </w:p>
    <w:p w:rsidR="006C131D" w:rsidRPr="00964E52" w:rsidRDefault="002F1ACA" w:rsidP="002F1ACA">
      <w:pPr>
        <w:jc w:val="both"/>
        <w:rPr>
          <w:rFonts w:eastAsiaTheme="minorEastAsia"/>
          <w:b/>
        </w:rPr>
      </w:pPr>
      <w:r w:rsidRPr="00964E52">
        <w:rPr>
          <w:rFonts w:eastAsiaTheme="minorEastAsia"/>
          <w:b/>
        </w:rPr>
        <w:t>3.1</w:t>
      </w:r>
      <w:r w:rsidR="006C131D" w:rsidRPr="00964E52">
        <w:rPr>
          <w:rFonts w:eastAsiaTheme="minorEastAsia"/>
          <w:b/>
        </w:rPr>
        <w:t>婦女因照顧家庭，缺乏合適工作機會，難增加收入</w:t>
      </w:r>
    </w:p>
    <w:p w:rsidR="001123AE" w:rsidRPr="00964E52" w:rsidRDefault="001123AE" w:rsidP="001123AE">
      <w:pPr>
        <w:pStyle w:val="a5"/>
        <w:ind w:leftChars="0" w:left="360"/>
        <w:jc w:val="both"/>
        <w:rPr>
          <w:rFonts w:eastAsiaTheme="minorEastAsia"/>
          <w:b/>
        </w:rPr>
      </w:pPr>
    </w:p>
    <w:p w:rsidR="00980A98" w:rsidRPr="00964E52" w:rsidRDefault="006C131D" w:rsidP="001123AE">
      <w:pPr>
        <w:jc w:val="both"/>
        <w:rPr>
          <w:rFonts w:eastAsiaTheme="minorEastAsia"/>
        </w:rPr>
      </w:pPr>
      <w:r w:rsidRPr="00964E52">
        <w:rPr>
          <w:rFonts w:eastAsiaTheme="minorEastAsia"/>
        </w:rPr>
        <w:t>受訪</w:t>
      </w:r>
      <w:r w:rsidR="00C94C03" w:rsidRPr="00964E52">
        <w:rPr>
          <w:rFonts w:eastAsiaTheme="minorEastAsia"/>
        </w:rPr>
        <w:t>115</w:t>
      </w:r>
      <w:r w:rsidR="00C94C03" w:rsidRPr="00964E52">
        <w:rPr>
          <w:rFonts w:eastAsiaTheme="minorEastAsia"/>
        </w:rPr>
        <w:t>名</w:t>
      </w:r>
      <w:r w:rsidRPr="00964E52">
        <w:rPr>
          <w:rFonts w:eastAsiaTheme="minorEastAsia"/>
        </w:rPr>
        <w:t>婦女中，只有</w:t>
      </w:r>
      <w:r w:rsidRPr="00964E52">
        <w:rPr>
          <w:rFonts w:eastAsiaTheme="minorEastAsia"/>
        </w:rPr>
        <w:t>3</w:t>
      </w:r>
      <w:r w:rsidRPr="00964E52">
        <w:rPr>
          <w:rFonts w:eastAsiaTheme="minorEastAsia"/>
        </w:rPr>
        <w:t>成</w:t>
      </w:r>
      <w:r w:rsidR="00A95604" w:rsidRPr="00964E52">
        <w:rPr>
          <w:rFonts w:eastAsiaTheme="minorEastAsia"/>
        </w:rPr>
        <w:t>(</w:t>
      </w:r>
      <w:r w:rsidR="00A95604" w:rsidRPr="00964E52">
        <w:rPr>
          <w:rFonts w:eastAsiaTheme="minorEastAsia"/>
        </w:rPr>
        <w:t>表一</w:t>
      </w:r>
      <w:r w:rsidR="00A95604" w:rsidRPr="00964E52">
        <w:rPr>
          <w:rFonts w:eastAsiaTheme="minorEastAsia"/>
        </w:rPr>
        <w:t>)</w:t>
      </w:r>
      <w:r w:rsidRPr="00964E52">
        <w:rPr>
          <w:rFonts w:eastAsiaTheme="minorEastAsia"/>
        </w:rPr>
        <w:t>婦女</w:t>
      </w:r>
      <w:r w:rsidR="000378F5" w:rsidRPr="00964E52">
        <w:rPr>
          <w:rFonts w:eastAsiaTheme="minorEastAsia"/>
        </w:rPr>
        <w:t>從事</w:t>
      </w:r>
      <w:r w:rsidRPr="00964E52">
        <w:rPr>
          <w:rFonts w:eastAsiaTheme="minorEastAsia"/>
        </w:rPr>
        <w:t>全職或兼職工作，兼</w:t>
      </w:r>
      <w:r w:rsidR="000378F5" w:rsidRPr="00964E52">
        <w:rPr>
          <w:rFonts w:eastAsiaTheme="minorEastAsia"/>
        </w:rPr>
        <w:t>職</w:t>
      </w:r>
      <w:r w:rsidRPr="00964E52">
        <w:rPr>
          <w:rFonts w:eastAsiaTheme="minorEastAsia"/>
        </w:rPr>
        <w:t>工作之婦女當中，多於</w:t>
      </w:r>
      <w:r w:rsidRPr="00964E52">
        <w:rPr>
          <w:rFonts w:eastAsiaTheme="minorEastAsia"/>
        </w:rPr>
        <w:t>9</w:t>
      </w:r>
      <w:r w:rsidRPr="00964E52">
        <w:rPr>
          <w:rFonts w:eastAsiaTheme="minorEastAsia"/>
        </w:rPr>
        <w:t>成之原因為照顧家庭，</w:t>
      </w:r>
      <w:r w:rsidRPr="00964E52">
        <w:rPr>
          <w:rFonts w:eastAsiaTheme="minorEastAsia"/>
        </w:rPr>
        <w:t>3</w:t>
      </w:r>
      <w:r w:rsidRPr="00964E52">
        <w:rPr>
          <w:rFonts w:eastAsiaTheme="minorEastAsia"/>
        </w:rPr>
        <w:t>成原因為保留與家人相處之時間</w:t>
      </w:r>
      <w:r w:rsidR="00A95604" w:rsidRPr="00964E52">
        <w:rPr>
          <w:rFonts w:eastAsiaTheme="minorEastAsia"/>
        </w:rPr>
        <w:t>(</w:t>
      </w:r>
      <w:r w:rsidR="00A95604" w:rsidRPr="00964E52">
        <w:rPr>
          <w:rFonts w:eastAsiaTheme="minorEastAsia"/>
        </w:rPr>
        <w:t>表二</w:t>
      </w:r>
      <w:r w:rsidR="00A95604" w:rsidRPr="00964E52">
        <w:rPr>
          <w:rFonts w:eastAsiaTheme="minorEastAsia"/>
        </w:rPr>
        <w:t>)</w:t>
      </w:r>
      <w:r w:rsidRPr="00964E52">
        <w:rPr>
          <w:rFonts w:eastAsiaTheme="minorEastAsia"/>
        </w:rPr>
        <w:t>。未能就業之婦女當中，同樣有超過</w:t>
      </w:r>
      <w:r w:rsidRPr="00964E52">
        <w:rPr>
          <w:rFonts w:eastAsiaTheme="minorEastAsia"/>
        </w:rPr>
        <w:t>9</w:t>
      </w:r>
      <w:r w:rsidRPr="00964E52">
        <w:rPr>
          <w:rFonts w:eastAsiaTheme="minorEastAsia"/>
        </w:rPr>
        <w:t>成之原因為照顧子女</w:t>
      </w:r>
      <w:r w:rsidR="00A95604" w:rsidRPr="00964E52">
        <w:rPr>
          <w:rFonts w:eastAsiaTheme="minorEastAsia"/>
        </w:rPr>
        <w:t>(</w:t>
      </w:r>
      <w:r w:rsidR="00A95604" w:rsidRPr="00964E52">
        <w:rPr>
          <w:rFonts w:eastAsiaTheme="minorEastAsia"/>
        </w:rPr>
        <w:t>表九</w:t>
      </w:r>
      <w:r w:rsidR="00A95604" w:rsidRPr="00964E52">
        <w:rPr>
          <w:rFonts w:eastAsiaTheme="minorEastAsia"/>
        </w:rPr>
        <w:t>)</w:t>
      </w:r>
      <w:r w:rsidRPr="00964E52">
        <w:rPr>
          <w:rFonts w:eastAsiaTheme="minorEastAsia"/>
        </w:rPr>
        <w:t>。現正工作的婦女當中，每星期工作約</w:t>
      </w:r>
      <w:r w:rsidR="00BD7C69" w:rsidRPr="00964E52">
        <w:rPr>
          <w:rFonts w:eastAsiaTheme="minorEastAsia"/>
        </w:rPr>
        <w:t>4.5</w:t>
      </w:r>
      <w:r w:rsidRPr="00964E52">
        <w:rPr>
          <w:rFonts w:eastAsiaTheme="minorEastAsia"/>
        </w:rPr>
        <w:t>天</w:t>
      </w:r>
      <w:r w:rsidR="00A95604" w:rsidRPr="00964E52">
        <w:rPr>
          <w:rFonts w:eastAsiaTheme="minorEastAsia"/>
        </w:rPr>
        <w:t>(</w:t>
      </w:r>
      <w:r w:rsidR="00A95604" w:rsidRPr="00964E52">
        <w:rPr>
          <w:rFonts w:eastAsiaTheme="minorEastAsia"/>
        </w:rPr>
        <w:t>表四</w:t>
      </w:r>
      <w:r w:rsidR="00A95604" w:rsidRPr="00964E52">
        <w:rPr>
          <w:rFonts w:eastAsiaTheme="minorEastAsia"/>
        </w:rPr>
        <w:t>)</w:t>
      </w:r>
      <w:r w:rsidRPr="00964E52">
        <w:rPr>
          <w:rFonts w:eastAsiaTheme="minorEastAsia"/>
        </w:rPr>
        <w:t>，共約</w:t>
      </w:r>
      <w:r w:rsidR="00BD7C69" w:rsidRPr="00964E52">
        <w:rPr>
          <w:rFonts w:eastAsiaTheme="minorEastAsia"/>
        </w:rPr>
        <w:t>23</w:t>
      </w:r>
      <w:r w:rsidRPr="00964E52">
        <w:rPr>
          <w:rFonts w:eastAsiaTheme="minorEastAsia"/>
        </w:rPr>
        <w:t>.7</w:t>
      </w:r>
      <w:r w:rsidRPr="00964E52">
        <w:rPr>
          <w:rFonts w:eastAsiaTheme="minorEastAsia"/>
        </w:rPr>
        <w:t>小時</w:t>
      </w:r>
      <w:r w:rsidR="00A95604" w:rsidRPr="00964E52">
        <w:rPr>
          <w:rFonts w:eastAsiaTheme="minorEastAsia"/>
        </w:rPr>
        <w:t>(</w:t>
      </w:r>
      <w:r w:rsidR="00A95604" w:rsidRPr="00964E52">
        <w:rPr>
          <w:rFonts w:eastAsiaTheme="minorEastAsia"/>
        </w:rPr>
        <w:t>表五</w:t>
      </w:r>
      <w:r w:rsidR="00A95604" w:rsidRPr="00964E52">
        <w:rPr>
          <w:rFonts w:eastAsiaTheme="minorEastAsia"/>
        </w:rPr>
        <w:t>)</w:t>
      </w:r>
      <w:r w:rsidRPr="00964E52">
        <w:rPr>
          <w:rFonts w:eastAsiaTheme="minorEastAsia"/>
        </w:rPr>
        <w:t>，月薪</w:t>
      </w:r>
      <w:r w:rsidR="00BD7C69" w:rsidRPr="00964E52">
        <w:rPr>
          <w:rFonts w:eastAsiaTheme="minorEastAsia"/>
        </w:rPr>
        <w:t>中位數</w:t>
      </w:r>
      <w:r w:rsidRPr="00964E52">
        <w:rPr>
          <w:rFonts w:eastAsiaTheme="minorEastAsia"/>
        </w:rPr>
        <w:t>為</w:t>
      </w:r>
      <w:r w:rsidRPr="00964E52">
        <w:rPr>
          <w:rFonts w:eastAsiaTheme="minorEastAsia"/>
        </w:rPr>
        <w:t>$</w:t>
      </w:r>
      <w:r w:rsidR="00BD7C69" w:rsidRPr="00964E52">
        <w:rPr>
          <w:rFonts w:eastAsiaTheme="minorEastAsia"/>
        </w:rPr>
        <w:t>4160</w:t>
      </w:r>
      <w:r w:rsidR="00A95604" w:rsidRPr="00964E52">
        <w:rPr>
          <w:rFonts w:eastAsiaTheme="minorEastAsia"/>
        </w:rPr>
        <w:t>(</w:t>
      </w:r>
      <w:r w:rsidR="00A95604" w:rsidRPr="00964E52">
        <w:rPr>
          <w:rFonts w:eastAsiaTheme="minorEastAsia"/>
        </w:rPr>
        <w:t>表六</w:t>
      </w:r>
      <w:r w:rsidR="00A95604" w:rsidRPr="00964E52">
        <w:rPr>
          <w:rFonts w:eastAsiaTheme="minorEastAsia"/>
        </w:rPr>
        <w:t>(</w:t>
      </w:r>
      <w:r w:rsidR="00A95604" w:rsidRPr="00964E52">
        <w:rPr>
          <w:rFonts w:eastAsiaTheme="minorEastAsia"/>
        </w:rPr>
        <w:t>二</w:t>
      </w:r>
      <w:r w:rsidR="00A95604" w:rsidRPr="00964E52">
        <w:rPr>
          <w:rFonts w:eastAsiaTheme="minorEastAsia"/>
        </w:rPr>
        <w:t>))</w:t>
      </w:r>
      <w:r w:rsidR="00980A98" w:rsidRPr="00964E52">
        <w:rPr>
          <w:rFonts w:eastAsiaTheme="minorEastAsia"/>
        </w:rPr>
        <w:t>，遠遠不及</w:t>
      </w:r>
      <w:r w:rsidR="00980A98" w:rsidRPr="00964E52">
        <w:rPr>
          <w:rFonts w:eastAsiaTheme="minorEastAsia"/>
        </w:rPr>
        <w:t>2016</w:t>
      </w:r>
      <w:r w:rsidR="00980A98" w:rsidRPr="00964E52">
        <w:rPr>
          <w:rFonts w:eastAsiaTheme="minorEastAsia"/>
        </w:rPr>
        <w:t>年《綜合住戶統計調查按季統計報告》女性個人每月就業收入中位數</w:t>
      </w:r>
      <w:r w:rsidR="00980A98" w:rsidRPr="00964E52">
        <w:rPr>
          <w:rFonts w:eastAsiaTheme="minorEastAsia"/>
        </w:rPr>
        <w:t>$12000</w:t>
      </w:r>
      <w:r w:rsidR="00980A98" w:rsidRPr="00964E52">
        <w:rPr>
          <w:rFonts w:eastAsiaTheme="minorEastAsia"/>
        </w:rPr>
        <w:t>。</w:t>
      </w:r>
    </w:p>
    <w:p w:rsidR="001123AE" w:rsidRPr="00964E52" w:rsidRDefault="001123AE" w:rsidP="006C131D">
      <w:pPr>
        <w:pStyle w:val="a5"/>
        <w:ind w:leftChars="0" w:left="360"/>
        <w:jc w:val="both"/>
        <w:rPr>
          <w:rFonts w:eastAsiaTheme="minorEastAsia"/>
        </w:rPr>
      </w:pPr>
    </w:p>
    <w:p w:rsidR="006C131D" w:rsidRPr="00964E52" w:rsidRDefault="006C131D" w:rsidP="001123AE">
      <w:pPr>
        <w:jc w:val="both"/>
        <w:rPr>
          <w:rFonts w:eastAsiaTheme="minorEastAsia"/>
        </w:rPr>
      </w:pPr>
      <w:r w:rsidRPr="00964E52">
        <w:rPr>
          <w:rFonts w:eastAsiaTheme="minorEastAsia"/>
        </w:rPr>
        <w:t>婦女現時有感家庭最缺乏的為經濟收入來源與及良好居住環境，但低就業率與及低工時，令她們未能有更佳的自力更生機會，保障自己或家庭的生活，阻礙家庭發展，亦未能讓子女有較公平之發展機會，這亦是成婦女認為現時家庭中缺乏的一環</w:t>
      </w:r>
      <w:r w:rsidR="00AB2975" w:rsidRPr="00964E52">
        <w:rPr>
          <w:rFonts w:eastAsiaTheme="minorEastAsia"/>
        </w:rPr>
        <w:t>(64.0%)</w:t>
      </w:r>
      <w:r w:rsidR="00A95604" w:rsidRPr="00964E52">
        <w:rPr>
          <w:rFonts w:eastAsiaTheme="minorEastAsia"/>
        </w:rPr>
        <w:t>(</w:t>
      </w:r>
      <w:r w:rsidR="00A95604" w:rsidRPr="00964E52">
        <w:rPr>
          <w:rFonts w:eastAsiaTheme="minorEastAsia"/>
        </w:rPr>
        <w:t>表十三</w:t>
      </w:r>
      <w:r w:rsidR="00A95604" w:rsidRPr="00964E52">
        <w:rPr>
          <w:rFonts w:eastAsiaTheme="minorEastAsia"/>
        </w:rPr>
        <w:t>)</w:t>
      </w:r>
      <w:r w:rsidRPr="00964E52">
        <w:rPr>
          <w:rFonts w:eastAsiaTheme="minorEastAsia"/>
        </w:rPr>
        <w:t>。</w:t>
      </w:r>
    </w:p>
    <w:p w:rsidR="006C131D" w:rsidRPr="00964E52" w:rsidRDefault="006C131D" w:rsidP="006C131D">
      <w:pPr>
        <w:jc w:val="both"/>
        <w:rPr>
          <w:rFonts w:eastAsiaTheme="minorEastAsia"/>
        </w:rPr>
      </w:pPr>
    </w:p>
    <w:p w:rsidR="006C131D" w:rsidRPr="00964E52" w:rsidRDefault="002F1ACA" w:rsidP="002F1ACA">
      <w:pPr>
        <w:jc w:val="both"/>
        <w:rPr>
          <w:rFonts w:eastAsiaTheme="minorEastAsia"/>
          <w:b/>
        </w:rPr>
      </w:pPr>
      <w:r w:rsidRPr="00964E52">
        <w:rPr>
          <w:rFonts w:eastAsiaTheme="minorEastAsia"/>
          <w:b/>
        </w:rPr>
        <w:t>3.2</w:t>
      </w:r>
      <w:r w:rsidR="000378F5" w:rsidRPr="00964E52">
        <w:rPr>
          <w:rFonts w:eastAsiaTheme="minorEastAsia"/>
          <w:b/>
        </w:rPr>
        <w:t>家庭責任</w:t>
      </w:r>
      <w:r w:rsidR="006C131D" w:rsidRPr="00964E52">
        <w:rPr>
          <w:rFonts w:eastAsiaTheme="minorEastAsia"/>
          <w:b/>
        </w:rPr>
        <w:t>男女失衡，婦女獨自照顧家庭事務，缺乏支援</w:t>
      </w:r>
    </w:p>
    <w:p w:rsidR="001123AE" w:rsidRPr="00964E52" w:rsidRDefault="001123AE" w:rsidP="001123AE">
      <w:pPr>
        <w:pStyle w:val="a5"/>
        <w:ind w:leftChars="0" w:left="360"/>
        <w:jc w:val="both"/>
        <w:rPr>
          <w:rFonts w:eastAsiaTheme="minorEastAsia"/>
          <w:b/>
        </w:rPr>
      </w:pPr>
    </w:p>
    <w:p w:rsidR="006C131D" w:rsidRPr="00964E52" w:rsidRDefault="006C131D" w:rsidP="001123AE">
      <w:pPr>
        <w:jc w:val="both"/>
        <w:rPr>
          <w:rFonts w:eastAsiaTheme="minorEastAsia"/>
        </w:rPr>
      </w:pPr>
      <w:r w:rsidRPr="00964E52">
        <w:rPr>
          <w:rFonts w:eastAsiaTheme="minorEastAsia"/>
        </w:rPr>
        <w:t>婦女外出工作的考慮條件，還包括家庭成員對家庭事務之參與。焦點小組及其他就業關注組之單親及大部份婦女均表示若自己外出工作，家中並未有其他成員可協助照顧子女，部份可支援之其他照顧者可能持有雙程證，未能為婦女提供長時間的支援。今次問卷調查亦顯示超過</w:t>
      </w:r>
      <w:r w:rsidR="002E7260" w:rsidRPr="00964E52">
        <w:rPr>
          <w:rFonts w:eastAsiaTheme="minorEastAsia"/>
        </w:rPr>
        <w:t>2</w:t>
      </w:r>
      <w:r w:rsidRPr="00964E52">
        <w:rPr>
          <w:rFonts w:eastAsiaTheme="minorEastAsia"/>
        </w:rPr>
        <w:t>成</w:t>
      </w:r>
      <w:r w:rsidR="002E7260" w:rsidRPr="00964E52">
        <w:rPr>
          <w:rFonts w:eastAsiaTheme="minorEastAsia"/>
        </w:rPr>
        <w:t>5</w:t>
      </w:r>
      <w:r w:rsidRPr="00964E52">
        <w:rPr>
          <w:rFonts w:eastAsiaTheme="minorEastAsia"/>
        </w:rPr>
        <w:t>婦女表示家中缺乏其他人力支援，例如其他長輩之協助</w:t>
      </w:r>
      <w:r w:rsidR="00A95604" w:rsidRPr="00964E52">
        <w:rPr>
          <w:rFonts w:eastAsiaTheme="minorEastAsia"/>
        </w:rPr>
        <w:t>(</w:t>
      </w:r>
      <w:r w:rsidR="00A95604" w:rsidRPr="00964E52">
        <w:rPr>
          <w:rFonts w:eastAsiaTheme="minorEastAsia"/>
        </w:rPr>
        <w:t>表十三</w:t>
      </w:r>
      <w:r w:rsidR="00A95604" w:rsidRPr="00964E52">
        <w:rPr>
          <w:rFonts w:eastAsiaTheme="minorEastAsia"/>
        </w:rPr>
        <w:t>)</w:t>
      </w:r>
      <w:r w:rsidRPr="00964E52">
        <w:rPr>
          <w:rFonts w:eastAsiaTheme="minorEastAsia"/>
        </w:rPr>
        <w:t>。</w:t>
      </w:r>
    </w:p>
    <w:p w:rsidR="006C131D" w:rsidRPr="00964E52" w:rsidRDefault="006C131D" w:rsidP="006C131D">
      <w:pPr>
        <w:ind w:left="360"/>
        <w:jc w:val="both"/>
        <w:rPr>
          <w:rFonts w:eastAsiaTheme="minorEastAsia"/>
        </w:rPr>
      </w:pPr>
    </w:p>
    <w:p w:rsidR="006C131D" w:rsidRPr="00964E52" w:rsidRDefault="004052B2" w:rsidP="001123AE">
      <w:pPr>
        <w:jc w:val="both"/>
        <w:rPr>
          <w:rFonts w:eastAsiaTheme="minorEastAsia"/>
        </w:rPr>
      </w:pPr>
      <w:r w:rsidRPr="00964E52">
        <w:rPr>
          <w:rFonts w:eastAsiaTheme="minorEastAsia"/>
        </w:rPr>
        <w:t>調查顯示</w:t>
      </w:r>
      <w:r w:rsidR="006666FD" w:rsidRPr="00964E52">
        <w:rPr>
          <w:rFonts w:eastAsiaTheme="minorEastAsia"/>
        </w:rPr>
        <w:t>除子女外，需要照顧其他家庭成員之婦女當中，</w:t>
      </w:r>
      <w:r w:rsidRPr="00964E52">
        <w:rPr>
          <w:rFonts w:eastAsiaTheme="minorEastAsia"/>
        </w:rPr>
        <w:t>超過</w:t>
      </w:r>
      <w:r w:rsidRPr="00964E52">
        <w:rPr>
          <w:rFonts w:eastAsiaTheme="minorEastAsia"/>
        </w:rPr>
        <w:t>6</w:t>
      </w:r>
      <w:r w:rsidRPr="00964E52">
        <w:rPr>
          <w:rFonts w:eastAsiaTheme="minorEastAsia"/>
        </w:rPr>
        <w:t>成婦女表示需要照顧丈夫，而</w:t>
      </w:r>
      <w:r w:rsidRPr="00964E52">
        <w:rPr>
          <w:rFonts w:eastAsiaTheme="minorEastAsia"/>
        </w:rPr>
        <w:t>51.6%</w:t>
      </w:r>
      <w:r w:rsidRPr="00964E52">
        <w:rPr>
          <w:rFonts w:eastAsiaTheme="minorEastAsia"/>
        </w:rPr>
        <w:t>婦女亦需要照顧年長父母</w:t>
      </w:r>
      <w:r w:rsidR="00A95604" w:rsidRPr="00964E52">
        <w:rPr>
          <w:rFonts w:eastAsiaTheme="minorEastAsia"/>
        </w:rPr>
        <w:t>(</w:t>
      </w:r>
      <w:r w:rsidR="00A95604" w:rsidRPr="00964E52">
        <w:rPr>
          <w:rFonts w:eastAsiaTheme="minorEastAsia"/>
        </w:rPr>
        <w:t>表十六</w:t>
      </w:r>
      <w:r w:rsidR="00A95604" w:rsidRPr="00964E52">
        <w:rPr>
          <w:rFonts w:eastAsiaTheme="minorEastAsia"/>
        </w:rPr>
        <w:t>(</w:t>
      </w:r>
      <w:r w:rsidR="00A95604" w:rsidRPr="00964E52">
        <w:rPr>
          <w:rFonts w:eastAsiaTheme="minorEastAsia"/>
        </w:rPr>
        <w:t>二</w:t>
      </w:r>
      <w:r w:rsidR="00A95604" w:rsidRPr="00964E52">
        <w:rPr>
          <w:rFonts w:eastAsiaTheme="minorEastAsia"/>
        </w:rPr>
        <w:t>))</w:t>
      </w:r>
      <w:r w:rsidRPr="00964E52">
        <w:rPr>
          <w:rFonts w:eastAsiaTheme="minorEastAsia"/>
        </w:rPr>
        <w:t>，多方面之</w:t>
      </w:r>
      <w:r w:rsidR="006C131D" w:rsidRPr="00964E52">
        <w:rPr>
          <w:rFonts w:eastAsiaTheme="minorEastAsia"/>
        </w:rPr>
        <w:t>壓力</w:t>
      </w:r>
      <w:r w:rsidRPr="00964E52">
        <w:rPr>
          <w:rFonts w:eastAsiaTheme="minorEastAsia"/>
        </w:rPr>
        <w:t>底下</w:t>
      </w:r>
      <w:r w:rsidR="006C131D" w:rsidRPr="00964E52">
        <w:rPr>
          <w:rFonts w:eastAsiaTheme="minorEastAsia"/>
        </w:rPr>
        <w:t>，</w:t>
      </w:r>
      <w:r w:rsidRPr="00964E52">
        <w:rPr>
          <w:rFonts w:eastAsiaTheme="minorEastAsia"/>
        </w:rPr>
        <w:t>婦女已</w:t>
      </w:r>
      <w:r w:rsidR="006C131D" w:rsidRPr="00964E52">
        <w:rPr>
          <w:rFonts w:eastAsiaTheme="minorEastAsia"/>
        </w:rPr>
        <w:t>身心疲累，影響婦女外出工作之意慾。</w:t>
      </w:r>
      <w:r w:rsidR="00FD20B9" w:rsidRPr="00964E52">
        <w:rPr>
          <w:rFonts w:eastAsiaTheme="minorEastAsia"/>
        </w:rPr>
        <w:t>此外，部份婦女表示初時以為子女升小學後，便有空間外出工作，但相反，婦女需要獨自跟進子女之學業成績及成長期之變化，減退就業意慾，家庭支援服務</w:t>
      </w:r>
      <w:r w:rsidR="001123AE" w:rsidRPr="00964E52">
        <w:rPr>
          <w:rFonts w:eastAsiaTheme="minorEastAsia"/>
        </w:rPr>
        <w:t>及兩性平等教育</w:t>
      </w:r>
      <w:r w:rsidR="00FD20B9" w:rsidRPr="00964E52">
        <w:rPr>
          <w:rFonts w:eastAsiaTheme="minorEastAsia"/>
        </w:rPr>
        <w:t>，有助婦女處理管教問題，建立良好家庭關係，鼓勵就業。</w:t>
      </w:r>
    </w:p>
    <w:p w:rsidR="006C131D" w:rsidRPr="00964E52" w:rsidRDefault="006C131D" w:rsidP="006C131D">
      <w:pPr>
        <w:jc w:val="both"/>
        <w:rPr>
          <w:rFonts w:eastAsiaTheme="minorEastAsia"/>
        </w:rPr>
      </w:pPr>
    </w:p>
    <w:p w:rsidR="00E7636B" w:rsidRPr="00964E52" w:rsidRDefault="002F1ACA" w:rsidP="002F1ACA">
      <w:pPr>
        <w:jc w:val="both"/>
        <w:rPr>
          <w:rFonts w:eastAsiaTheme="minorEastAsia"/>
          <w:b/>
        </w:rPr>
      </w:pPr>
      <w:r w:rsidRPr="00964E52">
        <w:rPr>
          <w:rFonts w:eastAsiaTheme="minorEastAsia"/>
          <w:b/>
        </w:rPr>
        <w:t>3.3</w:t>
      </w:r>
      <w:r w:rsidR="00E7636B" w:rsidRPr="00964E52">
        <w:rPr>
          <w:rFonts w:eastAsiaTheme="minorEastAsia"/>
          <w:b/>
        </w:rPr>
        <w:t>工作時間彈性，協助婦女工作首選</w:t>
      </w:r>
    </w:p>
    <w:p w:rsidR="001123AE" w:rsidRPr="00964E52" w:rsidRDefault="002F1ACA" w:rsidP="001123AE">
      <w:pPr>
        <w:pStyle w:val="a5"/>
        <w:ind w:leftChars="0" w:left="360"/>
        <w:jc w:val="both"/>
        <w:rPr>
          <w:rFonts w:eastAsiaTheme="minorEastAsia"/>
          <w:b/>
        </w:rPr>
      </w:pPr>
      <w:r w:rsidRPr="00964E52">
        <w:rPr>
          <w:rFonts w:eastAsiaTheme="minorEastAsia"/>
          <w:b/>
        </w:rPr>
        <w:t xml:space="preserve"> </w:t>
      </w:r>
    </w:p>
    <w:p w:rsidR="001123AE" w:rsidRPr="00964E52" w:rsidRDefault="006C131D" w:rsidP="001123AE">
      <w:pPr>
        <w:jc w:val="both"/>
        <w:rPr>
          <w:rFonts w:eastAsiaTheme="minorEastAsia"/>
        </w:rPr>
      </w:pPr>
      <w:r w:rsidRPr="00964E52">
        <w:rPr>
          <w:rFonts w:eastAsiaTheme="minorEastAsia"/>
        </w:rPr>
        <w:t>8</w:t>
      </w:r>
      <w:r w:rsidR="004052B2" w:rsidRPr="00964E52">
        <w:rPr>
          <w:rFonts w:eastAsiaTheme="minorEastAsia"/>
        </w:rPr>
        <w:t>2</w:t>
      </w:r>
      <w:r w:rsidR="00B47FBD" w:rsidRPr="00964E52">
        <w:rPr>
          <w:rFonts w:eastAsiaTheme="minorEastAsia"/>
        </w:rPr>
        <w:t>%</w:t>
      </w:r>
      <w:r w:rsidRPr="00964E52">
        <w:rPr>
          <w:rFonts w:eastAsiaTheme="minorEastAsia"/>
        </w:rPr>
        <w:t>未有工作之婦女希望就業</w:t>
      </w:r>
      <w:r w:rsidR="007A62CD" w:rsidRPr="00964E52">
        <w:rPr>
          <w:rFonts w:eastAsiaTheme="minorEastAsia"/>
        </w:rPr>
        <w:t>(</w:t>
      </w:r>
      <w:r w:rsidR="007A62CD" w:rsidRPr="00964E52">
        <w:rPr>
          <w:rFonts w:eastAsiaTheme="minorEastAsia"/>
        </w:rPr>
        <w:t>表</w:t>
      </w:r>
      <w:r w:rsidR="007A62CD" w:rsidRPr="00964E52">
        <w:rPr>
          <w:rFonts w:eastAsiaTheme="minorEastAsia"/>
        </w:rPr>
        <w:t>(</w:t>
      </w:r>
      <w:r w:rsidR="007A62CD" w:rsidRPr="00964E52">
        <w:rPr>
          <w:rFonts w:eastAsiaTheme="minorEastAsia"/>
        </w:rPr>
        <w:t>十</w:t>
      </w:r>
      <w:r w:rsidR="007A62CD" w:rsidRPr="00964E52">
        <w:rPr>
          <w:rFonts w:eastAsiaTheme="minorEastAsia"/>
        </w:rPr>
        <w:t>))</w:t>
      </w:r>
      <w:r w:rsidRPr="00964E52">
        <w:rPr>
          <w:rFonts w:eastAsiaTheme="minorEastAsia"/>
        </w:rPr>
        <w:t>，工作意慾高，</w:t>
      </w:r>
      <w:r w:rsidR="004052B2" w:rsidRPr="00964E52">
        <w:rPr>
          <w:rFonts w:eastAsiaTheme="minorEastAsia"/>
        </w:rPr>
        <w:t>而</w:t>
      </w:r>
      <w:r w:rsidRPr="00964E52">
        <w:rPr>
          <w:rFonts w:eastAsiaTheme="minorEastAsia"/>
        </w:rPr>
        <w:t>大部份婦女</w:t>
      </w:r>
      <w:r w:rsidR="007A62CD" w:rsidRPr="00964E52">
        <w:rPr>
          <w:rFonts w:eastAsiaTheme="minorEastAsia"/>
        </w:rPr>
        <w:t>(93%(</w:t>
      </w:r>
      <w:r w:rsidR="007A62CD" w:rsidRPr="00964E52">
        <w:rPr>
          <w:rFonts w:eastAsiaTheme="minorEastAsia"/>
        </w:rPr>
        <w:t>表十四</w:t>
      </w:r>
      <w:r w:rsidR="007A62CD" w:rsidRPr="00964E52">
        <w:rPr>
          <w:rFonts w:eastAsiaTheme="minorEastAsia"/>
        </w:rPr>
        <w:t>))</w:t>
      </w:r>
      <w:r w:rsidRPr="00964E52">
        <w:rPr>
          <w:rFonts w:eastAsiaTheme="minorEastAsia"/>
        </w:rPr>
        <w:t>認為若能就業或有較好的就業機會，可改善家庭所缺乏的種種問題。</w:t>
      </w:r>
      <w:r w:rsidR="007B0140" w:rsidRPr="00964E52">
        <w:rPr>
          <w:rFonts w:eastAsiaTheme="minorEastAsia"/>
        </w:rPr>
        <w:t>婦女</w:t>
      </w:r>
      <w:r w:rsidR="00B47FBD" w:rsidRPr="00964E52">
        <w:rPr>
          <w:rFonts w:eastAsiaTheme="minorEastAsia"/>
        </w:rPr>
        <w:t>面對</w:t>
      </w:r>
      <w:r w:rsidRPr="00964E52">
        <w:rPr>
          <w:rFonts w:eastAsiaTheme="minorEastAsia"/>
        </w:rPr>
        <w:t>不少工作的限制與現實照顧子女的實際困難，例如半日制幼稚園教育、子女生病、學校假期、接送子女返放學等，大部份婦女表示子女升上小學後，假期增加，直接影響婦女外出工作的機會。</w:t>
      </w:r>
    </w:p>
    <w:p w:rsidR="00E7636B" w:rsidRPr="00964E52" w:rsidRDefault="00E7636B" w:rsidP="00E7636B">
      <w:pPr>
        <w:pStyle w:val="a5"/>
        <w:ind w:leftChars="0" w:left="360"/>
        <w:jc w:val="both"/>
        <w:rPr>
          <w:rFonts w:eastAsiaTheme="minorEastAsia"/>
        </w:rPr>
      </w:pPr>
    </w:p>
    <w:p w:rsidR="006C131D" w:rsidRPr="00964E52" w:rsidRDefault="006C131D" w:rsidP="00E7636B">
      <w:pPr>
        <w:jc w:val="both"/>
        <w:rPr>
          <w:rFonts w:eastAsiaTheme="minorEastAsia"/>
        </w:rPr>
      </w:pPr>
      <w:r w:rsidRPr="00964E52">
        <w:rPr>
          <w:rFonts w:eastAsiaTheme="minorEastAsia"/>
        </w:rPr>
        <w:t>婦女</w:t>
      </w:r>
      <w:r w:rsidR="004052B2" w:rsidRPr="00964E52">
        <w:rPr>
          <w:rFonts w:eastAsiaTheme="minorEastAsia"/>
        </w:rPr>
        <w:t>認為</w:t>
      </w:r>
      <w:r w:rsidRPr="00964E52">
        <w:rPr>
          <w:rFonts w:eastAsiaTheme="minorEastAsia"/>
        </w:rPr>
        <w:t>兼職工作的可能性較全職工作大，能較彈性處理家庭狀況。</w:t>
      </w:r>
      <w:r w:rsidR="007B0140" w:rsidRPr="00964E52">
        <w:rPr>
          <w:rFonts w:eastAsiaTheme="minorEastAsia"/>
        </w:rPr>
        <w:t>最多婦女選擇家庭友善工作安排為最能</w:t>
      </w:r>
      <w:r w:rsidR="004052B2" w:rsidRPr="00964E52">
        <w:rPr>
          <w:rFonts w:eastAsiaTheme="minorEastAsia"/>
        </w:rPr>
        <w:t>協助改善</w:t>
      </w:r>
      <w:r w:rsidR="007B0140" w:rsidRPr="00964E52">
        <w:rPr>
          <w:rFonts w:eastAsiaTheme="minorEastAsia"/>
        </w:rPr>
        <w:t>其</w:t>
      </w:r>
      <w:r w:rsidR="004052B2" w:rsidRPr="00964E52">
        <w:rPr>
          <w:rFonts w:eastAsiaTheme="minorEastAsia"/>
        </w:rPr>
        <w:t>家庭狀況</w:t>
      </w:r>
      <w:r w:rsidR="007B0140" w:rsidRPr="00964E52">
        <w:rPr>
          <w:rFonts w:eastAsiaTheme="minorEastAsia"/>
        </w:rPr>
        <w:t>之政策</w:t>
      </w:r>
      <w:r w:rsidR="004052B2" w:rsidRPr="00964E52">
        <w:rPr>
          <w:rFonts w:eastAsiaTheme="minorEastAsia"/>
        </w:rPr>
        <w:t>，在</w:t>
      </w:r>
      <w:r w:rsidR="004052B2" w:rsidRPr="00964E52">
        <w:rPr>
          <w:rFonts w:eastAsiaTheme="minorEastAsia"/>
        </w:rPr>
        <w:t>3</w:t>
      </w:r>
      <w:r w:rsidR="004052B2" w:rsidRPr="00964E52">
        <w:rPr>
          <w:rFonts w:eastAsiaTheme="minorEastAsia"/>
        </w:rPr>
        <w:t>個選擇當中，合共</w:t>
      </w:r>
      <w:r w:rsidR="004052B2" w:rsidRPr="00964E52">
        <w:rPr>
          <w:rFonts w:eastAsiaTheme="minorEastAsia"/>
        </w:rPr>
        <w:t>83%</w:t>
      </w:r>
      <w:r w:rsidR="004052B2" w:rsidRPr="00964E52">
        <w:rPr>
          <w:rFonts w:eastAsiaTheme="minorEastAsia"/>
        </w:rPr>
        <w:t>婦女</w:t>
      </w:r>
      <w:r w:rsidR="007B0140" w:rsidRPr="00964E52">
        <w:rPr>
          <w:rFonts w:eastAsiaTheme="minorEastAsia"/>
        </w:rPr>
        <w:t>將此作為三項</w:t>
      </w:r>
      <w:r w:rsidR="004052B2" w:rsidRPr="00964E52">
        <w:rPr>
          <w:rFonts w:eastAsiaTheme="minorEastAsia"/>
        </w:rPr>
        <w:t>選擇</w:t>
      </w:r>
      <w:r w:rsidR="007B0140" w:rsidRPr="00964E52">
        <w:rPr>
          <w:rFonts w:eastAsiaTheme="minorEastAsia"/>
        </w:rPr>
        <w:t>之一，</w:t>
      </w:r>
      <w:r w:rsidR="004052B2" w:rsidRPr="00964E52">
        <w:rPr>
          <w:rFonts w:eastAsiaTheme="minorEastAsia"/>
        </w:rPr>
        <w:t>顯示婦女期望有具彈性之工作條件，切合婦女希望平衡工作，同時亦能兼顧家庭</w:t>
      </w:r>
      <w:r w:rsidRPr="00964E52">
        <w:rPr>
          <w:rFonts w:eastAsiaTheme="minorEastAsia"/>
        </w:rPr>
        <w:t>之想法</w:t>
      </w:r>
      <w:r w:rsidR="007A62CD" w:rsidRPr="00964E52">
        <w:rPr>
          <w:rFonts w:eastAsiaTheme="minorEastAsia"/>
        </w:rPr>
        <w:t>(</w:t>
      </w:r>
      <w:r w:rsidR="007A62CD" w:rsidRPr="00964E52">
        <w:rPr>
          <w:rFonts w:eastAsiaTheme="minorEastAsia"/>
        </w:rPr>
        <w:t>表十八</w:t>
      </w:r>
      <w:r w:rsidR="007A62CD" w:rsidRPr="00964E52">
        <w:rPr>
          <w:rFonts w:eastAsiaTheme="minorEastAsia"/>
        </w:rPr>
        <w:t>)</w:t>
      </w:r>
      <w:r w:rsidRPr="00964E52">
        <w:rPr>
          <w:rFonts w:eastAsiaTheme="minorEastAsia"/>
        </w:rPr>
        <w:t>。</w:t>
      </w:r>
    </w:p>
    <w:p w:rsidR="006C131D" w:rsidRPr="00964E52" w:rsidRDefault="006C131D" w:rsidP="006C131D">
      <w:pPr>
        <w:pStyle w:val="a5"/>
        <w:ind w:leftChars="0" w:left="360"/>
        <w:jc w:val="both"/>
        <w:rPr>
          <w:rFonts w:eastAsiaTheme="minorEastAsia"/>
        </w:rPr>
      </w:pPr>
    </w:p>
    <w:p w:rsidR="006C131D" w:rsidRPr="00964E52" w:rsidRDefault="007B0140" w:rsidP="00E7636B">
      <w:pPr>
        <w:jc w:val="both"/>
        <w:rPr>
          <w:rFonts w:eastAsiaTheme="minorEastAsia"/>
        </w:rPr>
      </w:pPr>
      <w:r w:rsidRPr="00964E52">
        <w:rPr>
          <w:rFonts w:eastAsiaTheme="minorEastAsia"/>
        </w:rPr>
        <w:t>而</w:t>
      </w:r>
      <w:r w:rsidR="006C131D" w:rsidRPr="00964E52">
        <w:rPr>
          <w:rFonts w:eastAsiaTheme="minorEastAsia"/>
        </w:rPr>
        <w:t>現正工作中的婦女當中，工作的模式正正具備五天工作周</w:t>
      </w:r>
      <w:r w:rsidR="00C86434" w:rsidRPr="00964E52">
        <w:rPr>
          <w:rFonts w:eastAsiaTheme="minorEastAsia"/>
        </w:rPr>
        <w:t>42.9</w:t>
      </w:r>
      <w:r w:rsidR="006C131D" w:rsidRPr="00964E52">
        <w:rPr>
          <w:rFonts w:eastAsiaTheme="minorEastAsia"/>
        </w:rPr>
        <w:t>%</w:t>
      </w:r>
      <w:r w:rsidR="006C131D" w:rsidRPr="00964E52">
        <w:rPr>
          <w:rFonts w:eastAsiaTheme="minorEastAsia"/>
        </w:rPr>
        <w:t>、育兒彈性調整工時</w:t>
      </w:r>
      <w:r w:rsidR="00C86434" w:rsidRPr="00964E52">
        <w:rPr>
          <w:rFonts w:eastAsiaTheme="minorEastAsia"/>
        </w:rPr>
        <w:t>14.3</w:t>
      </w:r>
      <w:r w:rsidR="006C131D" w:rsidRPr="00964E52">
        <w:rPr>
          <w:rFonts w:eastAsiaTheme="minorEastAsia"/>
        </w:rPr>
        <w:t>%</w:t>
      </w:r>
      <w:r w:rsidR="006C131D" w:rsidRPr="00964E52">
        <w:rPr>
          <w:rFonts w:eastAsiaTheme="minorEastAsia"/>
        </w:rPr>
        <w:t>、按僱員需要調整上班時段</w:t>
      </w:r>
      <w:r w:rsidR="00C86434" w:rsidRPr="00964E52">
        <w:rPr>
          <w:rFonts w:eastAsiaTheme="minorEastAsia"/>
        </w:rPr>
        <w:t>38.1</w:t>
      </w:r>
      <w:r w:rsidR="006C131D" w:rsidRPr="00964E52">
        <w:rPr>
          <w:rFonts w:eastAsiaTheme="minorEastAsia"/>
        </w:rPr>
        <w:t>%</w:t>
      </w:r>
      <w:r w:rsidR="006C131D" w:rsidRPr="00964E52">
        <w:rPr>
          <w:rFonts w:eastAsiaTheme="minorEastAsia"/>
        </w:rPr>
        <w:t>及可按需要申請假期</w:t>
      </w:r>
      <w:r w:rsidR="00C86434" w:rsidRPr="00964E52">
        <w:rPr>
          <w:rFonts w:eastAsiaTheme="minorEastAsia"/>
        </w:rPr>
        <w:t>19</w:t>
      </w:r>
      <w:r w:rsidR="006C131D" w:rsidRPr="00964E52">
        <w:rPr>
          <w:rFonts w:eastAsiaTheme="minorEastAsia"/>
        </w:rPr>
        <w:t>%</w:t>
      </w:r>
      <w:r w:rsidR="006C131D" w:rsidRPr="00964E52">
        <w:rPr>
          <w:rFonts w:eastAsiaTheme="minorEastAsia"/>
        </w:rPr>
        <w:t>之條件，不過能找到這些模式的工作機會較低</w:t>
      </w:r>
      <w:r w:rsidR="007A62CD" w:rsidRPr="00964E52">
        <w:rPr>
          <w:rFonts w:eastAsiaTheme="minorEastAsia"/>
        </w:rPr>
        <w:t>(</w:t>
      </w:r>
      <w:r w:rsidR="007A62CD" w:rsidRPr="00964E52">
        <w:rPr>
          <w:rFonts w:eastAsiaTheme="minorEastAsia"/>
        </w:rPr>
        <w:t>表七</w:t>
      </w:r>
      <w:r w:rsidR="007A62CD" w:rsidRPr="00964E52">
        <w:rPr>
          <w:rFonts w:eastAsiaTheme="minorEastAsia"/>
        </w:rPr>
        <w:t>(</w:t>
      </w:r>
      <w:r w:rsidR="007A62CD" w:rsidRPr="00964E52">
        <w:rPr>
          <w:rFonts w:eastAsiaTheme="minorEastAsia"/>
        </w:rPr>
        <w:t>二</w:t>
      </w:r>
      <w:r w:rsidR="007A62CD" w:rsidRPr="00964E52">
        <w:rPr>
          <w:rFonts w:eastAsiaTheme="minorEastAsia"/>
        </w:rPr>
        <w:t>))</w:t>
      </w:r>
      <w:r w:rsidR="006C131D" w:rsidRPr="00964E52">
        <w:rPr>
          <w:rFonts w:eastAsiaTheme="minorEastAsia"/>
        </w:rPr>
        <w:t>。</w:t>
      </w:r>
    </w:p>
    <w:p w:rsidR="006C131D" w:rsidRPr="00964E52" w:rsidRDefault="006C131D" w:rsidP="006C131D">
      <w:pPr>
        <w:jc w:val="both"/>
        <w:rPr>
          <w:rFonts w:eastAsiaTheme="minorEastAsia"/>
        </w:rPr>
      </w:pPr>
    </w:p>
    <w:p w:rsidR="006C131D" w:rsidRPr="00964E52" w:rsidRDefault="006C131D" w:rsidP="002F1ACA">
      <w:pPr>
        <w:pStyle w:val="a5"/>
        <w:numPr>
          <w:ilvl w:val="1"/>
          <w:numId w:val="47"/>
        </w:numPr>
        <w:ind w:leftChars="0"/>
        <w:rPr>
          <w:rFonts w:eastAsiaTheme="minorEastAsia"/>
          <w:b/>
        </w:rPr>
      </w:pPr>
      <w:r w:rsidRPr="00964E52">
        <w:rPr>
          <w:rFonts w:eastAsiaTheme="minorEastAsia"/>
          <w:b/>
        </w:rPr>
        <w:t>政府提供之託兒服務不足及不完善，減低婦女使用意慾</w:t>
      </w:r>
    </w:p>
    <w:p w:rsidR="00E7636B" w:rsidRPr="00964E52" w:rsidRDefault="00E7636B" w:rsidP="00E7636B">
      <w:pPr>
        <w:pStyle w:val="a5"/>
        <w:ind w:leftChars="0" w:left="360"/>
        <w:rPr>
          <w:rFonts w:eastAsiaTheme="minorEastAsia"/>
        </w:rPr>
      </w:pPr>
    </w:p>
    <w:p w:rsidR="006C131D" w:rsidRPr="00964E52" w:rsidRDefault="00476B60" w:rsidP="00C94C03">
      <w:pPr>
        <w:jc w:val="both"/>
        <w:rPr>
          <w:rFonts w:eastAsiaTheme="minorEastAsia"/>
        </w:rPr>
      </w:pPr>
      <w:r w:rsidRPr="00964E52">
        <w:rPr>
          <w:rFonts w:eastAsiaTheme="minorEastAsia"/>
        </w:rPr>
        <w:t>受訪的婦女中，接近</w:t>
      </w:r>
      <w:r w:rsidRPr="00964E52">
        <w:rPr>
          <w:rFonts w:eastAsiaTheme="minorEastAsia"/>
        </w:rPr>
        <w:t>7</w:t>
      </w:r>
      <w:r w:rsidRPr="00964E52">
        <w:rPr>
          <w:rFonts w:eastAsiaTheme="minorEastAsia"/>
        </w:rPr>
        <w:t>成育有</w:t>
      </w:r>
      <w:r w:rsidRPr="00964E52">
        <w:rPr>
          <w:rFonts w:eastAsiaTheme="minorEastAsia"/>
        </w:rPr>
        <w:t>2</w:t>
      </w:r>
      <w:r w:rsidRPr="00964E52">
        <w:rPr>
          <w:rFonts w:eastAsiaTheme="minorEastAsia"/>
        </w:rPr>
        <w:t>名或以上子女</w:t>
      </w:r>
      <w:r w:rsidRPr="00964E52">
        <w:rPr>
          <w:rFonts w:eastAsiaTheme="minorEastAsia"/>
        </w:rPr>
        <w:t>(</w:t>
      </w:r>
      <w:r w:rsidRPr="00964E52">
        <w:rPr>
          <w:rFonts w:eastAsiaTheme="minorEastAsia"/>
        </w:rPr>
        <w:t>表五十六</w:t>
      </w:r>
      <w:r w:rsidRPr="00964E52">
        <w:rPr>
          <w:rFonts w:eastAsiaTheme="minorEastAsia"/>
        </w:rPr>
        <w:t>(</w:t>
      </w:r>
      <w:r w:rsidRPr="00964E52">
        <w:rPr>
          <w:rFonts w:eastAsiaTheme="minorEastAsia"/>
        </w:rPr>
        <w:t>一</w:t>
      </w:r>
      <w:r w:rsidRPr="00964E52">
        <w:rPr>
          <w:rFonts w:eastAsiaTheme="minorEastAsia"/>
        </w:rPr>
        <w:t>))</w:t>
      </w:r>
      <w:r w:rsidRPr="00964E52">
        <w:rPr>
          <w:rFonts w:eastAsiaTheme="minorEastAsia"/>
        </w:rPr>
        <w:t>，託兒服務的費用都成為重要的考慮因素，而且對於不同年齡的子女，亦有不同的託兒需求。</w:t>
      </w:r>
      <w:r w:rsidRPr="00964E52">
        <w:rPr>
          <w:rFonts w:eastAsiaTheme="minorEastAsia"/>
        </w:rPr>
        <w:t xml:space="preserve"> </w:t>
      </w:r>
      <w:r w:rsidR="00C552C5" w:rsidRPr="00964E52">
        <w:rPr>
          <w:rFonts w:eastAsiaTheme="minorEastAsia"/>
        </w:rPr>
        <w:t>超過</w:t>
      </w:r>
      <w:r w:rsidR="00C552C5" w:rsidRPr="00964E52">
        <w:rPr>
          <w:rFonts w:eastAsiaTheme="minorEastAsia"/>
        </w:rPr>
        <w:t>4</w:t>
      </w:r>
      <w:r w:rsidR="00C552C5" w:rsidRPr="00964E52">
        <w:rPr>
          <w:rFonts w:eastAsiaTheme="minorEastAsia"/>
        </w:rPr>
        <w:t>分</w:t>
      </w:r>
      <w:r w:rsidR="00C552C5" w:rsidRPr="00964E52">
        <w:rPr>
          <w:rFonts w:eastAsiaTheme="minorEastAsia"/>
        </w:rPr>
        <w:t>1</w:t>
      </w:r>
      <w:r w:rsidR="00C552C5" w:rsidRPr="00964E52">
        <w:rPr>
          <w:rFonts w:eastAsiaTheme="minorEastAsia"/>
        </w:rPr>
        <w:t>婦女之子女</w:t>
      </w:r>
      <w:r w:rsidR="006C131D" w:rsidRPr="00964E52">
        <w:rPr>
          <w:rFonts w:eastAsiaTheme="minorEastAsia"/>
        </w:rPr>
        <w:t>未能成功申請全日制幼兒中心</w:t>
      </w:r>
      <w:r w:rsidR="006C131D" w:rsidRPr="00964E52">
        <w:rPr>
          <w:rFonts w:eastAsiaTheme="minorEastAsia"/>
        </w:rPr>
        <w:t>/</w:t>
      </w:r>
      <w:r w:rsidR="006C131D" w:rsidRPr="00964E52">
        <w:rPr>
          <w:rFonts w:eastAsiaTheme="minorEastAsia"/>
        </w:rPr>
        <w:t>幼稚園學位</w:t>
      </w:r>
      <w:r w:rsidR="007A62CD" w:rsidRPr="00964E52">
        <w:rPr>
          <w:rFonts w:eastAsiaTheme="minorEastAsia"/>
        </w:rPr>
        <w:t>(</w:t>
      </w:r>
      <w:r w:rsidR="007A62CD" w:rsidRPr="00964E52">
        <w:rPr>
          <w:rFonts w:eastAsiaTheme="minorEastAsia"/>
        </w:rPr>
        <w:t>表二十一</w:t>
      </w:r>
      <w:r w:rsidR="007A62CD" w:rsidRPr="00964E52">
        <w:rPr>
          <w:rFonts w:eastAsiaTheme="minorEastAsia"/>
        </w:rPr>
        <w:t>)</w:t>
      </w:r>
      <w:r w:rsidR="006C131D" w:rsidRPr="00964E52">
        <w:rPr>
          <w:rFonts w:eastAsiaTheme="minorEastAsia"/>
        </w:rPr>
        <w:t>，</w:t>
      </w:r>
      <w:r w:rsidR="00364A95" w:rsidRPr="00964E52">
        <w:rPr>
          <w:rFonts w:eastAsiaTheme="minorEastAsia"/>
        </w:rPr>
        <w:t>由於就讀半日制幼稚園及小學之子女放學時間約為</w:t>
      </w:r>
      <w:r w:rsidR="00364A95" w:rsidRPr="00964E52">
        <w:rPr>
          <w:rFonts w:eastAsiaTheme="minorEastAsia"/>
        </w:rPr>
        <w:t>12</w:t>
      </w:r>
      <w:r w:rsidR="00364A95" w:rsidRPr="00964E52">
        <w:rPr>
          <w:rFonts w:eastAsiaTheme="minorEastAsia"/>
        </w:rPr>
        <w:t>點及</w:t>
      </w:r>
      <w:r w:rsidR="00364A95" w:rsidRPr="00964E52">
        <w:rPr>
          <w:rFonts w:eastAsiaTheme="minorEastAsia"/>
        </w:rPr>
        <w:t>3</w:t>
      </w:r>
      <w:r w:rsidR="00364A95" w:rsidRPr="00964E52">
        <w:rPr>
          <w:rFonts w:eastAsiaTheme="minorEastAsia"/>
        </w:rPr>
        <w:t>點，令婦女</w:t>
      </w:r>
      <w:r w:rsidR="006C131D" w:rsidRPr="00964E52">
        <w:rPr>
          <w:rFonts w:eastAsiaTheme="minorEastAsia"/>
        </w:rPr>
        <w:t>未能參與較高薪的全職工作。受訪婦女中，只有</w:t>
      </w:r>
      <w:r w:rsidR="00C552C5" w:rsidRPr="00964E52">
        <w:rPr>
          <w:rFonts w:eastAsiaTheme="minorEastAsia"/>
        </w:rPr>
        <w:t>16.5</w:t>
      </w:r>
      <w:r w:rsidR="006C131D" w:rsidRPr="00964E52">
        <w:rPr>
          <w:rFonts w:eastAsiaTheme="minorEastAsia"/>
        </w:rPr>
        <w:t>%</w:t>
      </w:r>
      <w:r w:rsidR="006C131D" w:rsidRPr="00964E52">
        <w:rPr>
          <w:rFonts w:eastAsiaTheme="minorEastAsia"/>
        </w:rPr>
        <w:t>的婦女曾經或現有使用政府資助之社區託管服務</w:t>
      </w:r>
      <w:r w:rsidR="007A62CD" w:rsidRPr="00964E52">
        <w:rPr>
          <w:rFonts w:eastAsiaTheme="minorEastAsia"/>
        </w:rPr>
        <w:t>(</w:t>
      </w:r>
      <w:r w:rsidR="007A62CD" w:rsidRPr="00964E52">
        <w:rPr>
          <w:rFonts w:eastAsiaTheme="minorEastAsia"/>
        </w:rPr>
        <w:t>表二十六</w:t>
      </w:r>
      <w:r w:rsidR="007A62CD" w:rsidRPr="00964E52">
        <w:rPr>
          <w:rFonts w:eastAsiaTheme="minorEastAsia"/>
        </w:rPr>
        <w:t>)</w:t>
      </w:r>
      <w:r w:rsidR="006C131D" w:rsidRPr="00964E52">
        <w:rPr>
          <w:rFonts w:eastAsiaTheme="minorEastAsia"/>
        </w:rPr>
        <w:t>。接近兩成受訪者有使用其他機構提供之課餘託管</w:t>
      </w:r>
      <w:r w:rsidR="006C131D" w:rsidRPr="00964E52">
        <w:rPr>
          <w:rFonts w:eastAsiaTheme="minorEastAsia"/>
        </w:rPr>
        <w:t>/</w:t>
      </w:r>
      <w:r w:rsidR="006C131D" w:rsidRPr="00964E52">
        <w:rPr>
          <w:rFonts w:eastAsiaTheme="minorEastAsia"/>
        </w:rPr>
        <w:t>補習服務，婦女十分重視課餘託管包含功課輔導內容，費用及包含接送服務亦是考慮因素。婦女亦擔心多名子女的託兒費用與家庭工作收入互相抵</w:t>
      </w:r>
      <w:r w:rsidR="00326DCB" w:rsidRPr="00964E52">
        <w:rPr>
          <w:rFonts w:eastAsiaTheme="minorEastAsia"/>
        </w:rPr>
        <w:t>銷</w:t>
      </w:r>
      <w:r w:rsidR="006C131D" w:rsidRPr="00964E52">
        <w:rPr>
          <w:rFonts w:eastAsiaTheme="minorEastAsia"/>
        </w:rPr>
        <w:t>的問題。婦女需要穩定而長期的託管服務，婦女對於在校託管較有信心，亦解決了需要接送往返託兒中心或補習社的困難</w:t>
      </w:r>
      <w:r w:rsidR="00215B92" w:rsidRPr="00964E52">
        <w:rPr>
          <w:rFonts w:eastAsiaTheme="minorEastAsia"/>
        </w:rPr>
        <w:t>，因超過</w:t>
      </w:r>
      <w:r w:rsidR="006666FD" w:rsidRPr="00964E52">
        <w:rPr>
          <w:rFonts w:eastAsiaTheme="minorEastAsia"/>
        </w:rPr>
        <w:t>7</w:t>
      </w:r>
      <w:r w:rsidR="00215B92" w:rsidRPr="00964E52">
        <w:rPr>
          <w:rFonts w:eastAsiaTheme="minorEastAsia"/>
        </w:rPr>
        <w:t>成婦女認為婦女常因工作緣故，難於接送子女上學或往返託兒地點</w:t>
      </w:r>
      <w:r w:rsidR="00DB29F0" w:rsidRPr="00964E52">
        <w:rPr>
          <w:rFonts w:eastAsiaTheme="minorEastAsia"/>
        </w:rPr>
        <w:t>(</w:t>
      </w:r>
      <w:r w:rsidR="00DB29F0" w:rsidRPr="00964E52">
        <w:rPr>
          <w:rFonts w:eastAsiaTheme="minorEastAsia"/>
        </w:rPr>
        <w:t>表四十八</w:t>
      </w:r>
      <w:r w:rsidR="00DB29F0" w:rsidRPr="00964E52">
        <w:rPr>
          <w:rFonts w:eastAsiaTheme="minorEastAsia"/>
        </w:rPr>
        <w:t>)</w:t>
      </w:r>
      <w:r w:rsidR="006C131D" w:rsidRPr="00964E52">
        <w:rPr>
          <w:rFonts w:eastAsiaTheme="minorEastAsia"/>
        </w:rPr>
        <w:t>。</w:t>
      </w:r>
    </w:p>
    <w:p w:rsidR="006C131D" w:rsidRPr="00964E52" w:rsidRDefault="006C131D" w:rsidP="006C131D">
      <w:pPr>
        <w:pStyle w:val="a5"/>
        <w:ind w:leftChars="0" w:left="360"/>
        <w:rPr>
          <w:rFonts w:eastAsiaTheme="minorEastAsia"/>
        </w:rPr>
      </w:pPr>
    </w:p>
    <w:p w:rsidR="006C131D" w:rsidRPr="00964E52" w:rsidRDefault="002F1ACA" w:rsidP="00476B60">
      <w:pPr>
        <w:rPr>
          <w:rFonts w:eastAsiaTheme="minorEastAsia"/>
          <w:b/>
        </w:rPr>
      </w:pPr>
      <w:r w:rsidRPr="00964E52">
        <w:rPr>
          <w:rFonts w:eastAsiaTheme="minorEastAsia"/>
          <w:b/>
        </w:rPr>
        <w:t xml:space="preserve">3.5 </w:t>
      </w:r>
      <w:r w:rsidR="0071734C" w:rsidRPr="00964E52">
        <w:rPr>
          <w:rFonts w:eastAsiaTheme="minorEastAsia"/>
          <w:b/>
        </w:rPr>
        <w:t>婦女在多種情況下需要放假以親身照顧子女</w:t>
      </w:r>
    </w:p>
    <w:p w:rsidR="00476B60" w:rsidRPr="00964E52" w:rsidRDefault="00476B60" w:rsidP="00476B60">
      <w:pPr>
        <w:jc w:val="both"/>
        <w:rPr>
          <w:rFonts w:eastAsiaTheme="minorEastAsia"/>
        </w:rPr>
      </w:pPr>
    </w:p>
    <w:p w:rsidR="006C131D" w:rsidRPr="00964E52" w:rsidRDefault="006C131D" w:rsidP="00476B60">
      <w:pPr>
        <w:jc w:val="both"/>
        <w:rPr>
          <w:rFonts w:eastAsiaTheme="minorEastAsia"/>
        </w:rPr>
      </w:pPr>
      <w:r w:rsidRPr="00964E52">
        <w:rPr>
          <w:rFonts w:eastAsiaTheme="minorEastAsia"/>
        </w:rPr>
        <w:t>婦女需要申請假期照顧家庭，原因包括有子女或其他家庭成員生病</w:t>
      </w:r>
      <w:r w:rsidR="009417ED" w:rsidRPr="00964E52">
        <w:rPr>
          <w:rFonts w:eastAsiaTheme="minorEastAsia"/>
        </w:rPr>
        <w:t>95.7</w:t>
      </w:r>
      <w:r w:rsidRPr="00964E52">
        <w:rPr>
          <w:rFonts w:eastAsiaTheme="minorEastAsia"/>
        </w:rPr>
        <w:t>%</w:t>
      </w:r>
      <w:r w:rsidRPr="00964E52">
        <w:rPr>
          <w:rFonts w:eastAsiaTheme="minorEastAsia"/>
        </w:rPr>
        <w:t>、家長日</w:t>
      </w:r>
      <w:r w:rsidR="009417ED" w:rsidRPr="00964E52">
        <w:rPr>
          <w:rFonts w:eastAsiaTheme="minorEastAsia"/>
        </w:rPr>
        <w:t>73.0</w:t>
      </w:r>
      <w:r w:rsidRPr="00964E52">
        <w:rPr>
          <w:rFonts w:eastAsiaTheme="minorEastAsia"/>
        </w:rPr>
        <w:t>%</w:t>
      </w:r>
      <w:r w:rsidRPr="00964E52">
        <w:rPr>
          <w:rFonts w:eastAsiaTheme="minorEastAsia"/>
        </w:rPr>
        <w:t>、子女考試</w:t>
      </w:r>
      <w:r w:rsidR="009417ED" w:rsidRPr="00964E52">
        <w:rPr>
          <w:rFonts w:eastAsiaTheme="minorEastAsia"/>
        </w:rPr>
        <w:t>68.7</w:t>
      </w:r>
      <w:r w:rsidRPr="00964E52">
        <w:rPr>
          <w:rFonts w:eastAsiaTheme="minorEastAsia"/>
        </w:rPr>
        <w:t>%</w:t>
      </w:r>
      <w:r w:rsidRPr="00964E52">
        <w:rPr>
          <w:rFonts w:eastAsiaTheme="minorEastAsia"/>
        </w:rPr>
        <w:t>、學校活動</w:t>
      </w:r>
      <w:r w:rsidRPr="00964E52">
        <w:rPr>
          <w:rFonts w:eastAsiaTheme="minorEastAsia"/>
        </w:rPr>
        <w:t>/</w:t>
      </w:r>
      <w:r w:rsidRPr="00964E52">
        <w:rPr>
          <w:rFonts w:eastAsiaTheme="minorEastAsia"/>
        </w:rPr>
        <w:t>特別假期</w:t>
      </w:r>
      <w:r w:rsidR="009417ED" w:rsidRPr="00964E52">
        <w:rPr>
          <w:rFonts w:eastAsiaTheme="minorEastAsia"/>
        </w:rPr>
        <w:t>54.8</w:t>
      </w:r>
      <w:r w:rsidRPr="00964E52">
        <w:rPr>
          <w:rFonts w:eastAsiaTheme="minorEastAsia"/>
        </w:rPr>
        <w:t>%</w:t>
      </w:r>
      <w:r w:rsidRPr="00964E52">
        <w:rPr>
          <w:rFonts w:eastAsiaTheme="minorEastAsia"/>
        </w:rPr>
        <w:t>、子女之照顧者因病未能照顧子女</w:t>
      </w:r>
      <w:r w:rsidR="009417ED" w:rsidRPr="00964E52">
        <w:rPr>
          <w:rFonts w:eastAsiaTheme="minorEastAsia"/>
        </w:rPr>
        <w:t>51.3</w:t>
      </w:r>
      <w:r w:rsidRPr="00964E52">
        <w:rPr>
          <w:rFonts w:eastAsiaTheme="minorEastAsia"/>
        </w:rPr>
        <w:t>%</w:t>
      </w:r>
      <w:r w:rsidR="00093823" w:rsidRPr="00964E52">
        <w:rPr>
          <w:rFonts w:eastAsiaTheme="minorEastAsia"/>
        </w:rPr>
        <w:t>(</w:t>
      </w:r>
      <w:r w:rsidR="00093823" w:rsidRPr="00964E52">
        <w:rPr>
          <w:rFonts w:eastAsiaTheme="minorEastAsia"/>
        </w:rPr>
        <w:t>表四十四</w:t>
      </w:r>
      <w:r w:rsidR="00093823" w:rsidRPr="00964E52">
        <w:rPr>
          <w:rFonts w:eastAsiaTheme="minorEastAsia"/>
        </w:rPr>
        <w:t>)</w:t>
      </w:r>
      <w:r w:rsidRPr="00964E52">
        <w:rPr>
          <w:rFonts w:eastAsiaTheme="minorEastAsia"/>
        </w:rPr>
        <w:t>。根據婦女反映，不論幼稚園或小學，現時之學校假期很多，考試期間子女又會放早半天</w:t>
      </w:r>
      <w:r w:rsidR="009417ED" w:rsidRPr="00964E52">
        <w:rPr>
          <w:rFonts w:eastAsiaTheme="minorEastAsia"/>
        </w:rPr>
        <w:t>。其次，不同的學校活動亦需要家長之參與，包括做義工、親子演出、旅行等等。另外，</w:t>
      </w:r>
      <w:r w:rsidRPr="00964E52">
        <w:rPr>
          <w:rFonts w:eastAsiaTheme="minorEastAsia"/>
        </w:rPr>
        <w:t>子女患病</w:t>
      </w:r>
      <w:r w:rsidR="009417ED" w:rsidRPr="00964E52">
        <w:rPr>
          <w:rFonts w:eastAsiaTheme="minorEastAsia"/>
        </w:rPr>
        <w:t>時段未能控制，而且患病期間又不能使用託兒服務，需要</w:t>
      </w:r>
      <w:r w:rsidRPr="00964E52">
        <w:rPr>
          <w:rFonts w:eastAsiaTheme="minorEastAsia"/>
        </w:rPr>
        <w:t>家長</w:t>
      </w:r>
      <w:r w:rsidR="009417ED" w:rsidRPr="00964E52">
        <w:rPr>
          <w:rFonts w:eastAsiaTheme="minorEastAsia"/>
        </w:rPr>
        <w:t>親身</w:t>
      </w:r>
      <w:r w:rsidRPr="00964E52">
        <w:rPr>
          <w:rFonts w:eastAsiaTheme="minorEastAsia"/>
        </w:rPr>
        <w:t>照顧。</w:t>
      </w:r>
      <w:r w:rsidR="00FD1A43" w:rsidRPr="00964E52">
        <w:rPr>
          <w:rFonts w:eastAsiaTheme="minorEastAsia"/>
        </w:rPr>
        <w:t xml:space="preserve"> </w:t>
      </w:r>
      <w:r w:rsidR="00FD1A43" w:rsidRPr="00964E52">
        <w:rPr>
          <w:rFonts w:eastAsiaTheme="minorEastAsia"/>
        </w:rPr>
        <w:t>但</w:t>
      </w:r>
      <w:r w:rsidR="00476B60" w:rsidRPr="00964E52">
        <w:rPr>
          <w:rFonts w:eastAsiaTheme="minorEastAsia"/>
        </w:rPr>
        <w:t>婦女</w:t>
      </w:r>
      <w:r w:rsidR="00FD1A43" w:rsidRPr="00964E52">
        <w:rPr>
          <w:rFonts w:eastAsiaTheme="minorEastAsia"/>
        </w:rPr>
        <w:t>表示</w:t>
      </w:r>
      <w:r w:rsidR="00476B60" w:rsidRPr="00964E52">
        <w:rPr>
          <w:rFonts w:eastAsiaTheme="minorEastAsia"/>
        </w:rPr>
        <w:t>不希望「手停口停」，不會輕易請假照顧子女，</w:t>
      </w:r>
      <w:r w:rsidR="00D15787" w:rsidRPr="00964E52">
        <w:rPr>
          <w:rFonts w:eastAsiaTheme="minorEastAsia"/>
        </w:rPr>
        <w:t>只希望</w:t>
      </w:r>
      <w:r w:rsidR="00476B60" w:rsidRPr="00964E52">
        <w:rPr>
          <w:rFonts w:eastAsiaTheme="minorEastAsia"/>
        </w:rPr>
        <w:t>有這種請假或調時間的彈性以備不時之需。</w:t>
      </w:r>
    </w:p>
    <w:p w:rsidR="006C131D" w:rsidRPr="00964E52" w:rsidRDefault="006C131D" w:rsidP="006C131D">
      <w:pPr>
        <w:rPr>
          <w:rFonts w:eastAsiaTheme="minorEastAsia"/>
        </w:rPr>
      </w:pPr>
    </w:p>
    <w:p w:rsidR="001F4AA3" w:rsidRPr="00964E52" w:rsidRDefault="002F1ACA" w:rsidP="002F1ACA">
      <w:pPr>
        <w:rPr>
          <w:rFonts w:eastAsiaTheme="minorEastAsia"/>
          <w:b/>
        </w:rPr>
      </w:pPr>
      <w:r w:rsidRPr="00964E52">
        <w:rPr>
          <w:rFonts w:eastAsiaTheme="minorEastAsia"/>
          <w:b/>
        </w:rPr>
        <w:t>3.6</w:t>
      </w:r>
      <w:r w:rsidR="001F4AA3" w:rsidRPr="00964E52">
        <w:rPr>
          <w:rFonts w:eastAsiaTheme="minorEastAsia"/>
          <w:b/>
        </w:rPr>
        <w:t>託兒歲數及法例</w:t>
      </w:r>
      <w:r w:rsidR="00F47D4C" w:rsidRPr="00964E52">
        <w:rPr>
          <w:rFonts w:eastAsiaTheme="minorEastAsia"/>
          <w:b/>
        </w:rPr>
        <w:t>訂明</w:t>
      </w:r>
      <w:r w:rsidR="001F4AA3" w:rsidRPr="00964E52">
        <w:rPr>
          <w:rFonts w:eastAsiaTheme="minorEastAsia"/>
          <w:b/>
        </w:rPr>
        <w:t>不協調</w:t>
      </w:r>
    </w:p>
    <w:p w:rsidR="00D15787" w:rsidRPr="00964E52" w:rsidRDefault="00D15787" w:rsidP="00D15787">
      <w:pPr>
        <w:pStyle w:val="a5"/>
        <w:ind w:leftChars="0" w:left="360"/>
        <w:rPr>
          <w:rFonts w:eastAsiaTheme="minorEastAsia"/>
          <w:b/>
        </w:rPr>
      </w:pPr>
    </w:p>
    <w:p w:rsidR="000A0E37" w:rsidRPr="00964E52" w:rsidRDefault="003846D9" w:rsidP="00D15787">
      <w:pPr>
        <w:jc w:val="both"/>
        <w:rPr>
          <w:rFonts w:eastAsiaTheme="minorEastAsia"/>
        </w:rPr>
      </w:pPr>
      <w:r w:rsidRPr="00964E52">
        <w:rPr>
          <w:rFonts w:eastAsiaTheme="minorEastAsia"/>
        </w:rPr>
        <w:t>最多婦女</w:t>
      </w:r>
      <w:r w:rsidR="000A0E37" w:rsidRPr="00964E52">
        <w:rPr>
          <w:rFonts w:eastAsiaTheme="minorEastAsia"/>
        </w:rPr>
        <w:t>認為需要託兒服務的兒童歲數</w:t>
      </w:r>
      <w:r w:rsidRPr="00964E52">
        <w:rPr>
          <w:rFonts w:eastAsiaTheme="minorEastAsia"/>
        </w:rPr>
        <w:t>標準</w:t>
      </w:r>
      <w:r w:rsidR="000A0E37" w:rsidRPr="00964E52">
        <w:rPr>
          <w:rFonts w:eastAsiaTheme="minorEastAsia"/>
        </w:rPr>
        <w:t>為</w:t>
      </w:r>
      <w:r w:rsidR="000A0E37" w:rsidRPr="00964E52">
        <w:rPr>
          <w:rFonts w:eastAsiaTheme="minorEastAsia"/>
        </w:rPr>
        <w:t>12</w:t>
      </w:r>
      <w:r w:rsidR="000A0E37" w:rsidRPr="00964E52">
        <w:rPr>
          <w:rFonts w:eastAsiaTheme="minorEastAsia"/>
        </w:rPr>
        <w:t>歲或以下，</w:t>
      </w:r>
      <w:r w:rsidRPr="00964E52">
        <w:rPr>
          <w:rFonts w:eastAsiaTheme="minorEastAsia"/>
        </w:rPr>
        <w:t>認為</w:t>
      </w:r>
      <w:r w:rsidRPr="00964E52">
        <w:rPr>
          <w:rFonts w:eastAsiaTheme="minorEastAsia"/>
        </w:rPr>
        <w:t>12</w:t>
      </w:r>
      <w:r w:rsidRPr="00964E52">
        <w:rPr>
          <w:rFonts w:eastAsiaTheme="minorEastAsia"/>
        </w:rPr>
        <w:t>歲或更低歲數之婦女共有</w:t>
      </w:r>
      <w:r w:rsidR="00775F4D" w:rsidRPr="00964E52">
        <w:rPr>
          <w:rFonts w:eastAsiaTheme="minorEastAsia"/>
        </w:rPr>
        <w:t>86.8%</w:t>
      </w:r>
      <w:r w:rsidR="00824EE8" w:rsidRPr="00964E52">
        <w:rPr>
          <w:rFonts w:eastAsiaTheme="minorEastAsia"/>
        </w:rPr>
        <w:t>(</w:t>
      </w:r>
      <w:r w:rsidR="00824EE8" w:rsidRPr="00964E52">
        <w:rPr>
          <w:rFonts w:eastAsiaTheme="minorEastAsia"/>
        </w:rPr>
        <w:t>表二十</w:t>
      </w:r>
      <w:r w:rsidR="00824EE8" w:rsidRPr="00964E52">
        <w:rPr>
          <w:rFonts w:eastAsiaTheme="minorEastAsia"/>
        </w:rPr>
        <w:t>)</w:t>
      </w:r>
      <w:r w:rsidR="00DA7C04" w:rsidRPr="00964E52">
        <w:rPr>
          <w:rFonts w:eastAsiaTheme="minorEastAsia"/>
        </w:rPr>
        <w:t>，婦女表示子女於小學高年班已會自立，部份已不願意參與較單純照顧之託管服務</w:t>
      </w:r>
      <w:r w:rsidR="00775F4D" w:rsidRPr="00964E52">
        <w:rPr>
          <w:rFonts w:eastAsiaTheme="minorEastAsia"/>
        </w:rPr>
        <w:t>。</w:t>
      </w:r>
      <w:r w:rsidR="000F7347" w:rsidRPr="00964E52">
        <w:rPr>
          <w:rFonts w:eastAsiaTheme="minorEastAsia"/>
        </w:rPr>
        <w:t>婦女填寫問卷時均有擔心現時</w:t>
      </w:r>
      <w:r w:rsidR="00A75C5C" w:rsidRPr="00964E52">
        <w:rPr>
          <w:rFonts w:eastAsiaTheme="minorEastAsia"/>
        </w:rPr>
        <w:t>《侵害人身罪條例》</w:t>
      </w:r>
      <w:r w:rsidR="000F7347" w:rsidRPr="00964E52">
        <w:rPr>
          <w:rFonts w:eastAsiaTheme="minorEastAsia"/>
        </w:rPr>
        <w:t>法例</w:t>
      </w:r>
      <w:r w:rsidR="009B1A19" w:rsidRPr="00964E52">
        <w:rPr>
          <w:rFonts w:eastAsiaTheme="minorEastAsia"/>
        </w:rPr>
        <w:t>(</w:t>
      </w:r>
      <w:r w:rsidR="009B1A19" w:rsidRPr="00964E52">
        <w:rPr>
          <w:rFonts w:eastAsiaTheme="minorEastAsia"/>
        </w:rPr>
        <w:t>第</w:t>
      </w:r>
      <w:r w:rsidR="009B1A19" w:rsidRPr="00964E52">
        <w:rPr>
          <w:rFonts w:eastAsiaTheme="minorEastAsia"/>
        </w:rPr>
        <w:t>212</w:t>
      </w:r>
      <w:r w:rsidR="009B1A19" w:rsidRPr="00964E52">
        <w:rPr>
          <w:rFonts w:eastAsiaTheme="minorEastAsia"/>
        </w:rPr>
        <w:t>章</w:t>
      </w:r>
      <w:r w:rsidR="009B1A19" w:rsidRPr="00964E52">
        <w:rPr>
          <w:rFonts w:eastAsiaTheme="minorEastAsia"/>
        </w:rPr>
        <w:t>)</w:t>
      </w:r>
      <w:r w:rsidR="000F7347" w:rsidRPr="00964E52">
        <w:rPr>
          <w:rFonts w:eastAsiaTheme="minorEastAsia"/>
        </w:rPr>
        <w:t>對子女之年齡要求，</w:t>
      </w:r>
      <w:r w:rsidR="00F47D4C" w:rsidRPr="00964E52">
        <w:rPr>
          <w:rFonts w:eastAsiaTheme="minorEastAsia"/>
        </w:rPr>
        <w:t>該法例內容指</w:t>
      </w:r>
      <w:r w:rsidR="00A75C5C" w:rsidRPr="00964E52">
        <w:rPr>
          <w:rFonts w:eastAsiaTheme="minorEastAsia"/>
        </w:rPr>
        <w:t>任何超過十六歲的人故意襲擊、虐待、忽略、拋棄或遺棄由他所負責管養、看管或照顧的十六歲或以下的兒童或少年人，而導致其受到不必要的苦楚或健康損害，均屬刑事罪行</w:t>
      </w:r>
      <w:r w:rsidR="00DB31F2" w:rsidRPr="00964E52">
        <w:rPr>
          <w:rFonts w:eastAsiaTheme="minorEastAsia"/>
        </w:rPr>
        <w:t>。不過，現時社署所提供之託兒服務主要只涵</w:t>
      </w:r>
      <w:r w:rsidR="00F47D4C" w:rsidRPr="00964E52">
        <w:rPr>
          <w:rFonts w:eastAsiaTheme="minorEastAsia"/>
        </w:rPr>
        <w:t>蓋</w:t>
      </w:r>
      <w:r w:rsidR="00F47D4C" w:rsidRPr="00964E52">
        <w:rPr>
          <w:rFonts w:eastAsiaTheme="minorEastAsia"/>
        </w:rPr>
        <w:t>12</w:t>
      </w:r>
      <w:r w:rsidR="00F47D4C" w:rsidRPr="00964E52">
        <w:rPr>
          <w:rFonts w:eastAsiaTheme="minorEastAsia"/>
        </w:rPr>
        <w:t>歲</w:t>
      </w:r>
      <w:r w:rsidR="00DB31F2" w:rsidRPr="00964E52">
        <w:rPr>
          <w:rFonts w:eastAsiaTheme="minorEastAsia"/>
        </w:rPr>
        <w:t>或以下</w:t>
      </w:r>
      <w:r w:rsidR="00F47D4C" w:rsidRPr="00964E52">
        <w:rPr>
          <w:rFonts w:eastAsiaTheme="minorEastAsia"/>
        </w:rPr>
        <w:t>之兒童，在合適之託兒服務不足、缺乏</w:t>
      </w:r>
      <w:r w:rsidR="000F7347" w:rsidRPr="00964E52">
        <w:rPr>
          <w:rFonts w:eastAsiaTheme="minorEastAsia"/>
        </w:rPr>
        <w:t>家庭友善工作</w:t>
      </w:r>
      <w:r w:rsidR="00F47D4C" w:rsidRPr="00964E52">
        <w:rPr>
          <w:rFonts w:eastAsiaTheme="minorEastAsia"/>
        </w:rPr>
        <w:t>環境，婦女又缺乏家庭支援之情況下</w:t>
      </w:r>
      <w:r w:rsidR="000F7347" w:rsidRPr="00964E52">
        <w:rPr>
          <w:rFonts w:eastAsiaTheme="minorEastAsia"/>
        </w:rPr>
        <w:t>，</w:t>
      </w:r>
      <w:r w:rsidR="004D61B3" w:rsidRPr="00964E52">
        <w:rPr>
          <w:rFonts w:eastAsiaTheme="minorEastAsia"/>
        </w:rPr>
        <w:t>較</w:t>
      </w:r>
      <w:r w:rsidR="000F7347" w:rsidRPr="00964E52">
        <w:rPr>
          <w:rFonts w:eastAsiaTheme="minorEastAsia"/>
        </w:rPr>
        <w:t>容易</w:t>
      </w:r>
      <w:r w:rsidR="004D61B3" w:rsidRPr="00964E52">
        <w:rPr>
          <w:rFonts w:eastAsiaTheme="minorEastAsia"/>
        </w:rPr>
        <w:t>出現意外</w:t>
      </w:r>
      <w:r w:rsidR="00F47D4C" w:rsidRPr="00964E52">
        <w:rPr>
          <w:rFonts w:eastAsiaTheme="minorEastAsia"/>
        </w:rPr>
        <w:t>，</w:t>
      </w:r>
      <w:r w:rsidR="004D61B3" w:rsidRPr="00964E52">
        <w:rPr>
          <w:rFonts w:eastAsiaTheme="minorEastAsia"/>
        </w:rPr>
        <w:t>所以</w:t>
      </w:r>
      <w:r w:rsidR="00DE345D" w:rsidRPr="00964E52">
        <w:rPr>
          <w:rFonts w:eastAsiaTheme="minorEastAsia"/>
        </w:rPr>
        <w:t>建議政府檢討此法例與現實狀況之差距，</w:t>
      </w:r>
      <w:r w:rsidR="00F47D4C" w:rsidRPr="00964E52">
        <w:rPr>
          <w:rFonts w:eastAsiaTheme="minorEastAsia"/>
        </w:rPr>
        <w:t>需提供更合適的照顧兒童服務。</w:t>
      </w:r>
    </w:p>
    <w:p w:rsidR="00442645" w:rsidRPr="00964E52" w:rsidRDefault="00442645" w:rsidP="00442645">
      <w:pPr>
        <w:jc w:val="both"/>
        <w:rPr>
          <w:rFonts w:eastAsiaTheme="minorEastAsia"/>
        </w:rPr>
      </w:pPr>
    </w:p>
    <w:p w:rsidR="0086783A" w:rsidRPr="00964E52" w:rsidRDefault="002F1ACA" w:rsidP="00AD7D20">
      <w:pPr>
        <w:rPr>
          <w:rFonts w:eastAsiaTheme="minorEastAsia"/>
          <w:b/>
        </w:rPr>
      </w:pPr>
      <w:r w:rsidRPr="00964E52">
        <w:rPr>
          <w:rFonts w:eastAsiaTheme="minorEastAsia"/>
          <w:b/>
        </w:rPr>
        <w:t>3.7</w:t>
      </w:r>
      <w:r w:rsidR="00DE345D" w:rsidRPr="00964E52">
        <w:rPr>
          <w:rFonts w:eastAsiaTheme="minorEastAsia"/>
          <w:b/>
        </w:rPr>
        <w:t>工時過長，家庭照顧受忽視</w:t>
      </w:r>
    </w:p>
    <w:p w:rsidR="004D61B3" w:rsidRPr="00964E52" w:rsidRDefault="004D61B3" w:rsidP="004D61B3">
      <w:pPr>
        <w:jc w:val="both"/>
        <w:rPr>
          <w:rFonts w:eastAsiaTheme="minorEastAsia"/>
        </w:rPr>
      </w:pPr>
    </w:p>
    <w:p w:rsidR="002F36F4" w:rsidRPr="00964E52" w:rsidRDefault="002F36F4" w:rsidP="004D61B3">
      <w:pPr>
        <w:jc w:val="both"/>
        <w:rPr>
          <w:rFonts w:eastAsiaTheme="minorEastAsia"/>
        </w:rPr>
      </w:pPr>
      <w:r w:rsidRPr="00964E52">
        <w:rPr>
          <w:rFonts w:eastAsiaTheme="minorEastAsia"/>
        </w:rPr>
        <w:t>現時工時過長亦是僱員難以照顧家庭的原因，</w:t>
      </w:r>
      <w:r w:rsidR="0007139A" w:rsidRPr="00964E52">
        <w:rPr>
          <w:rFonts w:eastAsiaTheme="minorEastAsia"/>
        </w:rPr>
        <w:t>有一半婦女支持設立標準工時</w:t>
      </w:r>
      <w:r w:rsidR="00824EE8" w:rsidRPr="00964E52">
        <w:rPr>
          <w:rFonts w:eastAsiaTheme="minorEastAsia"/>
        </w:rPr>
        <w:t>(</w:t>
      </w:r>
      <w:r w:rsidR="00824EE8" w:rsidRPr="00964E52">
        <w:rPr>
          <w:rFonts w:eastAsiaTheme="minorEastAsia"/>
        </w:rPr>
        <w:t>表三十八</w:t>
      </w:r>
      <w:r w:rsidR="00824EE8" w:rsidRPr="00964E52">
        <w:rPr>
          <w:rFonts w:eastAsiaTheme="minorEastAsia"/>
        </w:rPr>
        <w:t>)</w:t>
      </w:r>
      <w:r w:rsidR="0007139A" w:rsidRPr="00964E52">
        <w:rPr>
          <w:rFonts w:eastAsiaTheme="minorEastAsia"/>
        </w:rPr>
        <w:t>，</w:t>
      </w:r>
      <w:r w:rsidRPr="00964E52">
        <w:rPr>
          <w:rFonts w:eastAsiaTheme="minorEastAsia"/>
        </w:rPr>
        <w:t>婦女期望標準工時立法為</w:t>
      </w:r>
      <w:r w:rsidR="0007139A" w:rsidRPr="00964E52">
        <w:rPr>
          <w:rFonts w:eastAsiaTheme="minorEastAsia"/>
        </w:rPr>
        <w:t>每星期</w:t>
      </w:r>
      <w:r w:rsidR="00116E49" w:rsidRPr="00964E52">
        <w:rPr>
          <w:rFonts w:eastAsiaTheme="minorEastAsia"/>
        </w:rPr>
        <w:t>40</w:t>
      </w:r>
      <w:r w:rsidRPr="00964E52">
        <w:rPr>
          <w:rFonts w:eastAsiaTheme="minorEastAsia"/>
        </w:rPr>
        <w:t>小時</w:t>
      </w:r>
      <w:r w:rsidR="00824EE8" w:rsidRPr="00964E52">
        <w:rPr>
          <w:rFonts w:eastAsiaTheme="minorEastAsia"/>
        </w:rPr>
        <w:t>(</w:t>
      </w:r>
      <w:r w:rsidR="00824EE8" w:rsidRPr="00964E52">
        <w:rPr>
          <w:rFonts w:eastAsiaTheme="minorEastAsia"/>
        </w:rPr>
        <w:t>表三十九</w:t>
      </w:r>
      <w:r w:rsidR="00824EE8" w:rsidRPr="00964E52">
        <w:rPr>
          <w:rFonts w:eastAsiaTheme="minorEastAsia"/>
        </w:rPr>
        <w:t>)</w:t>
      </w:r>
      <w:r w:rsidRPr="00964E52">
        <w:rPr>
          <w:rFonts w:eastAsiaTheme="minorEastAsia"/>
        </w:rPr>
        <w:t>，讓</w:t>
      </w:r>
      <w:r w:rsidR="0007139A" w:rsidRPr="00964E52">
        <w:rPr>
          <w:rFonts w:eastAsiaTheme="minorEastAsia"/>
        </w:rPr>
        <w:t>全職</w:t>
      </w:r>
      <w:r w:rsidRPr="00964E52">
        <w:rPr>
          <w:rFonts w:eastAsiaTheme="minorEastAsia"/>
        </w:rPr>
        <w:t>僱員有更多空間處理家庭事務。</w:t>
      </w:r>
      <w:r w:rsidRPr="00964E52">
        <w:rPr>
          <w:rFonts w:eastAsiaTheme="minorEastAsia"/>
        </w:rPr>
        <w:t>4</w:t>
      </w:r>
      <w:r w:rsidRPr="00964E52">
        <w:rPr>
          <w:rFonts w:eastAsiaTheme="minorEastAsia"/>
        </w:rPr>
        <w:t>成婦女認為現時缺乏與子女溝通的時間</w:t>
      </w:r>
      <w:r w:rsidR="00824EE8" w:rsidRPr="00964E52">
        <w:rPr>
          <w:rFonts w:eastAsiaTheme="minorEastAsia"/>
        </w:rPr>
        <w:t>(</w:t>
      </w:r>
      <w:r w:rsidR="00824EE8" w:rsidRPr="00964E52">
        <w:rPr>
          <w:rFonts w:eastAsiaTheme="minorEastAsia"/>
        </w:rPr>
        <w:t>表十三</w:t>
      </w:r>
      <w:r w:rsidR="00824EE8" w:rsidRPr="00964E52">
        <w:rPr>
          <w:rFonts w:eastAsiaTheme="minorEastAsia"/>
        </w:rPr>
        <w:t>)</w:t>
      </w:r>
      <w:r w:rsidRPr="00964E52">
        <w:rPr>
          <w:rFonts w:eastAsiaTheme="minorEastAsia"/>
        </w:rPr>
        <w:t>，</w:t>
      </w:r>
      <w:r w:rsidR="004D61B3" w:rsidRPr="00964E52">
        <w:rPr>
          <w:rFonts w:eastAsiaTheme="minorEastAsia"/>
        </w:rPr>
        <w:t>所以</w:t>
      </w:r>
      <w:r w:rsidR="00987B24" w:rsidRPr="00964E52">
        <w:rPr>
          <w:rFonts w:eastAsiaTheme="minorEastAsia"/>
        </w:rPr>
        <w:t>需要</w:t>
      </w:r>
      <w:r w:rsidRPr="00964E52">
        <w:rPr>
          <w:rFonts w:eastAsiaTheme="minorEastAsia"/>
        </w:rPr>
        <w:t>家庭友善政策</w:t>
      </w:r>
      <w:r w:rsidR="00987B24" w:rsidRPr="00964E52">
        <w:rPr>
          <w:rFonts w:eastAsiaTheme="minorEastAsia"/>
        </w:rPr>
        <w:t>協助</w:t>
      </w:r>
      <w:r w:rsidRPr="00964E52">
        <w:rPr>
          <w:rFonts w:eastAsiaTheme="minorEastAsia"/>
        </w:rPr>
        <w:t>全職婦女增加照顧子女之時間。</w:t>
      </w:r>
      <w:r w:rsidR="00F6295D" w:rsidRPr="00964E52">
        <w:rPr>
          <w:rFonts w:eastAsiaTheme="minorEastAsia"/>
        </w:rPr>
        <w:t>所以標準工時立法實在刻不容緩。</w:t>
      </w:r>
    </w:p>
    <w:p w:rsidR="00F6295D" w:rsidRPr="00964E52" w:rsidRDefault="00F6295D" w:rsidP="004D61B3">
      <w:pPr>
        <w:jc w:val="both"/>
        <w:rPr>
          <w:rFonts w:eastAsiaTheme="minorEastAsia"/>
        </w:rPr>
      </w:pPr>
    </w:p>
    <w:p w:rsidR="00AA6C6F" w:rsidRPr="00964E52" w:rsidRDefault="002F1ACA" w:rsidP="00F6295D">
      <w:pPr>
        <w:rPr>
          <w:rFonts w:eastAsiaTheme="minorEastAsia"/>
          <w:b/>
        </w:rPr>
      </w:pPr>
      <w:r w:rsidRPr="00964E52">
        <w:rPr>
          <w:rFonts w:eastAsiaTheme="minorEastAsia"/>
        </w:rPr>
        <w:t>3.8</w:t>
      </w:r>
      <w:r w:rsidR="00AA6C6F" w:rsidRPr="00964E52">
        <w:rPr>
          <w:rFonts w:eastAsiaTheme="minorEastAsia"/>
          <w:b/>
        </w:rPr>
        <w:t>就業培訓課程及就業支援</w:t>
      </w:r>
      <w:r w:rsidR="00F6295D" w:rsidRPr="00964E52">
        <w:rPr>
          <w:rFonts w:eastAsiaTheme="minorEastAsia"/>
          <w:b/>
        </w:rPr>
        <w:t>未配合低教育程度婦女所需</w:t>
      </w:r>
    </w:p>
    <w:p w:rsidR="00F6295D" w:rsidRPr="00964E52" w:rsidRDefault="00F6295D" w:rsidP="00F6295D">
      <w:pPr>
        <w:pStyle w:val="a5"/>
        <w:ind w:leftChars="0" w:left="360"/>
        <w:rPr>
          <w:rFonts w:eastAsiaTheme="minorEastAsia"/>
        </w:rPr>
      </w:pPr>
    </w:p>
    <w:p w:rsidR="00AA6C6F" w:rsidRPr="00964E52" w:rsidRDefault="00FD20B9" w:rsidP="00F6295D">
      <w:pPr>
        <w:rPr>
          <w:rFonts w:eastAsiaTheme="minorEastAsia"/>
        </w:rPr>
      </w:pPr>
      <w:r w:rsidRPr="00964E52">
        <w:rPr>
          <w:rFonts w:eastAsiaTheme="minorEastAsia"/>
        </w:rPr>
        <w:t>焦點小組組員</w:t>
      </w:r>
      <w:r w:rsidR="00AA6C6F" w:rsidRPr="00964E52">
        <w:rPr>
          <w:rFonts w:eastAsiaTheme="minorEastAsia"/>
        </w:rPr>
        <w:t>對於就業培訓課程及就業支援服務的認知不足，依靠街坊或</w:t>
      </w:r>
      <w:r w:rsidRPr="00964E52">
        <w:rPr>
          <w:rFonts w:eastAsiaTheme="minorEastAsia"/>
        </w:rPr>
        <w:t>其他機構介紹，缺乏統一渠道，</w:t>
      </w:r>
      <w:r w:rsidR="00AA6C6F" w:rsidRPr="00964E52">
        <w:rPr>
          <w:rFonts w:eastAsiaTheme="minorEastAsia"/>
        </w:rPr>
        <w:t>加上對互聯網及電腦使用認知不足，未能尋求有關資訊，以讓婦女</w:t>
      </w:r>
      <w:r w:rsidR="002E7D5D" w:rsidRPr="00964E52">
        <w:rPr>
          <w:rFonts w:eastAsiaTheme="minorEastAsia"/>
        </w:rPr>
        <w:t>選擇配合個人興趣發展之培訓課程。</w:t>
      </w:r>
      <w:r w:rsidR="00AA6C6F" w:rsidRPr="00964E52">
        <w:rPr>
          <w:rFonts w:eastAsiaTheme="minorEastAsia"/>
        </w:rPr>
        <w:t>基礎電腦</w:t>
      </w:r>
      <w:r w:rsidR="002E7D5D" w:rsidRPr="00964E52">
        <w:rPr>
          <w:rFonts w:eastAsiaTheme="minorEastAsia"/>
        </w:rPr>
        <w:t>學習</w:t>
      </w:r>
      <w:r w:rsidR="00AA6C6F" w:rsidRPr="00964E52">
        <w:rPr>
          <w:rFonts w:eastAsiaTheme="minorEastAsia"/>
        </w:rPr>
        <w:t>課程可有助提升婦女此方面之能力。</w:t>
      </w:r>
      <w:r w:rsidR="002E7D5D" w:rsidRPr="00964E52">
        <w:rPr>
          <w:rFonts w:eastAsiaTheme="minorEastAsia"/>
        </w:rPr>
        <w:t>新移民婦女來港後因學</w:t>
      </w:r>
      <w:r w:rsidR="00AA6C6F" w:rsidRPr="00964E52">
        <w:rPr>
          <w:rFonts w:eastAsiaTheme="minorEastAsia"/>
        </w:rPr>
        <w:t>歷</w:t>
      </w:r>
      <w:r w:rsidR="00DB31F2" w:rsidRPr="00964E52">
        <w:rPr>
          <w:rFonts w:eastAsiaTheme="minorEastAsia"/>
        </w:rPr>
        <w:t>未能函</w:t>
      </w:r>
      <w:r w:rsidR="002E7D5D" w:rsidRPr="00964E52">
        <w:rPr>
          <w:rFonts w:eastAsiaTheme="minorEastAsia"/>
        </w:rPr>
        <w:t>接，令她們未能找到心</w:t>
      </w:r>
      <w:r w:rsidR="00AA6C6F" w:rsidRPr="00964E52">
        <w:rPr>
          <w:rFonts w:eastAsiaTheme="minorEastAsia"/>
        </w:rPr>
        <w:t>儀的工作，需捨棄自己原本的職業。一些需要基礎英語、文書打字的工作，也需要重新學習。部份僱員再培訓局之課程，更設有學歷門檻，希望增值自己的婦女亦無從入手。</w:t>
      </w:r>
    </w:p>
    <w:p w:rsidR="000F2AEA" w:rsidRPr="00964E52" w:rsidRDefault="000F2AEA" w:rsidP="00592711">
      <w:pPr>
        <w:jc w:val="both"/>
        <w:rPr>
          <w:rFonts w:eastAsiaTheme="minorEastAsia"/>
          <w:b/>
        </w:rPr>
      </w:pPr>
    </w:p>
    <w:p w:rsidR="00592711" w:rsidRPr="00964E52" w:rsidRDefault="002F1ACA" w:rsidP="00592711">
      <w:pPr>
        <w:jc w:val="both"/>
        <w:rPr>
          <w:rFonts w:eastAsiaTheme="minorEastAsia"/>
          <w:b/>
        </w:rPr>
      </w:pPr>
      <w:r w:rsidRPr="00964E52">
        <w:rPr>
          <w:rFonts w:eastAsiaTheme="minorEastAsia"/>
          <w:b/>
        </w:rPr>
        <w:t>3.9</w:t>
      </w:r>
      <w:r w:rsidR="00592711" w:rsidRPr="00964E52">
        <w:rPr>
          <w:rFonts w:eastAsiaTheme="minorEastAsia"/>
          <w:b/>
        </w:rPr>
        <w:t xml:space="preserve"> </w:t>
      </w:r>
      <w:r w:rsidR="00592711" w:rsidRPr="00964E52">
        <w:rPr>
          <w:rFonts w:eastAsiaTheme="minorEastAsia"/>
          <w:b/>
        </w:rPr>
        <w:t>傳統角色定型，婦女個人發展</w:t>
      </w:r>
      <w:r w:rsidR="008D509F" w:rsidRPr="00964E52">
        <w:rPr>
          <w:rFonts w:eastAsiaTheme="minorEastAsia"/>
          <w:b/>
        </w:rPr>
        <w:t>受限</w:t>
      </w:r>
    </w:p>
    <w:p w:rsidR="00592711" w:rsidRPr="00964E52" w:rsidRDefault="00592711" w:rsidP="00592711">
      <w:pPr>
        <w:jc w:val="both"/>
        <w:rPr>
          <w:rFonts w:eastAsiaTheme="minorEastAsia"/>
        </w:rPr>
      </w:pPr>
    </w:p>
    <w:p w:rsidR="00592711" w:rsidRPr="00964E52" w:rsidRDefault="00592711" w:rsidP="00592711">
      <w:pPr>
        <w:jc w:val="both"/>
        <w:rPr>
          <w:rFonts w:eastAsiaTheme="minorEastAsia"/>
        </w:rPr>
      </w:pPr>
      <w:r w:rsidRPr="00964E52">
        <w:rPr>
          <w:rFonts w:eastAsiaTheme="minorEastAsia"/>
        </w:rPr>
        <w:t>受傳統婦女照顧家庭的觀念影響，婦女凡事均以照顧家庭為先，工作的意義主要為了維持家庭基本生活</w:t>
      </w:r>
      <w:r w:rsidRPr="00964E52">
        <w:rPr>
          <w:rFonts w:eastAsiaTheme="minorEastAsia"/>
        </w:rPr>
        <w:t>65.8%</w:t>
      </w:r>
      <w:r w:rsidRPr="00964E52">
        <w:rPr>
          <w:rFonts w:eastAsiaTheme="minorEastAsia"/>
        </w:rPr>
        <w:t>、改善家庭環境</w:t>
      </w:r>
      <w:r w:rsidRPr="00964E52">
        <w:rPr>
          <w:rFonts w:eastAsiaTheme="minorEastAsia"/>
        </w:rPr>
        <w:t>73.7%</w:t>
      </w:r>
      <w:r w:rsidRPr="00964E52">
        <w:rPr>
          <w:rFonts w:eastAsiaTheme="minorEastAsia"/>
        </w:rPr>
        <w:t>、讓子女發展</w:t>
      </w:r>
      <w:r w:rsidRPr="00964E52">
        <w:rPr>
          <w:rFonts w:eastAsiaTheme="minorEastAsia"/>
        </w:rPr>
        <w:t>(</w:t>
      </w:r>
      <w:r w:rsidRPr="00964E52">
        <w:rPr>
          <w:rFonts w:eastAsiaTheme="minorEastAsia"/>
        </w:rPr>
        <w:t>良好生活環境，增加學習機會</w:t>
      </w:r>
      <w:r w:rsidRPr="00964E52">
        <w:rPr>
          <w:rFonts w:eastAsiaTheme="minorEastAsia"/>
        </w:rPr>
        <w:t>)57.9%</w:t>
      </w:r>
      <w:r w:rsidRPr="00964E52">
        <w:rPr>
          <w:rFonts w:eastAsiaTheme="minorEastAsia"/>
        </w:rPr>
        <w:t>。相對而言，婦女選擇工作可讓個人發展，增廣見聞</w:t>
      </w:r>
      <w:r w:rsidRPr="00964E52">
        <w:rPr>
          <w:rFonts w:eastAsiaTheme="minorEastAsia"/>
        </w:rPr>
        <w:t>31.6%</w:t>
      </w:r>
      <w:r w:rsidRPr="00964E52">
        <w:rPr>
          <w:rFonts w:eastAsiaTheme="minorEastAsia"/>
        </w:rPr>
        <w:t>、經濟獨立</w:t>
      </w:r>
      <w:r w:rsidRPr="00964E52">
        <w:rPr>
          <w:rFonts w:eastAsiaTheme="minorEastAsia"/>
        </w:rPr>
        <w:t>34.2%</w:t>
      </w:r>
      <w:r w:rsidRPr="00964E52">
        <w:rPr>
          <w:rFonts w:eastAsiaTheme="minorEastAsia"/>
        </w:rPr>
        <w:t>、提升自信</w:t>
      </w:r>
      <w:r w:rsidRPr="00964E52">
        <w:rPr>
          <w:rFonts w:eastAsiaTheme="minorEastAsia"/>
        </w:rPr>
        <w:t>39.5%</w:t>
      </w:r>
      <w:r w:rsidRPr="00964E52">
        <w:rPr>
          <w:rFonts w:eastAsiaTheme="minorEastAsia"/>
        </w:rPr>
        <w:t>等原因的比率較低，這有機會造成當家庭收入的壓力不大，加上就業支援服務不足</w:t>
      </w:r>
      <w:r w:rsidR="000203E8" w:rsidRPr="00964E52">
        <w:rPr>
          <w:rFonts w:eastAsiaTheme="minorEastAsia"/>
        </w:rPr>
        <w:t>時</w:t>
      </w:r>
      <w:r w:rsidRPr="00964E52">
        <w:rPr>
          <w:rFonts w:eastAsiaTheme="minorEastAsia"/>
        </w:rPr>
        <w:t>，外出工作及發展個人的動力也相對減少</w:t>
      </w:r>
      <w:r w:rsidRPr="00964E52">
        <w:rPr>
          <w:rFonts w:eastAsiaTheme="minorEastAsia"/>
        </w:rPr>
        <w:t>(</w:t>
      </w:r>
      <w:r w:rsidRPr="00964E52">
        <w:rPr>
          <w:rFonts w:eastAsiaTheme="minorEastAsia"/>
        </w:rPr>
        <w:t>表八</w:t>
      </w:r>
      <w:r w:rsidRPr="00964E52">
        <w:rPr>
          <w:rFonts w:eastAsiaTheme="minorEastAsia"/>
        </w:rPr>
        <w:t>)</w:t>
      </w:r>
      <w:r w:rsidRPr="00964E52">
        <w:rPr>
          <w:rFonts w:eastAsiaTheme="minorEastAsia"/>
        </w:rPr>
        <w:t>。婦女的自我發展，其實亦同樣地影響著家庭及子女的發展，例如在培育子女成長方面，母親擔當著重要的角色，所以母親亦需要</w:t>
      </w:r>
      <w:r w:rsidR="000203E8" w:rsidRPr="00964E52">
        <w:rPr>
          <w:rFonts w:eastAsiaTheme="minorEastAsia"/>
        </w:rPr>
        <w:t>有</w:t>
      </w:r>
      <w:r w:rsidRPr="00964E52">
        <w:rPr>
          <w:rFonts w:eastAsiaTheme="minorEastAsia"/>
        </w:rPr>
        <w:t>學習的</w:t>
      </w:r>
      <w:r w:rsidR="000203E8" w:rsidRPr="00964E52">
        <w:rPr>
          <w:rFonts w:eastAsiaTheme="minorEastAsia"/>
        </w:rPr>
        <w:t>空間</w:t>
      </w:r>
      <w:r w:rsidRPr="00964E52">
        <w:rPr>
          <w:rFonts w:eastAsiaTheme="minorEastAsia"/>
        </w:rPr>
        <w:t>。</w:t>
      </w:r>
    </w:p>
    <w:p w:rsidR="00592711" w:rsidRPr="00964E52" w:rsidRDefault="00592711" w:rsidP="00592711">
      <w:pPr>
        <w:jc w:val="both"/>
        <w:rPr>
          <w:rFonts w:eastAsiaTheme="minorEastAsia"/>
        </w:rPr>
      </w:pPr>
    </w:p>
    <w:p w:rsidR="00592711" w:rsidRPr="00964E52" w:rsidRDefault="002F1ACA" w:rsidP="00592711">
      <w:pPr>
        <w:rPr>
          <w:rFonts w:eastAsiaTheme="minorEastAsia"/>
          <w:b/>
        </w:rPr>
      </w:pPr>
      <w:r w:rsidRPr="00964E52">
        <w:rPr>
          <w:rFonts w:eastAsiaTheme="minorEastAsia"/>
          <w:b/>
        </w:rPr>
        <w:t>3</w:t>
      </w:r>
      <w:r w:rsidR="00592711" w:rsidRPr="00964E52">
        <w:rPr>
          <w:rFonts w:eastAsiaTheme="minorEastAsia"/>
          <w:b/>
        </w:rPr>
        <w:t>.10</w:t>
      </w:r>
      <w:r w:rsidR="00592711" w:rsidRPr="00964E52">
        <w:rPr>
          <w:rFonts w:eastAsiaTheme="minorEastAsia"/>
          <w:b/>
        </w:rPr>
        <w:t>婦女希望全面推動家庭友善政策，助婦女充權</w:t>
      </w:r>
    </w:p>
    <w:p w:rsidR="00592711" w:rsidRPr="00964E52" w:rsidRDefault="00592711" w:rsidP="00592711">
      <w:pPr>
        <w:pStyle w:val="a5"/>
        <w:ind w:leftChars="0" w:left="360"/>
        <w:rPr>
          <w:rFonts w:eastAsiaTheme="minorEastAsia"/>
          <w:b/>
        </w:rPr>
      </w:pPr>
    </w:p>
    <w:p w:rsidR="00592711" w:rsidRPr="00964E52" w:rsidRDefault="00592711" w:rsidP="00592711">
      <w:pPr>
        <w:rPr>
          <w:rFonts w:eastAsiaTheme="minorEastAsia"/>
        </w:rPr>
      </w:pPr>
      <w:r w:rsidRPr="00964E52">
        <w:rPr>
          <w:rFonts w:eastAsiaTheme="minorEastAsia"/>
        </w:rPr>
        <w:t>婦女希望全面推動家庭友善政策，助婦女充權，大部份婦女更認為現時政府應採取主動改善勞工條例以推動家庭友善政策，加強教育及推廣家庭友善之重要性，甚至可參考國外的做法向僱主提供稅務誘因向僱員推行家庭友善之措施，婦女認為家庭友善政策有助增強婦女發展權利，透過政策推動，婦女可有更多機會考慮個人發展方向，保障外出工作之權利，以充實生活、擴闊社交圈子、經濟獨立、提升自信、增廣見聞，與及貢獻社會。可見，如果有協助，婦女還是想有發展機會。</w:t>
      </w:r>
    </w:p>
    <w:p w:rsidR="00D15787" w:rsidRPr="00964E52" w:rsidRDefault="00D15787" w:rsidP="00D15787">
      <w:pPr>
        <w:jc w:val="both"/>
        <w:rPr>
          <w:rFonts w:eastAsiaTheme="minorEastAsia"/>
        </w:rPr>
      </w:pPr>
    </w:p>
    <w:p w:rsidR="006C131D" w:rsidRPr="00964E52" w:rsidRDefault="002F1ACA" w:rsidP="002F1ACA">
      <w:pPr>
        <w:rPr>
          <w:rFonts w:eastAsiaTheme="minorEastAsia"/>
          <w:b/>
        </w:rPr>
      </w:pPr>
      <w:r w:rsidRPr="00964E52">
        <w:rPr>
          <w:rFonts w:eastAsiaTheme="minorEastAsia"/>
          <w:b/>
        </w:rPr>
        <w:t xml:space="preserve">4. </w:t>
      </w:r>
      <w:r w:rsidR="006C131D" w:rsidRPr="00964E52">
        <w:rPr>
          <w:rFonts w:eastAsiaTheme="minorEastAsia"/>
          <w:b/>
        </w:rPr>
        <w:t>建議</w:t>
      </w:r>
    </w:p>
    <w:p w:rsidR="0003179F" w:rsidRPr="00964E52" w:rsidRDefault="002F1ACA" w:rsidP="002F1ACA">
      <w:pPr>
        <w:jc w:val="both"/>
        <w:rPr>
          <w:rFonts w:eastAsiaTheme="minorEastAsia"/>
          <w:b/>
        </w:rPr>
      </w:pPr>
      <w:r w:rsidRPr="00964E52">
        <w:rPr>
          <w:rFonts w:eastAsiaTheme="minorEastAsia"/>
          <w:b/>
        </w:rPr>
        <w:t>4.1</w:t>
      </w:r>
      <w:r w:rsidR="0003179F" w:rsidRPr="00964E52">
        <w:rPr>
          <w:rFonts w:eastAsiaTheme="minorEastAsia"/>
          <w:b/>
        </w:rPr>
        <w:t>研究婦女產後至工作之接軌，完善整個兒童照顧及鼓勵就業服務</w:t>
      </w:r>
    </w:p>
    <w:p w:rsidR="00AA5358" w:rsidRPr="00964E52" w:rsidRDefault="0003179F" w:rsidP="00651C15">
      <w:pPr>
        <w:pStyle w:val="a5"/>
        <w:numPr>
          <w:ilvl w:val="0"/>
          <w:numId w:val="23"/>
        </w:numPr>
        <w:ind w:leftChars="0"/>
        <w:rPr>
          <w:rFonts w:eastAsiaTheme="minorEastAsia"/>
        </w:rPr>
      </w:pPr>
      <w:r w:rsidRPr="00964E52">
        <w:rPr>
          <w:rFonts w:eastAsiaTheme="minorEastAsia"/>
        </w:rPr>
        <w:t>研究婦女產後重回工作崗位之子女歲數，完善配套措施</w:t>
      </w:r>
      <w:r w:rsidR="00AA5358" w:rsidRPr="00964E52">
        <w:rPr>
          <w:rFonts w:eastAsiaTheme="minorEastAsia"/>
        </w:rPr>
        <w:t>，以免因長時間照顧子女以致長期失業</w:t>
      </w:r>
      <w:r w:rsidR="007A2658" w:rsidRPr="00964E52">
        <w:rPr>
          <w:rFonts w:eastAsiaTheme="minorEastAsia"/>
        </w:rPr>
        <w:t>，提升使用託兒服務比例</w:t>
      </w:r>
      <w:r w:rsidR="00C94C03" w:rsidRPr="00964E52">
        <w:rPr>
          <w:rFonts w:eastAsiaTheme="minorEastAsia"/>
        </w:rPr>
        <w:t>，託兒服務應包</w:t>
      </w:r>
      <w:r w:rsidR="00651C15" w:rsidRPr="00964E52">
        <w:rPr>
          <w:rFonts w:eastAsiaTheme="minorEastAsia"/>
        </w:rPr>
        <w:t>括</w:t>
      </w:r>
      <w:r w:rsidR="00C94C03" w:rsidRPr="00964E52">
        <w:rPr>
          <w:rFonts w:eastAsiaTheme="minorEastAsia"/>
        </w:rPr>
        <w:t xml:space="preserve">: </w:t>
      </w:r>
      <w:r w:rsidR="00C94C03" w:rsidRPr="00964E52">
        <w:rPr>
          <w:rFonts w:eastAsiaTheme="minorEastAsia"/>
        </w:rPr>
        <w:t>功課輔導、接送服務，提供更多資助名額。</w:t>
      </w:r>
    </w:p>
    <w:p w:rsidR="009B55F2" w:rsidRPr="00964E52" w:rsidRDefault="009B55F2" w:rsidP="00652BA6">
      <w:pPr>
        <w:pStyle w:val="a5"/>
        <w:numPr>
          <w:ilvl w:val="0"/>
          <w:numId w:val="23"/>
        </w:numPr>
        <w:ind w:leftChars="0"/>
        <w:rPr>
          <w:rFonts w:eastAsiaTheme="minorEastAsia"/>
        </w:rPr>
      </w:pPr>
      <w:r w:rsidRPr="00964E52">
        <w:rPr>
          <w:rFonts w:eastAsiaTheme="minorEastAsia"/>
        </w:rPr>
        <w:t>設立託兒服務券，減低婦女託兒照顧的經濟壓力，包括託兒費用、託兒膳食費用、託兒接送服務費用</w:t>
      </w:r>
    </w:p>
    <w:p w:rsidR="006C131D" w:rsidRPr="00964E52" w:rsidRDefault="002F1ACA" w:rsidP="002F1ACA">
      <w:pPr>
        <w:jc w:val="both"/>
        <w:rPr>
          <w:rFonts w:eastAsiaTheme="minorEastAsia"/>
          <w:b/>
        </w:rPr>
      </w:pPr>
      <w:r w:rsidRPr="00964E52">
        <w:rPr>
          <w:rFonts w:eastAsiaTheme="minorEastAsia"/>
          <w:b/>
        </w:rPr>
        <w:t>4.2</w:t>
      </w:r>
      <w:r w:rsidR="006C131D" w:rsidRPr="00964E52">
        <w:rPr>
          <w:rFonts w:eastAsiaTheme="minorEastAsia"/>
          <w:b/>
        </w:rPr>
        <w:t>確立彈性工作安排，配合婦女需求</w:t>
      </w:r>
    </w:p>
    <w:p w:rsidR="00BD3874" w:rsidRPr="00964E52" w:rsidRDefault="00AA5358" w:rsidP="00652BA6">
      <w:pPr>
        <w:pStyle w:val="a5"/>
        <w:numPr>
          <w:ilvl w:val="0"/>
          <w:numId w:val="23"/>
        </w:numPr>
        <w:ind w:leftChars="0"/>
        <w:jc w:val="both"/>
        <w:rPr>
          <w:rFonts w:eastAsiaTheme="minorEastAsia"/>
        </w:rPr>
      </w:pPr>
      <w:r w:rsidRPr="00964E52">
        <w:rPr>
          <w:rFonts w:eastAsiaTheme="minorEastAsia"/>
        </w:rPr>
        <w:t>推廣</w:t>
      </w:r>
      <w:r w:rsidR="006C131D" w:rsidRPr="00964E52">
        <w:rPr>
          <w:rFonts w:eastAsiaTheme="minorEastAsia"/>
        </w:rPr>
        <w:t>彈性上班時間、</w:t>
      </w:r>
      <w:r w:rsidR="00BD3874" w:rsidRPr="00964E52">
        <w:rPr>
          <w:rFonts w:eastAsiaTheme="minorEastAsia"/>
        </w:rPr>
        <w:t>五天工作周、靈活編更</w:t>
      </w:r>
      <w:r w:rsidR="006C131D" w:rsidRPr="00964E52">
        <w:rPr>
          <w:rFonts w:eastAsiaTheme="minorEastAsia"/>
        </w:rPr>
        <w:t>制度、</w:t>
      </w:r>
      <w:r w:rsidR="00BD3874" w:rsidRPr="00964E52">
        <w:rPr>
          <w:rFonts w:eastAsiaTheme="minorEastAsia"/>
        </w:rPr>
        <w:t>部分工時制、職位共享</w:t>
      </w:r>
      <w:r w:rsidR="00C2778D" w:rsidRPr="00964E52">
        <w:rPr>
          <w:rFonts w:eastAsiaTheme="minorEastAsia"/>
        </w:rPr>
        <w:t>制度</w:t>
      </w:r>
    </w:p>
    <w:p w:rsidR="00AA5358" w:rsidRPr="00964E52" w:rsidRDefault="00BD3874" w:rsidP="00652BA6">
      <w:pPr>
        <w:pStyle w:val="a5"/>
        <w:numPr>
          <w:ilvl w:val="0"/>
          <w:numId w:val="23"/>
        </w:numPr>
        <w:ind w:leftChars="0"/>
        <w:jc w:val="both"/>
        <w:rPr>
          <w:rFonts w:eastAsiaTheme="minorEastAsia"/>
        </w:rPr>
      </w:pPr>
      <w:r w:rsidRPr="00964E52">
        <w:rPr>
          <w:rFonts w:eastAsiaTheme="minorEastAsia"/>
        </w:rPr>
        <w:t>立法</w:t>
      </w:r>
      <w:r w:rsidR="006C131D" w:rsidRPr="00964E52">
        <w:rPr>
          <w:rFonts w:eastAsiaTheme="minorEastAsia"/>
        </w:rPr>
        <w:t>標準工時</w:t>
      </w:r>
      <w:r w:rsidR="00116E49" w:rsidRPr="00964E52">
        <w:rPr>
          <w:rFonts w:eastAsiaTheme="minorEastAsia"/>
        </w:rPr>
        <w:t>40</w:t>
      </w:r>
      <w:r w:rsidR="008F733F" w:rsidRPr="00964E52">
        <w:rPr>
          <w:rFonts w:eastAsiaTheme="minorEastAsia"/>
        </w:rPr>
        <w:t>小時</w:t>
      </w:r>
      <w:r w:rsidR="00651C15" w:rsidRPr="00964E52">
        <w:rPr>
          <w:rFonts w:eastAsiaTheme="minorEastAsia"/>
        </w:rPr>
        <w:t>，</w:t>
      </w:r>
      <w:r w:rsidR="00C2778D" w:rsidRPr="00964E52">
        <w:rPr>
          <w:rFonts w:eastAsiaTheme="minorEastAsia"/>
        </w:rPr>
        <w:t>立法育兒調整工時制度，縮減婦女產後工時至每天</w:t>
      </w:r>
      <w:r w:rsidR="00C2778D" w:rsidRPr="00964E52">
        <w:rPr>
          <w:rFonts w:eastAsiaTheme="minorEastAsia"/>
        </w:rPr>
        <w:t>6</w:t>
      </w:r>
      <w:r w:rsidR="00C2778D" w:rsidRPr="00964E52">
        <w:rPr>
          <w:rFonts w:eastAsiaTheme="minorEastAsia"/>
        </w:rPr>
        <w:t>小時</w:t>
      </w:r>
    </w:p>
    <w:p w:rsidR="00C2778D" w:rsidRPr="00964E52" w:rsidRDefault="00C2778D" w:rsidP="00652BA6">
      <w:pPr>
        <w:pStyle w:val="a5"/>
        <w:numPr>
          <w:ilvl w:val="0"/>
          <w:numId w:val="23"/>
        </w:numPr>
        <w:ind w:leftChars="0"/>
        <w:jc w:val="both"/>
        <w:rPr>
          <w:rFonts w:eastAsiaTheme="minorEastAsia"/>
        </w:rPr>
      </w:pPr>
      <w:r w:rsidRPr="00964E52">
        <w:rPr>
          <w:rFonts w:eastAsiaTheme="minorEastAsia"/>
        </w:rPr>
        <w:t>提供稅務優惠予企業設立家庭友善政策</w:t>
      </w:r>
    </w:p>
    <w:p w:rsidR="006C131D" w:rsidRPr="00964E52" w:rsidRDefault="00BC630E" w:rsidP="00652BA6">
      <w:pPr>
        <w:pStyle w:val="a5"/>
        <w:numPr>
          <w:ilvl w:val="0"/>
          <w:numId w:val="23"/>
        </w:numPr>
        <w:ind w:leftChars="0"/>
        <w:jc w:val="both"/>
        <w:rPr>
          <w:rFonts w:eastAsiaTheme="minorEastAsia"/>
        </w:rPr>
      </w:pPr>
      <w:r w:rsidRPr="00964E52">
        <w:rPr>
          <w:rFonts w:eastAsiaTheme="minorEastAsia"/>
        </w:rPr>
        <w:t>為婦女提供更多在家工作的機會</w:t>
      </w:r>
    </w:p>
    <w:p w:rsidR="004962F6" w:rsidRPr="00964E52" w:rsidRDefault="002F1ACA" w:rsidP="000F2AEA">
      <w:pPr>
        <w:jc w:val="both"/>
        <w:rPr>
          <w:rFonts w:eastAsiaTheme="minorEastAsia"/>
          <w:b/>
        </w:rPr>
      </w:pPr>
      <w:r w:rsidRPr="00964E52">
        <w:rPr>
          <w:rFonts w:eastAsiaTheme="minorEastAsia"/>
          <w:b/>
        </w:rPr>
        <w:t>4.3</w:t>
      </w:r>
      <w:r w:rsidR="004962F6" w:rsidRPr="00964E52">
        <w:rPr>
          <w:rFonts w:eastAsiaTheme="minorEastAsia"/>
          <w:b/>
        </w:rPr>
        <w:t>設立及增加家庭假期</w:t>
      </w:r>
    </w:p>
    <w:p w:rsidR="00AA6C6F" w:rsidRPr="00964E52" w:rsidRDefault="004962F6" w:rsidP="00652BA6">
      <w:pPr>
        <w:pStyle w:val="a5"/>
        <w:numPr>
          <w:ilvl w:val="0"/>
          <w:numId w:val="23"/>
        </w:numPr>
        <w:ind w:leftChars="0"/>
        <w:jc w:val="both"/>
        <w:rPr>
          <w:rFonts w:eastAsiaTheme="minorEastAsia"/>
        </w:rPr>
      </w:pPr>
      <w:r w:rsidRPr="00964E52">
        <w:rPr>
          <w:rFonts w:eastAsiaTheme="minorEastAsia"/>
        </w:rPr>
        <w:t>設立育兒</w:t>
      </w:r>
      <w:r w:rsidRPr="00964E52">
        <w:rPr>
          <w:rFonts w:eastAsiaTheme="minorEastAsia"/>
        </w:rPr>
        <w:t>/</w:t>
      </w:r>
      <w:r w:rsidRPr="00964E52">
        <w:rPr>
          <w:rFonts w:eastAsiaTheme="minorEastAsia"/>
        </w:rPr>
        <w:t>嬰假</w:t>
      </w:r>
      <w:r w:rsidR="00ED55D4" w:rsidRPr="00964E52">
        <w:rPr>
          <w:rFonts w:eastAsiaTheme="minorEastAsia"/>
        </w:rPr>
        <w:t>，讓婦女於產後能照顧子女至某一特定年齡，例如</w:t>
      </w:r>
      <w:r w:rsidR="00FC6C70" w:rsidRPr="00964E52">
        <w:rPr>
          <w:rFonts w:eastAsiaTheme="minorEastAsia"/>
        </w:rPr>
        <w:t>至子女</w:t>
      </w:r>
      <w:r w:rsidR="00ED55D4" w:rsidRPr="00964E52">
        <w:rPr>
          <w:rFonts w:eastAsiaTheme="minorEastAsia"/>
        </w:rPr>
        <w:t>一歲大</w:t>
      </w:r>
      <w:r w:rsidR="00626D0F" w:rsidRPr="00964E52">
        <w:rPr>
          <w:rFonts w:eastAsiaTheme="minorEastAsia"/>
        </w:rPr>
        <w:t>，容許停薪留職照顧子女，或作部份薪金補償</w:t>
      </w:r>
    </w:p>
    <w:p w:rsidR="00AA6C6F" w:rsidRPr="00964E52" w:rsidRDefault="00AA6C6F" w:rsidP="00652BA6">
      <w:pPr>
        <w:pStyle w:val="a5"/>
        <w:numPr>
          <w:ilvl w:val="0"/>
          <w:numId w:val="23"/>
        </w:numPr>
        <w:ind w:leftChars="0"/>
        <w:jc w:val="both"/>
        <w:rPr>
          <w:rFonts w:eastAsiaTheme="minorEastAsia"/>
        </w:rPr>
      </w:pPr>
      <w:r w:rsidRPr="00964E52">
        <w:rPr>
          <w:rFonts w:eastAsiaTheme="minorEastAsia"/>
        </w:rPr>
        <w:t>設立</w:t>
      </w:r>
      <w:r w:rsidR="004962F6" w:rsidRPr="00964E52">
        <w:rPr>
          <w:rFonts w:eastAsiaTheme="minorEastAsia"/>
        </w:rPr>
        <w:t>子女學校假</w:t>
      </w:r>
      <w:r w:rsidRPr="00964E52">
        <w:rPr>
          <w:rFonts w:eastAsiaTheme="minorEastAsia"/>
        </w:rPr>
        <w:t>，讓婦女</w:t>
      </w:r>
      <w:r w:rsidR="00ED55D4" w:rsidRPr="00964E52">
        <w:rPr>
          <w:rFonts w:eastAsiaTheme="minorEastAsia"/>
        </w:rPr>
        <w:t>出席學校家長日，或可出席其他學校活動</w:t>
      </w:r>
    </w:p>
    <w:p w:rsidR="00FC6C70" w:rsidRPr="00964E52" w:rsidRDefault="00AA6C6F" w:rsidP="00651C15">
      <w:pPr>
        <w:pStyle w:val="a5"/>
        <w:numPr>
          <w:ilvl w:val="0"/>
          <w:numId w:val="23"/>
        </w:numPr>
        <w:ind w:leftChars="0"/>
        <w:jc w:val="both"/>
        <w:rPr>
          <w:rFonts w:eastAsiaTheme="minorEastAsia"/>
        </w:rPr>
      </w:pPr>
      <w:r w:rsidRPr="00964E52">
        <w:rPr>
          <w:rFonts w:eastAsiaTheme="minorEastAsia"/>
        </w:rPr>
        <w:t>設立</w:t>
      </w:r>
      <w:r w:rsidR="004962F6" w:rsidRPr="00964E52">
        <w:rPr>
          <w:rFonts w:eastAsiaTheme="minorEastAsia"/>
        </w:rPr>
        <w:t>家庭照顧假</w:t>
      </w:r>
      <w:r w:rsidR="00ED55D4" w:rsidRPr="00964E52">
        <w:rPr>
          <w:rFonts w:eastAsiaTheme="minorEastAsia"/>
        </w:rPr>
        <w:t>，讓婦女照顧患病子女</w:t>
      </w:r>
    </w:p>
    <w:p w:rsidR="00651C15" w:rsidRPr="00964E52" w:rsidRDefault="00C2778D" w:rsidP="00651C15">
      <w:pPr>
        <w:pStyle w:val="a5"/>
        <w:numPr>
          <w:ilvl w:val="0"/>
          <w:numId w:val="23"/>
        </w:numPr>
        <w:ind w:leftChars="0"/>
        <w:jc w:val="both"/>
        <w:rPr>
          <w:rFonts w:eastAsiaTheme="minorEastAsia"/>
          <w:b/>
        </w:rPr>
      </w:pPr>
      <w:r w:rsidRPr="00964E52">
        <w:rPr>
          <w:rFonts w:eastAsiaTheme="minorEastAsia"/>
        </w:rPr>
        <w:t>研究</w:t>
      </w:r>
      <w:r w:rsidR="004962F6" w:rsidRPr="00964E52">
        <w:rPr>
          <w:rFonts w:eastAsiaTheme="minorEastAsia"/>
        </w:rPr>
        <w:t>延長</w:t>
      </w:r>
      <w:r w:rsidR="00ED55D4" w:rsidRPr="00964E52">
        <w:rPr>
          <w:rFonts w:eastAsiaTheme="minorEastAsia"/>
        </w:rPr>
        <w:t>3</w:t>
      </w:r>
      <w:r w:rsidR="00ED55D4" w:rsidRPr="00964E52">
        <w:rPr>
          <w:rFonts w:eastAsiaTheme="minorEastAsia"/>
        </w:rPr>
        <w:t>天的</w:t>
      </w:r>
      <w:r w:rsidRPr="00964E52">
        <w:rPr>
          <w:rFonts w:eastAsiaTheme="minorEastAsia"/>
        </w:rPr>
        <w:t>男士侍產假期及</w:t>
      </w:r>
      <w:r w:rsidR="00ED55D4" w:rsidRPr="00964E52">
        <w:rPr>
          <w:rFonts w:eastAsiaTheme="minorEastAsia"/>
        </w:rPr>
        <w:t>10</w:t>
      </w:r>
      <w:r w:rsidR="00ED55D4" w:rsidRPr="00964E52">
        <w:rPr>
          <w:rFonts w:eastAsiaTheme="minorEastAsia"/>
        </w:rPr>
        <w:t>星期的</w:t>
      </w:r>
      <w:r w:rsidRPr="00964E52">
        <w:rPr>
          <w:rFonts w:eastAsiaTheme="minorEastAsia"/>
        </w:rPr>
        <w:t>產假，與及</w:t>
      </w:r>
      <w:r w:rsidR="00FC6C70" w:rsidRPr="00964E52">
        <w:rPr>
          <w:rFonts w:eastAsiaTheme="minorEastAsia"/>
        </w:rPr>
        <w:t>增加假期之補償</w:t>
      </w:r>
    </w:p>
    <w:p w:rsidR="006C131D" w:rsidRPr="00964E52" w:rsidRDefault="002F1ACA" w:rsidP="00651C15">
      <w:pPr>
        <w:jc w:val="both"/>
        <w:rPr>
          <w:rFonts w:eastAsiaTheme="minorEastAsia"/>
          <w:b/>
        </w:rPr>
      </w:pPr>
      <w:r w:rsidRPr="00964E52">
        <w:rPr>
          <w:rFonts w:eastAsiaTheme="minorEastAsia"/>
          <w:b/>
        </w:rPr>
        <w:t>4.4</w:t>
      </w:r>
      <w:r w:rsidR="006C131D" w:rsidRPr="00964E52">
        <w:rPr>
          <w:rFonts w:eastAsiaTheme="minorEastAsia"/>
          <w:b/>
        </w:rPr>
        <w:t>增強家庭教育</w:t>
      </w:r>
      <w:r w:rsidR="008F733F" w:rsidRPr="00964E52">
        <w:rPr>
          <w:rFonts w:eastAsiaTheme="minorEastAsia"/>
          <w:b/>
        </w:rPr>
        <w:t>及支援</w:t>
      </w:r>
      <w:r w:rsidR="006C131D" w:rsidRPr="00964E52">
        <w:rPr>
          <w:rFonts w:eastAsiaTheme="minorEastAsia"/>
          <w:b/>
        </w:rPr>
        <w:t>，促進家庭發展</w:t>
      </w:r>
      <w:r w:rsidR="004962F6" w:rsidRPr="00964E52">
        <w:rPr>
          <w:rFonts w:eastAsiaTheme="minorEastAsia"/>
          <w:b/>
        </w:rPr>
        <w:t>及兩性平等</w:t>
      </w:r>
    </w:p>
    <w:p w:rsidR="008D509F" w:rsidRPr="00964E52" w:rsidRDefault="008D509F" w:rsidP="008D509F">
      <w:pPr>
        <w:pStyle w:val="a5"/>
        <w:ind w:leftChars="0" w:left="360"/>
        <w:jc w:val="both"/>
        <w:rPr>
          <w:rFonts w:eastAsiaTheme="minorEastAsia"/>
          <w:b/>
        </w:rPr>
      </w:pPr>
    </w:p>
    <w:p w:rsidR="004962F6" w:rsidRPr="00964E52" w:rsidRDefault="004962F6" w:rsidP="00652BA6">
      <w:pPr>
        <w:pStyle w:val="a5"/>
        <w:numPr>
          <w:ilvl w:val="0"/>
          <w:numId w:val="23"/>
        </w:numPr>
        <w:ind w:leftChars="0"/>
        <w:jc w:val="both"/>
        <w:rPr>
          <w:rFonts w:eastAsiaTheme="minorEastAsia"/>
        </w:rPr>
      </w:pPr>
      <w:r w:rsidRPr="00964E52">
        <w:rPr>
          <w:rFonts w:eastAsiaTheme="minorEastAsia"/>
        </w:rPr>
        <w:t>推動家庭教育，舉辦親子活動，灌輸正確家庭價值觀念</w:t>
      </w:r>
      <w:r w:rsidR="00ED55D4" w:rsidRPr="00964E52">
        <w:rPr>
          <w:rFonts w:eastAsiaTheme="minorEastAsia"/>
        </w:rPr>
        <w:t>，照顧老幼，男性</w:t>
      </w:r>
      <w:r w:rsidR="00C60C83" w:rsidRPr="00964E52">
        <w:rPr>
          <w:rFonts w:eastAsiaTheme="minorEastAsia"/>
        </w:rPr>
        <w:t>加強家庭事務參與</w:t>
      </w:r>
    </w:p>
    <w:p w:rsidR="008F733F" w:rsidRPr="00964E52" w:rsidRDefault="008F733F" w:rsidP="00652BA6">
      <w:pPr>
        <w:pStyle w:val="a5"/>
        <w:numPr>
          <w:ilvl w:val="0"/>
          <w:numId w:val="23"/>
        </w:numPr>
        <w:ind w:leftChars="0"/>
        <w:jc w:val="both"/>
        <w:rPr>
          <w:rFonts w:eastAsiaTheme="minorEastAsia"/>
        </w:rPr>
      </w:pPr>
      <w:r w:rsidRPr="00964E52">
        <w:rPr>
          <w:rFonts w:eastAsiaTheme="minorEastAsia"/>
        </w:rPr>
        <w:t>提供家庭支援，例如輔導服務，抒緩婦女管教子女壓力及家庭照顧之壓力</w:t>
      </w:r>
    </w:p>
    <w:p w:rsidR="006C131D" w:rsidRPr="00964E52" w:rsidRDefault="006C131D" w:rsidP="00C2778D">
      <w:pPr>
        <w:jc w:val="both"/>
        <w:rPr>
          <w:rFonts w:eastAsiaTheme="minorEastAsia"/>
        </w:rPr>
      </w:pPr>
    </w:p>
    <w:p w:rsidR="006C131D" w:rsidRPr="00964E52" w:rsidRDefault="002F1ACA" w:rsidP="000F2AEA">
      <w:pPr>
        <w:jc w:val="both"/>
        <w:rPr>
          <w:rFonts w:eastAsiaTheme="minorEastAsia"/>
          <w:b/>
        </w:rPr>
      </w:pPr>
      <w:r w:rsidRPr="00964E52">
        <w:rPr>
          <w:rFonts w:eastAsiaTheme="minorEastAsia"/>
          <w:b/>
        </w:rPr>
        <w:t>4.5</w:t>
      </w:r>
      <w:r w:rsidR="00AA6C6F" w:rsidRPr="00964E52">
        <w:rPr>
          <w:rFonts w:eastAsiaTheme="minorEastAsia"/>
          <w:b/>
        </w:rPr>
        <w:t>加強</w:t>
      </w:r>
      <w:r w:rsidR="004962F6" w:rsidRPr="00964E52">
        <w:rPr>
          <w:rFonts w:eastAsiaTheme="minorEastAsia"/>
          <w:b/>
        </w:rPr>
        <w:t>支援</w:t>
      </w:r>
      <w:r w:rsidR="006C131D" w:rsidRPr="00964E52">
        <w:rPr>
          <w:rFonts w:eastAsiaTheme="minorEastAsia"/>
          <w:b/>
        </w:rPr>
        <w:t>婦女就業培訓及就業支援</w:t>
      </w:r>
    </w:p>
    <w:p w:rsidR="008D509F" w:rsidRPr="00964E52" w:rsidRDefault="008D509F" w:rsidP="008D509F">
      <w:pPr>
        <w:pStyle w:val="a5"/>
        <w:ind w:leftChars="0" w:left="360"/>
        <w:jc w:val="both"/>
        <w:rPr>
          <w:rFonts w:eastAsiaTheme="minorEastAsia"/>
          <w:b/>
        </w:rPr>
      </w:pPr>
    </w:p>
    <w:p w:rsidR="00C2778D" w:rsidRPr="00964E52" w:rsidRDefault="00C2778D" w:rsidP="00652BA6">
      <w:pPr>
        <w:pStyle w:val="a5"/>
        <w:numPr>
          <w:ilvl w:val="0"/>
          <w:numId w:val="23"/>
        </w:numPr>
        <w:ind w:leftChars="0"/>
        <w:jc w:val="both"/>
        <w:rPr>
          <w:rFonts w:eastAsiaTheme="minorEastAsia"/>
        </w:rPr>
      </w:pPr>
      <w:r w:rsidRPr="00964E52">
        <w:rPr>
          <w:rFonts w:eastAsiaTheme="minorEastAsia"/>
        </w:rPr>
        <w:t>推動職位共享概念，支援僱主及婦女配對適合職位</w:t>
      </w:r>
    </w:p>
    <w:p w:rsidR="00C2778D" w:rsidRPr="00964E52" w:rsidRDefault="00AA6C6F" w:rsidP="00652BA6">
      <w:pPr>
        <w:pStyle w:val="a5"/>
        <w:numPr>
          <w:ilvl w:val="0"/>
          <w:numId w:val="23"/>
        </w:numPr>
        <w:ind w:leftChars="0"/>
        <w:jc w:val="both"/>
        <w:rPr>
          <w:rFonts w:eastAsiaTheme="minorEastAsia"/>
        </w:rPr>
      </w:pPr>
      <w:r w:rsidRPr="00964E52">
        <w:rPr>
          <w:rFonts w:eastAsiaTheme="minorEastAsia"/>
        </w:rPr>
        <w:t>加強各區起步站或其他就業支援之聯繫，了解婦女照顧家庭之局限</w:t>
      </w:r>
    </w:p>
    <w:p w:rsidR="00AA6C6F" w:rsidRPr="00964E52" w:rsidRDefault="00AA6C6F" w:rsidP="00652BA6">
      <w:pPr>
        <w:pStyle w:val="a5"/>
        <w:numPr>
          <w:ilvl w:val="0"/>
          <w:numId w:val="23"/>
        </w:numPr>
        <w:ind w:leftChars="0"/>
        <w:jc w:val="both"/>
        <w:rPr>
          <w:rFonts w:eastAsiaTheme="minorEastAsia"/>
        </w:rPr>
      </w:pPr>
      <w:r w:rsidRPr="00964E52">
        <w:rPr>
          <w:rFonts w:eastAsiaTheme="minorEastAsia"/>
        </w:rPr>
        <w:t>因應婦女學歷偏低問題，降低僱員再培訓課程門檻，建議設立相應正規衍接課程，例如小學或初中課程，讓婦女更有條件尋覓合適工作或就讀課程，提升個人質素，多元發展</w:t>
      </w:r>
    </w:p>
    <w:p w:rsidR="00120DAA" w:rsidRPr="00964E52" w:rsidRDefault="00120DAA" w:rsidP="00120DAA">
      <w:pPr>
        <w:pStyle w:val="a5"/>
        <w:numPr>
          <w:ilvl w:val="0"/>
          <w:numId w:val="23"/>
        </w:numPr>
        <w:ind w:leftChars="0"/>
        <w:jc w:val="both"/>
        <w:rPr>
          <w:rFonts w:eastAsiaTheme="minorEastAsia"/>
        </w:rPr>
      </w:pPr>
      <w:r w:rsidRPr="00964E52">
        <w:rPr>
          <w:rFonts w:eastAsiaTheme="minorEastAsia"/>
        </w:rPr>
        <w:t>資助婦女發展手作，並在全港十八區發展壚市</w:t>
      </w:r>
    </w:p>
    <w:p w:rsidR="002F1ACA" w:rsidRPr="00964E52" w:rsidRDefault="002F1ACA" w:rsidP="002F1ACA">
      <w:pPr>
        <w:rPr>
          <w:rFonts w:eastAsiaTheme="minorEastAsia"/>
        </w:rPr>
      </w:pPr>
    </w:p>
    <w:p w:rsidR="009B55F2" w:rsidRPr="00964E52" w:rsidRDefault="002F1ACA" w:rsidP="002F1ACA">
      <w:pPr>
        <w:rPr>
          <w:rFonts w:eastAsiaTheme="minorEastAsia"/>
        </w:rPr>
      </w:pPr>
      <w:r w:rsidRPr="00964E52">
        <w:rPr>
          <w:rFonts w:eastAsiaTheme="minorEastAsia"/>
        </w:rPr>
        <w:t>4.6</w:t>
      </w:r>
      <w:r w:rsidR="009B55F2" w:rsidRPr="00964E52">
        <w:rPr>
          <w:rFonts w:eastAsiaTheme="minorEastAsia"/>
        </w:rPr>
        <w:t>檢討《侵害人身罪條例》對</w:t>
      </w:r>
      <w:r w:rsidR="00F05C5C" w:rsidRPr="00964E52">
        <w:rPr>
          <w:rFonts w:eastAsiaTheme="minorEastAsia"/>
        </w:rPr>
        <w:t>兒童十六歲或以下的年齡</w:t>
      </w:r>
      <w:r w:rsidR="009B55F2" w:rsidRPr="00964E52">
        <w:rPr>
          <w:rFonts w:eastAsiaTheme="minorEastAsia"/>
        </w:rPr>
        <w:t>限定</w:t>
      </w:r>
      <w:r w:rsidR="008D509F" w:rsidRPr="00964E52">
        <w:rPr>
          <w:rFonts w:eastAsiaTheme="minorEastAsia"/>
        </w:rPr>
        <w:t>與相應社會服務的配合。</w:t>
      </w:r>
    </w:p>
    <w:p w:rsidR="006C131D" w:rsidRPr="00964E52" w:rsidRDefault="002F1ACA" w:rsidP="002F1ACA">
      <w:pPr>
        <w:rPr>
          <w:rFonts w:eastAsiaTheme="minorEastAsia"/>
        </w:rPr>
      </w:pPr>
      <w:r w:rsidRPr="00964E52">
        <w:rPr>
          <w:rFonts w:eastAsiaTheme="minorEastAsia"/>
        </w:rPr>
        <w:t>4.7</w:t>
      </w:r>
      <w:r w:rsidR="009B55F2" w:rsidRPr="00964E52">
        <w:rPr>
          <w:rFonts w:eastAsiaTheme="minorEastAsia"/>
        </w:rPr>
        <w:t>加強推廣</w:t>
      </w:r>
      <w:r w:rsidR="004962F6" w:rsidRPr="00964E52">
        <w:rPr>
          <w:rFonts w:eastAsiaTheme="minorEastAsia"/>
        </w:rPr>
        <w:t>《</w:t>
      </w:r>
      <w:r w:rsidR="006C131D" w:rsidRPr="00964E52">
        <w:rPr>
          <w:rFonts w:eastAsiaTheme="minorEastAsia"/>
        </w:rPr>
        <w:t>家庭崗位歧視條例</w:t>
      </w:r>
      <w:r w:rsidR="004962F6" w:rsidRPr="00964E52">
        <w:rPr>
          <w:rFonts w:eastAsiaTheme="minorEastAsia"/>
        </w:rPr>
        <w:t>》</w:t>
      </w:r>
      <w:r w:rsidR="00F05C5C" w:rsidRPr="00964E52">
        <w:rPr>
          <w:rFonts w:eastAsiaTheme="minorEastAsia"/>
        </w:rPr>
        <w:t>，讓婦女或其他具備家庭崗位成員認識自己的權利</w:t>
      </w:r>
      <w:r w:rsidR="008D509F" w:rsidRPr="00964E52">
        <w:rPr>
          <w:rFonts w:eastAsiaTheme="minorEastAsia"/>
        </w:rPr>
        <w:t>。</w:t>
      </w:r>
    </w:p>
    <w:p w:rsidR="00B47FBD" w:rsidRPr="00964E52" w:rsidRDefault="002F1ACA" w:rsidP="002F1ACA">
      <w:pPr>
        <w:rPr>
          <w:rFonts w:eastAsiaTheme="minorEastAsia"/>
        </w:rPr>
      </w:pPr>
      <w:r w:rsidRPr="00964E52">
        <w:rPr>
          <w:rFonts w:eastAsiaTheme="minorEastAsia"/>
        </w:rPr>
        <w:t>4.8</w:t>
      </w:r>
      <w:r w:rsidR="00C45FB3" w:rsidRPr="00964E52">
        <w:rPr>
          <w:rFonts w:eastAsiaTheme="minorEastAsia"/>
        </w:rPr>
        <w:t>改善基層家庭居住環境，支援家庭成員同區居住，加強互相照顧</w:t>
      </w:r>
      <w:r w:rsidR="008D509F" w:rsidRPr="00964E52">
        <w:rPr>
          <w:rFonts w:eastAsiaTheme="minorEastAsia"/>
        </w:rPr>
        <w:t>。</w:t>
      </w:r>
    </w:p>
    <w:p w:rsidR="002F1ACA" w:rsidRPr="00964E52" w:rsidRDefault="002F1ACA" w:rsidP="00B47FBD">
      <w:pPr>
        <w:rPr>
          <w:rFonts w:eastAsiaTheme="minorEastAsia"/>
        </w:rPr>
      </w:pPr>
    </w:p>
    <w:p w:rsidR="002F1ACA" w:rsidRPr="00964E52" w:rsidRDefault="002F1ACA" w:rsidP="00B47FBD">
      <w:pPr>
        <w:rPr>
          <w:rFonts w:eastAsiaTheme="minorEastAsia"/>
          <w:b/>
        </w:rPr>
      </w:pPr>
      <w:bookmarkStart w:id="0" w:name="_GoBack"/>
      <w:r w:rsidRPr="00964E52">
        <w:rPr>
          <w:rFonts w:eastAsiaTheme="minorEastAsia"/>
          <w:b/>
        </w:rPr>
        <w:t>2017</w:t>
      </w:r>
      <w:r w:rsidRPr="00964E52">
        <w:rPr>
          <w:rFonts w:eastAsiaTheme="minorEastAsia"/>
          <w:b/>
        </w:rPr>
        <w:t>年</w:t>
      </w:r>
      <w:r w:rsidRPr="00964E52">
        <w:rPr>
          <w:rFonts w:eastAsiaTheme="minorEastAsia"/>
          <w:b/>
        </w:rPr>
        <w:t>9</w:t>
      </w:r>
      <w:r w:rsidRPr="00964E52">
        <w:rPr>
          <w:rFonts w:eastAsiaTheme="minorEastAsia"/>
          <w:b/>
        </w:rPr>
        <w:t>月</w:t>
      </w:r>
      <w:r w:rsidRPr="00964E52">
        <w:rPr>
          <w:rFonts w:eastAsiaTheme="minorEastAsia"/>
          <w:b/>
        </w:rPr>
        <w:t>17</w:t>
      </w:r>
      <w:r w:rsidRPr="00964E52">
        <w:rPr>
          <w:rFonts w:eastAsiaTheme="minorEastAsia"/>
          <w:b/>
        </w:rPr>
        <w:t>日</w:t>
      </w:r>
      <w:bookmarkEnd w:id="0"/>
    </w:p>
    <w:sectPr w:rsidR="002F1ACA" w:rsidRPr="00964E52" w:rsidSect="00B85E6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73" w:rsidRDefault="00415973" w:rsidP="00B85E67">
      <w:r>
        <w:separator/>
      </w:r>
    </w:p>
  </w:endnote>
  <w:endnote w:type="continuationSeparator" w:id="0">
    <w:p w:rsidR="00415973" w:rsidRDefault="00415973" w:rsidP="00B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43056"/>
      <w:docPartObj>
        <w:docPartGallery w:val="Page Numbers (Bottom of Page)"/>
        <w:docPartUnique/>
      </w:docPartObj>
    </w:sdtPr>
    <w:sdtEndPr/>
    <w:sdtContent>
      <w:p w:rsidR="00DF5506" w:rsidRDefault="00DF5506">
        <w:pPr>
          <w:pStyle w:val="a3"/>
          <w:jc w:val="center"/>
        </w:pPr>
        <w:r>
          <w:fldChar w:fldCharType="begin"/>
        </w:r>
        <w:r>
          <w:instrText>PAGE   \* MERGEFORMAT</w:instrText>
        </w:r>
        <w:r>
          <w:fldChar w:fldCharType="separate"/>
        </w:r>
        <w:r w:rsidR="00415973" w:rsidRPr="00415973">
          <w:rPr>
            <w:noProof/>
            <w:lang w:val="zh-TW"/>
          </w:rPr>
          <w:t>1</w:t>
        </w:r>
        <w:r>
          <w:fldChar w:fldCharType="end"/>
        </w:r>
      </w:p>
    </w:sdtContent>
  </w:sdt>
  <w:p w:rsidR="00DF5506" w:rsidRDefault="00DF55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73" w:rsidRDefault="00415973" w:rsidP="00B85E67">
      <w:r>
        <w:separator/>
      </w:r>
    </w:p>
  </w:footnote>
  <w:footnote w:type="continuationSeparator" w:id="0">
    <w:p w:rsidR="00415973" w:rsidRDefault="00415973" w:rsidP="00B85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E0"/>
    <w:multiLevelType w:val="multilevel"/>
    <w:tmpl w:val="5A025C8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9B6789"/>
    <w:multiLevelType w:val="hybridMultilevel"/>
    <w:tmpl w:val="A658E78C"/>
    <w:lvl w:ilvl="0" w:tplc="5D226FE8">
      <w:start w:val="1"/>
      <w:numFmt w:val="taiwaneseCountingThousand"/>
      <w:lvlText w:val="(%1)"/>
      <w:lvlJc w:val="left"/>
      <w:pPr>
        <w:ind w:left="405" w:hanging="405"/>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AA715A"/>
    <w:multiLevelType w:val="hybridMultilevel"/>
    <w:tmpl w:val="E4B829AC"/>
    <w:lvl w:ilvl="0" w:tplc="228CBDA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AE17C3"/>
    <w:multiLevelType w:val="hybridMultilevel"/>
    <w:tmpl w:val="CC22E022"/>
    <w:lvl w:ilvl="0" w:tplc="9D1A9EE2">
      <w:start w:val="1"/>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07C70952"/>
    <w:multiLevelType w:val="hybridMultilevel"/>
    <w:tmpl w:val="58088D4C"/>
    <w:lvl w:ilvl="0" w:tplc="4364A094">
      <w:start w:val="2"/>
      <w:numFmt w:val="taiwaneseCountingThousand"/>
      <w:lvlText w:val="(%1)"/>
      <w:lvlJc w:val="left"/>
      <w:pPr>
        <w:ind w:left="405" w:hanging="40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D62250"/>
    <w:multiLevelType w:val="hybridMultilevel"/>
    <w:tmpl w:val="506462EE"/>
    <w:lvl w:ilvl="0" w:tplc="707A7BE8">
      <w:start w:val="6"/>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E343A1"/>
    <w:multiLevelType w:val="hybridMultilevel"/>
    <w:tmpl w:val="ABE86374"/>
    <w:lvl w:ilvl="0" w:tplc="F2F646F6">
      <w:start w:val="20"/>
      <w:numFmt w:val="decimal"/>
      <w:lvlText w:val="%1."/>
      <w:lvlJc w:val="left"/>
      <w:pPr>
        <w:ind w:left="644"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1C4F9D"/>
    <w:multiLevelType w:val="multilevel"/>
    <w:tmpl w:val="978C4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0104E5"/>
    <w:multiLevelType w:val="hybridMultilevel"/>
    <w:tmpl w:val="D79E5AB0"/>
    <w:lvl w:ilvl="0" w:tplc="774AC568">
      <w:start w:val="1"/>
      <w:numFmt w:val="decimal"/>
      <w:lvlText w:val="%1."/>
      <w:lvlJc w:val="left"/>
      <w:pPr>
        <w:ind w:left="1140" w:hanging="360"/>
      </w:pPr>
      <w:rPr>
        <w:rFonts w:hint="default"/>
      </w:rPr>
    </w:lvl>
    <w:lvl w:ilvl="1" w:tplc="04090019">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
    <w:nsid w:val="12D53166"/>
    <w:multiLevelType w:val="hybridMultilevel"/>
    <w:tmpl w:val="4F143AC0"/>
    <w:lvl w:ilvl="0" w:tplc="3446D0CE">
      <w:start w:val="1"/>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DF3618"/>
    <w:multiLevelType w:val="hybridMultilevel"/>
    <w:tmpl w:val="3C3AFEA6"/>
    <w:lvl w:ilvl="0" w:tplc="CE8A2B80">
      <w:start w:val="1"/>
      <w:numFmt w:val="taiwaneseCountingThousand"/>
      <w:lvlText w:val="(%1)"/>
      <w:lvlJc w:val="left"/>
      <w:pPr>
        <w:ind w:left="1530" w:hanging="39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1">
    <w:nsid w:val="18CA3D53"/>
    <w:multiLevelType w:val="hybridMultilevel"/>
    <w:tmpl w:val="59F8FF82"/>
    <w:lvl w:ilvl="0" w:tplc="2160B152">
      <w:start w:val="13"/>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E24375"/>
    <w:multiLevelType w:val="hybridMultilevel"/>
    <w:tmpl w:val="43E400EE"/>
    <w:lvl w:ilvl="0" w:tplc="7CC07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7053CF"/>
    <w:multiLevelType w:val="hybridMultilevel"/>
    <w:tmpl w:val="01E06958"/>
    <w:lvl w:ilvl="0" w:tplc="00D66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1B5269"/>
    <w:multiLevelType w:val="hybridMultilevel"/>
    <w:tmpl w:val="C66CD884"/>
    <w:lvl w:ilvl="0" w:tplc="6682F8E4">
      <w:start w:val="1"/>
      <w:numFmt w:val="taiwaneseCountingThousand"/>
      <w:lvlText w:val="(%1)"/>
      <w:lvlJc w:val="left"/>
      <w:pPr>
        <w:ind w:left="3219" w:hanging="52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237C10D9"/>
    <w:multiLevelType w:val="multilevel"/>
    <w:tmpl w:val="0728D5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9B14C6"/>
    <w:multiLevelType w:val="hybridMultilevel"/>
    <w:tmpl w:val="5A1AF0AC"/>
    <w:lvl w:ilvl="0" w:tplc="769803B4">
      <w:start w:val="1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455FA3"/>
    <w:multiLevelType w:val="hybridMultilevel"/>
    <w:tmpl w:val="8CCE41E2"/>
    <w:lvl w:ilvl="0" w:tplc="D602BD48">
      <w:start w:val="44"/>
      <w:numFmt w:val="decimal"/>
      <w:lvlText w:val="%1."/>
      <w:lvlJc w:val="left"/>
      <w:pPr>
        <w:ind w:left="1495"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2107A0"/>
    <w:multiLevelType w:val="multilevel"/>
    <w:tmpl w:val="5B6E0FF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0E1E14"/>
    <w:multiLevelType w:val="multilevel"/>
    <w:tmpl w:val="3864BEB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081F1C"/>
    <w:multiLevelType w:val="hybridMultilevel"/>
    <w:tmpl w:val="553C3164"/>
    <w:lvl w:ilvl="0" w:tplc="F0E4EF56">
      <w:start w:val="38"/>
      <w:numFmt w:val="decimal"/>
      <w:lvlText w:val="%1."/>
      <w:lvlJc w:val="left"/>
      <w:pPr>
        <w:ind w:left="50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F0E5970"/>
    <w:multiLevelType w:val="hybridMultilevel"/>
    <w:tmpl w:val="4600BAE8"/>
    <w:lvl w:ilvl="0" w:tplc="3D82F40E">
      <w:start w:val="5"/>
      <w:numFmt w:val="bullet"/>
      <w:lvlText w:val="-"/>
      <w:lvlJc w:val="left"/>
      <w:pPr>
        <w:ind w:left="1800" w:hanging="360"/>
      </w:pPr>
      <w:rPr>
        <w:rFonts w:ascii="Times New Roman" w:eastAsia="新細明體" w:hAnsi="Times New Roman" w:cs="Times New Roman"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nsid w:val="2F260BE3"/>
    <w:multiLevelType w:val="hybridMultilevel"/>
    <w:tmpl w:val="3D2E9202"/>
    <w:lvl w:ilvl="0" w:tplc="7D185D8C">
      <w:numFmt w:val="bullet"/>
      <w:lvlText w:val="-"/>
      <w:lvlJc w:val="left"/>
      <w:pPr>
        <w:ind w:left="840" w:hanging="360"/>
      </w:pPr>
      <w:rPr>
        <w:rFonts w:ascii="Times New Roman" w:eastAsia="新細明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30380EEB"/>
    <w:multiLevelType w:val="multilevel"/>
    <w:tmpl w:val="F0EC22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C743FA"/>
    <w:multiLevelType w:val="hybridMultilevel"/>
    <w:tmpl w:val="52108E5A"/>
    <w:lvl w:ilvl="0" w:tplc="B420B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96516AC"/>
    <w:multiLevelType w:val="hybridMultilevel"/>
    <w:tmpl w:val="58F06514"/>
    <w:lvl w:ilvl="0" w:tplc="00D666A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B023DA"/>
    <w:multiLevelType w:val="multilevel"/>
    <w:tmpl w:val="3482F002"/>
    <w:lvl w:ilvl="0">
      <w:start w:val="6"/>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nsid w:val="42E91CAE"/>
    <w:multiLevelType w:val="hybridMultilevel"/>
    <w:tmpl w:val="7DF82434"/>
    <w:lvl w:ilvl="0" w:tplc="FF4238AC">
      <w:start w:val="1"/>
      <w:numFmt w:val="taiwaneseCountingThousand"/>
      <w:lvlText w:val="(%1)"/>
      <w:lvlJc w:val="left"/>
      <w:pPr>
        <w:ind w:left="667" w:hanging="5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43BE1E3E"/>
    <w:multiLevelType w:val="hybridMultilevel"/>
    <w:tmpl w:val="99606F88"/>
    <w:lvl w:ilvl="0" w:tplc="9B8A70E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996A16"/>
    <w:multiLevelType w:val="multilevel"/>
    <w:tmpl w:val="432C4466"/>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C076D37"/>
    <w:multiLevelType w:val="hybridMultilevel"/>
    <w:tmpl w:val="3E4C3E5E"/>
    <w:lvl w:ilvl="0" w:tplc="1244335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DFB50FF"/>
    <w:multiLevelType w:val="hybridMultilevel"/>
    <w:tmpl w:val="DEE814B4"/>
    <w:lvl w:ilvl="0" w:tplc="62A6FB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4204CE"/>
    <w:multiLevelType w:val="multilevel"/>
    <w:tmpl w:val="56D809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74E06AE"/>
    <w:multiLevelType w:val="hybridMultilevel"/>
    <w:tmpl w:val="41560B54"/>
    <w:lvl w:ilvl="0" w:tplc="65ACDA14">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601A78"/>
    <w:multiLevelType w:val="multilevel"/>
    <w:tmpl w:val="63D2EDE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1F225D"/>
    <w:multiLevelType w:val="multilevel"/>
    <w:tmpl w:val="0040F65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05D1FB1"/>
    <w:multiLevelType w:val="multilevel"/>
    <w:tmpl w:val="C02496AA"/>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7347511"/>
    <w:multiLevelType w:val="multilevel"/>
    <w:tmpl w:val="DC904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9A19DC"/>
    <w:multiLevelType w:val="hybridMultilevel"/>
    <w:tmpl w:val="58F06514"/>
    <w:lvl w:ilvl="0" w:tplc="00D666A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150A7C"/>
    <w:multiLevelType w:val="hybridMultilevel"/>
    <w:tmpl w:val="EC52981A"/>
    <w:lvl w:ilvl="0" w:tplc="A0E61690">
      <w:start w:val="1"/>
      <w:numFmt w:val="taiwaneseCountingThousand"/>
      <w:lvlText w:val="(%1)"/>
      <w:lvlJc w:val="left"/>
      <w:pPr>
        <w:ind w:left="405" w:hanging="405"/>
      </w:pPr>
      <w:rPr>
        <w:rFonts w:hint="default"/>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F23997"/>
    <w:multiLevelType w:val="hybridMultilevel"/>
    <w:tmpl w:val="DB62BAE8"/>
    <w:lvl w:ilvl="0" w:tplc="94F4CA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5279C9"/>
    <w:multiLevelType w:val="hybridMultilevel"/>
    <w:tmpl w:val="E674AA0A"/>
    <w:lvl w:ilvl="0" w:tplc="BDCA674C">
      <w:start w:val="24"/>
      <w:numFmt w:val="decimal"/>
      <w:lvlText w:val="%1."/>
      <w:lvlJc w:val="left"/>
      <w:pPr>
        <w:ind w:left="50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7D45C7"/>
    <w:multiLevelType w:val="hybridMultilevel"/>
    <w:tmpl w:val="28ACD46A"/>
    <w:lvl w:ilvl="0" w:tplc="ABD6DF04">
      <w:start w:val="1"/>
      <w:numFmt w:val="taiwaneseCountingThousand"/>
      <w:lvlText w:val="(%1)"/>
      <w:lvlJc w:val="left"/>
      <w:pPr>
        <w:ind w:left="1530" w:hanging="39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3">
    <w:nsid w:val="77832EE2"/>
    <w:multiLevelType w:val="hybridMultilevel"/>
    <w:tmpl w:val="CDCCB42A"/>
    <w:lvl w:ilvl="0" w:tplc="48CC265C">
      <w:start w:val="1"/>
      <w:numFmt w:val="decimal"/>
      <w:lvlText w:val="%1."/>
      <w:lvlJc w:val="left"/>
      <w:pPr>
        <w:ind w:left="1070" w:hanging="360"/>
      </w:pPr>
      <w:rPr>
        <w:rFonts w:hint="default"/>
        <w:b w:val="0"/>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4">
    <w:nsid w:val="78E12021"/>
    <w:multiLevelType w:val="multilevel"/>
    <w:tmpl w:val="A238E95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96450F6"/>
    <w:multiLevelType w:val="hybridMultilevel"/>
    <w:tmpl w:val="F8403E28"/>
    <w:lvl w:ilvl="0" w:tplc="125C9CC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EA6B18"/>
    <w:multiLevelType w:val="multilevel"/>
    <w:tmpl w:val="72FEF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7"/>
  </w:num>
  <w:num w:numId="3">
    <w:abstractNumId w:val="7"/>
  </w:num>
  <w:num w:numId="4">
    <w:abstractNumId w:val="29"/>
  </w:num>
  <w:num w:numId="5">
    <w:abstractNumId w:val="32"/>
  </w:num>
  <w:num w:numId="6">
    <w:abstractNumId w:val="31"/>
  </w:num>
  <w:num w:numId="7">
    <w:abstractNumId w:val="35"/>
  </w:num>
  <w:num w:numId="8">
    <w:abstractNumId w:val="8"/>
  </w:num>
  <w:num w:numId="9">
    <w:abstractNumId w:val="44"/>
  </w:num>
  <w:num w:numId="10">
    <w:abstractNumId w:val="14"/>
  </w:num>
  <w:num w:numId="11">
    <w:abstractNumId w:val="42"/>
  </w:num>
  <w:num w:numId="12">
    <w:abstractNumId w:val="27"/>
  </w:num>
  <w:num w:numId="13">
    <w:abstractNumId w:val="10"/>
  </w:num>
  <w:num w:numId="14">
    <w:abstractNumId w:val="43"/>
  </w:num>
  <w:num w:numId="15">
    <w:abstractNumId w:val="5"/>
  </w:num>
  <w:num w:numId="16">
    <w:abstractNumId w:val="11"/>
  </w:num>
  <w:num w:numId="17">
    <w:abstractNumId w:val="6"/>
  </w:num>
  <w:num w:numId="18">
    <w:abstractNumId w:val="41"/>
  </w:num>
  <w:num w:numId="19">
    <w:abstractNumId w:val="20"/>
  </w:num>
  <w:num w:numId="20">
    <w:abstractNumId w:val="17"/>
  </w:num>
  <w:num w:numId="21">
    <w:abstractNumId w:val="38"/>
  </w:num>
  <w:num w:numId="22">
    <w:abstractNumId w:val="24"/>
  </w:num>
  <w:num w:numId="23">
    <w:abstractNumId w:val="3"/>
  </w:num>
  <w:num w:numId="24">
    <w:abstractNumId w:val="9"/>
  </w:num>
  <w:num w:numId="25">
    <w:abstractNumId w:val="1"/>
  </w:num>
  <w:num w:numId="26">
    <w:abstractNumId w:val="4"/>
  </w:num>
  <w:num w:numId="27">
    <w:abstractNumId w:val="39"/>
  </w:num>
  <w:num w:numId="28">
    <w:abstractNumId w:val="40"/>
  </w:num>
  <w:num w:numId="29">
    <w:abstractNumId w:val="0"/>
  </w:num>
  <w:num w:numId="30">
    <w:abstractNumId w:val="33"/>
  </w:num>
  <w:num w:numId="31">
    <w:abstractNumId w:val="2"/>
  </w:num>
  <w:num w:numId="32">
    <w:abstractNumId w:val="22"/>
  </w:num>
  <w:num w:numId="33">
    <w:abstractNumId w:val="45"/>
  </w:num>
  <w:num w:numId="34">
    <w:abstractNumId w:val="12"/>
  </w:num>
  <w:num w:numId="35">
    <w:abstractNumId w:val="30"/>
  </w:num>
  <w:num w:numId="36">
    <w:abstractNumId w:val="16"/>
  </w:num>
  <w:num w:numId="37">
    <w:abstractNumId w:val="28"/>
  </w:num>
  <w:num w:numId="38">
    <w:abstractNumId w:val="15"/>
  </w:num>
  <w:num w:numId="39">
    <w:abstractNumId w:val="21"/>
  </w:num>
  <w:num w:numId="40">
    <w:abstractNumId w:val="25"/>
  </w:num>
  <w:num w:numId="41">
    <w:abstractNumId w:val="13"/>
  </w:num>
  <w:num w:numId="42">
    <w:abstractNumId w:val="46"/>
  </w:num>
  <w:num w:numId="43">
    <w:abstractNumId w:val="19"/>
  </w:num>
  <w:num w:numId="44">
    <w:abstractNumId w:val="26"/>
  </w:num>
  <w:num w:numId="45">
    <w:abstractNumId w:val="18"/>
  </w:num>
  <w:num w:numId="46">
    <w:abstractNumId w:val="34"/>
  </w:num>
  <w:num w:numId="4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D"/>
    <w:rsid w:val="00005DC1"/>
    <w:rsid w:val="000060B2"/>
    <w:rsid w:val="000069AA"/>
    <w:rsid w:val="000203E8"/>
    <w:rsid w:val="000243E2"/>
    <w:rsid w:val="0003179F"/>
    <w:rsid w:val="000378F5"/>
    <w:rsid w:val="000459E3"/>
    <w:rsid w:val="00046F18"/>
    <w:rsid w:val="00056571"/>
    <w:rsid w:val="00066416"/>
    <w:rsid w:val="000676F6"/>
    <w:rsid w:val="0007139A"/>
    <w:rsid w:val="000742F9"/>
    <w:rsid w:val="0007574F"/>
    <w:rsid w:val="00091CE8"/>
    <w:rsid w:val="00093823"/>
    <w:rsid w:val="000A0E37"/>
    <w:rsid w:val="000A559A"/>
    <w:rsid w:val="000B1439"/>
    <w:rsid w:val="000B1EB5"/>
    <w:rsid w:val="000B6DAA"/>
    <w:rsid w:val="000C1D5F"/>
    <w:rsid w:val="000E0BD1"/>
    <w:rsid w:val="000F1EB8"/>
    <w:rsid w:val="000F2AEA"/>
    <w:rsid w:val="000F51CE"/>
    <w:rsid w:val="000F7347"/>
    <w:rsid w:val="001123AE"/>
    <w:rsid w:val="00116E49"/>
    <w:rsid w:val="00120DAA"/>
    <w:rsid w:val="00130E91"/>
    <w:rsid w:val="001379A1"/>
    <w:rsid w:val="00141C88"/>
    <w:rsid w:val="00153D6A"/>
    <w:rsid w:val="00183E6E"/>
    <w:rsid w:val="00185234"/>
    <w:rsid w:val="0018797C"/>
    <w:rsid w:val="00197EE3"/>
    <w:rsid w:val="001A0ABB"/>
    <w:rsid w:val="001A757C"/>
    <w:rsid w:val="001B6088"/>
    <w:rsid w:val="001C48AE"/>
    <w:rsid w:val="001C5534"/>
    <w:rsid w:val="001D0177"/>
    <w:rsid w:val="001D202C"/>
    <w:rsid w:val="001D6256"/>
    <w:rsid w:val="001E0EF2"/>
    <w:rsid w:val="001F4AA3"/>
    <w:rsid w:val="00211C66"/>
    <w:rsid w:val="00215B92"/>
    <w:rsid w:val="002318D5"/>
    <w:rsid w:val="00233E0C"/>
    <w:rsid w:val="002347A5"/>
    <w:rsid w:val="002363D0"/>
    <w:rsid w:val="00236D69"/>
    <w:rsid w:val="00244C10"/>
    <w:rsid w:val="00256E50"/>
    <w:rsid w:val="002614F6"/>
    <w:rsid w:val="00262165"/>
    <w:rsid w:val="002633D5"/>
    <w:rsid w:val="002658B1"/>
    <w:rsid w:val="002768CE"/>
    <w:rsid w:val="00277681"/>
    <w:rsid w:val="00291901"/>
    <w:rsid w:val="002927C4"/>
    <w:rsid w:val="00294DAB"/>
    <w:rsid w:val="002C1001"/>
    <w:rsid w:val="002C384F"/>
    <w:rsid w:val="002D03A5"/>
    <w:rsid w:val="002D62DF"/>
    <w:rsid w:val="002E2A88"/>
    <w:rsid w:val="002E3DC9"/>
    <w:rsid w:val="002E7260"/>
    <w:rsid w:val="002E7D5D"/>
    <w:rsid w:val="002F0BB0"/>
    <w:rsid w:val="002F1ACA"/>
    <w:rsid w:val="002F21B0"/>
    <w:rsid w:val="002F347B"/>
    <w:rsid w:val="002F36F4"/>
    <w:rsid w:val="002F7421"/>
    <w:rsid w:val="00304D63"/>
    <w:rsid w:val="00317300"/>
    <w:rsid w:val="00321DAF"/>
    <w:rsid w:val="00326DCB"/>
    <w:rsid w:val="00327944"/>
    <w:rsid w:val="003300FB"/>
    <w:rsid w:val="00352D56"/>
    <w:rsid w:val="00354AC2"/>
    <w:rsid w:val="0036173E"/>
    <w:rsid w:val="00364A95"/>
    <w:rsid w:val="00373218"/>
    <w:rsid w:val="003740E7"/>
    <w:rsid w:val="00375187"/>
    <w:rsid w:val="003809F0"/>
    <w:rsid w:val="00381A03"/>
    <w:rsid w:val="003846D9"/>
    <w:rsid w:val="003A3098"/>
    <w:rsid w:val="003A58F8"/>
    <w:rsid w:val="003A6C23"/>
    <w:rsid w:val="003C1350"/>
    <w:rsid w:val="003C284A"/>
    <w:rsid w:val="003F486E"/>
    <w:rsid w:val="004052B2"/>
    <w:rsid w:val="0041196A"/>
    <w:rsid w:val="00412450"/>
    <w:rsid w:val="00415973"/>
    <w:rsid w:val="00416EFB"/>
    <w:rsid w:val="0041709C"/>
    <w:rsid w:val="00427138"/>
    <w:rsid w:val="004316B2"/>
    <w:rsid w:val="00442645"/>
    <w:rsid w:val="004508AD"/>
    <w:rsid w:val="00451E2F"/>
    <w:rsid w:val="00461AB4"/>
    <w:rsid w:val="004675BC"/>
    <w:rsid w:val="0047198D"/>
    <w:rsid w:val="004727B7"/>
    <w:rsid w:val="00476B60"/>
    <w:rsid w:val="0047731B"/>
    <w:rsid w:val="0048357C"/>
    <w:rsid w:val="00484CC6"/>
    <w:rsid w:val="00490889"/>
    <w:rsid w:val="00490B3E"/>
    <w:rsid w:val="004962F6"/>
    <w:rsid w:val="00496D8D"/>
    <w:rsid w:val="004B5EB4"/>
    <w:rsid w:val="004D34AA"/>
    <w:rsid w:val="004D61B3"/>
    <w:rsid w:val="004E1E8F"/>
    <w:rsid w:val="004E486F"/>
    <w:rsid w:val="004F285B"/>
    <w:rsid w:val="005008A7"/>
    <w:rsid w:val="00505DD7"/>
    <w:rsid w:val="00522F2A"/>
    <w:rsid w:val="00526196"/>
    <w:rsid w:val="00534D49"/>
    <w:rsid w:val="0053643A"/>
    <w:rsid w:val="0054264F"/>
    <w:rsid w:val="00550544"/>
    <w:rsid w:val="00553AD1"/>
    <w:rsid w:val="005625F0"/>
    <w:rsid w:val="00566FB5"/>
    <w:rsid w:val="00592711"/>
    <w:rsid w:val="00595060"/>
    <w:rsid w:val="005B4322"/>
    <w:rsid w:val="005D0460"/>
    <w:rsid w:val="005E5396"/>
    <w:rsid w:val="005E6097"/>
    <w:rsid w:val="005F250C"/>
    <w:rsid w:val="00610CEF"/>
    <w:rsid w:val="0062271E"/>
    <w:rsid w:val="00626D0F"/>
    <w:rsid w:val="006466FF"/>
    <w:rsid w:val="00651C15"/>
    <w:rsid w:val="00652BA6"/>
    <w:rsid w:val="006666FD"/>
    <w:rsid w:val="00671104"/>
    <w:rsid w:val="00672B70"/>
    <w:rsid w:val="00672D72"/>
    <w:rsid w:val="006773D4"/>
    <w:rsid w:val="00682E15"/>
    <w:rsid w:val="00690C44"/>
    <w:rsid w:val="006A1607"/>
    <w:rsid w:val="006A568D"/>
    <w:rsid w:val="006C073C"/>
    <w:rsid w:val="006C131D"/>
    <w:rsid w:val="006C3D40"/>
    <w:rsid w:val="006C4C0D"/>
    <w:rsid w:val="006E3AD9"/>
    <w:rsid w:val="006E68C1"/>
    <w:rsid w:val="006F3F30"/>
    <w:rsid w:val="006F5B23"/>
    <w:rsid w:val="00703DCF"/>
    <w:rsid w:val="0071310A"/>
    <w:rsid w:val="0071697E"/>
    <w:rsid w:val="0071734C"/>
    <w:rsid w:val="00735769"/>
    <w:rsid w:val="00764E5E"/>
    <w:rsid w:val="0076723F"/>
    <w:rsid w:val="00775F4D"/>
    <w:rsid w:val="00776CCF"/>
    <w:rsid w:val="00784272"/>
    <w:rsid w:val="00792E98"/>
    <w:rsid w:val="007A2658"/>
    <w:rsid w:val="007A62CD"/>
    <w:rsid w:val="007B0140"/>
    <w:rsid w:val="007D493D"/>
    <w:rsid w:val="007D6DCE"/>
    <w:rsid w:val="007E242C"/>
    <w:rsid w:val="007E3871"/>
    <w:rsid w:val="007E69F9"/>
    <w:rsid w:val="007E7038"/>
    <w:rsid w:val="007F3D52"/>
    <w:rsid w:val="00807AE0"/>
    <w:rsid w:val="008127A7"/>
    <w:rsid w:val="00824EE8"/>
    <w:rsid w:val="0082780D"/>
    <w:rsid w:val="008420AE"/>
    <w:rsid w:val="00846EA3"/>
    <w:rsid w:val="0086783A"/>
    <w:rsid w:val="00874EF5"/>
    <w:rsid w:val="008756FE"/>
    <w:rsid w:val="00890690"/>
    <w:rsid w:val="008B35D3"/>
    <w:rsid w:val="008B4144"/>
    <w:rsid w:val="008B71FF"/>
    <w:rsid w:val="008C05CC"/>
    <w:rsid w:val="008C34BC"/>
    <w:rsid w:val="008D509F"/>
    <w:rsid w:val="008D7539"/>
    <w:rsid w:val="008E6718"/>
    <w:rsid w:val="008F3C96"/>
    <w:rsid w:val="008F733F"/>
    <w:rsid w:val="009417ED"/>
    <w:rsid w:val="00944A8D"/>
    <w:rsid w:val="00964E52"/>
    <w:rsid w:val="00971F5D"/>
    <w:rsid w:val="00980A98"/>
    <w:rsid w:val="009822DE"/>
    <w:rsid w:val="00987B24"/>
    <w:rsid w:val="009917A8"/>
    <w:rsid w:val="009965E1"/>
    <w:rsid w:val="00997A6C"/>
    <w:rsid w:val="009A1AA9"/>
    <w:rsid w:val="009A1AC7"/>
    <w:rsid w:val="009A4BDC"/>
    <w:rsid w:val="009B1A19"/>
    <w:rsid w:val="009B1B71"/>
    <w:rsid w:val="009B398E"/>
    <w:rsid w:val="009B55F2"/>
    <w:rsid w:val="009C6E20"/>
    <w:rsid w:val="009D09B8"/>
    <w:rsid w:val="009D54A6"/>
    <w:rsid w:val="009F1B31"/>
    <w:rsid w:val="009F1FA3"/>
    <w:rsid w:val="00A16E08"/>
    <w:rsid w:val="00A20859"/>
    <w:rsid w:val="00A52747"/>
    <w:rsid w:val="00A57712"/>
    <w:rsid w:val="00A61922"/>
    <w:rsid w:val="00A634A0"/>
    <w:rsid w:val="00A712AA"/>
    <w:rsid w:val="00A75C5C"/>
    <w:rsid w:val="00A95604"/>
    <w:rsid w:val="00AA077C"/>
    <w:rsid w:val="00AA5358"/>
    <w:rsid w:val="00AA6C6F"/>
    <w:rsid w:val="00AB2975"/>
    <w:rsid w:val="00AB3AA7"/>
    <w:rsid w:val="00AC372C"/>
    <w:rsid w:val="00AC3831"/>
    <w:rsid w:val="00AD1C34"/>
    <w:rsid w:val="00AD59D7"/>
    <w:rsid w:val="00AD7D20"/>
    <w:rsid w:val="00AE126B"/>
    <w:rsid w:val="00AE254F"/>
    <w:rsid w:val="00AF0979"/>
    <w:rsid w:val="00AF11CD"/>
    <w:rsid w:val="00B04270"/>
    <w:rsid w:val="00B05B38"/>
    <w:rsid w:val="00B11AF8"/>
    <w:rsid w:val="00B34A40"/>
    <w:rsid w:val="00B41520"/>
    <w:rsid w:val="00B41C37"/>
    <w:rsid w:val="00B44CD1"/>
    <w:rsid w:val="00B47FBD"/>
    <w:rsid w:val="00B55BDE"/>
    <w:rsid w:val="00B62953"/>
    <w:rsid w:val="00B65C1A"/>
    <w:rsid w:val="00B66DB9"/>
    <w:rsid w:val="00B70FF6"/>
    <w:rsid w:val="00B85E67"/>
    <w:rsid w:val="00B87867"/>
    <w:rsid w:val="00BB3283"/>
    <w:rsid w:val="00BB401F"/>
    <w:rsid w:val="00BC630E"/>
    <w:rsid w:val="00BD3874"/>
    <w:rsid w:val="00BD7C69"/>
    <w:rsid w:val="00BE227F"/>
    <w:rsid w:val="00BE543D"/>
    <w:rsid w:val="00BF2C69"/>
    <w:rsid w:val="00C0642D"/>
    <w:rsid w:val="00C11D8C"/>
    <w:rsid w:val="00C20CFC"/>
    <w:rsid w:val="00C2264D"/>
    <w:rsid w:val="00C2778D"/>
    <w:rsid w:val="00C27E84"/>
    <w:rsid w:val="00C34971"/>
    <w:rsid w:val="00C400B6"/>
    <w:rsid w:val="00C40915"/>
    <w:rsid w:val="00C42E97"/>
    <w:rsid w:val="00C44CDC"/>
    <w:rsid w:val="00C45FB3"/>
    <w:rsid w:val="00C552C5"/>
    <w:rsid w:val="00C56F99"/>
    <w:rsid w:val="00C60C83"/>
    <w:rsid w:val="00C624CE"/>
    <w:rsid w:val="00C67A46"/>
    <w:rsid w:val="00C727D1"/>
    <w:rsid w:val="00C86434"/>
    <w:rsid w:val="00C94C03"/>
    <w:rsid w:val="00C94DDA"/>
    <w:rsid w:val="00CA1CC5"/>
    <w:rsid w:val="00CA47D9"/>
    <w:rsid w:val="00CF3863"/>
    <w:rsid w:val="00CF65C2"/>
    <w:rsid w:val="00D069F6"/>
    <w:rsid w:val="00D127DD"/>
    <w:rsid w:val="00D15787"/>
    <w:rsid w:val="00D25DF8"/>
    <w:rsid w:val="00D31E15"/>
    <w:rsid w:val="00D36D56"/>
    <w:rsid w:val="00D43E06"/>
    <w:rsid w:val="00D53E22"/>
    <w:rsid w:val="00D645A0"/>
    <w:rsid w:val="00D64AF6"/>
    <w:rsid w:val="00D80785"/>
    <w:rsid w:val="00D847B4"/>
    <w:rsid w:val="00DA7C04"/>
    <w:rsid w:val="00DB0CDD"/>
    <w:rsid w:val="00DB29F0"/>
    <w:rsid w:val="00DB31F2"/>
    <w:rsid w:val="00DB3A55"/>
    <w:rsid w:val="00DE345D"/>
    <w:rsid w:val="00DF116D"/>
    <w:rsid w:val="00DF5506"/>
    <w:rsid w:val="00DF6CA8"/>
    <w:rsid w:val="00E003B3"/>
    <w:rsid w:val="00E045B1"/>
    <w:rsid w:val="00E10D82"/>
    <w:rsid w:val="00E20ED8"/>
    <w:rsid w:val="00E4136B"/>
    <w:rsid w:val="00E4151D"/>
    <w:rsid w:val="00E51595"/>
    <w:rsid w:val="00E67DFF"/>
    <w:rsid w:val="00E70B62"/>
    <w:rsid w:val="00E749CF"/>
    <w:rsid w:val="00E760BD"/>
    <w:rsid w:val="00E7636B"/>
    <w:rsid w:val="00E81166"/>
    <w:rsid w:val="00E81B77"/>
    <w:rsid w:val="00E86062"/>
    <w:rsid w:val="00E937AE"/>
    <w:rsid w:val="00EA62EB"/>
    <w:rsid w:val="00EC496D"/>
    <w:rsid w:val="00EC7110"/>
    <w:rsid w:val="00ED1B89"/>
    <w:rsid w:val="00ED55D4"/>
    <w:rsid w:val="00EF160A"/>
    <w:rsid w:val="00F01E8D"/>
    <w:rsid w:val="00F05C5C"/>
    <w:rsid w:val="00F1382F"/>
    <w:rsid w:val="00F15E8B"/>
    <w:rsid w:val="00F2583B"/>
    <w:rsid w:val="00F27600"/>
    <w:rsid w:val="00F420ED"/>
    <w:rsid w:val="00F4240F"/>
    <w:rsid w:val="00F47D4C"/>
    <w:rsid w:val="00F56CE8"/>
    <w:rsid w:val="00F6295D"/>
    <w:rsid w:val="00F65324"/>
    <w:rsid w:val="00F71D1B"/>
    <w:rsid w:val="00F852AF"/>
    <w:rsid w:val="00FA16FF"/>
    <w:rsid w:val="00FA4F9D"/>
    <w:rsid w:val="00FB19B7"/>
    <w:rsid w:val="00FC31AB"/>
    <w:rsid w:val="00FC6C70"/>
    <w:rsid w:val="00FC7291"/>
    <w:rsid w:val="00FD1A43"/>
    <w:rsid w:val="00FD20B9"/>
    <w:rsid w:val="00FE7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1D"/>
    <w:pPr>
      <w:widowControl w:val="0"/>
    </w:pPr>
    <w:rPr>
      <w:kern w:val="2"/>
      <w:sz w:val="24"/>
      <w:szCs w:val="24"/>
    </w:rPr>
  </w:style>
  <w:style w:type="paragraph" w:styleId="1">
    <w:name w:val="heading 1"/>
    <w:basedOn w:val="a"/>
    <w:next w:val="a"/>
    <w:link w:val="10"/>
    <w:qFormat/>
    <w:rsid w:val="00490B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C131D"/>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131D"/>
    <w:rPr>
      <w:rFonts w:eastAsia="Times New Roman"/>
      <w:b/>
      <w:bCs/>
      <w:sz w:val="27"/>
      <w:szCs w:val="27"/>
    </w:rPr>
  </w:style>
  <w:style w:type="paragraph" w:styleId="a3">
    <w:name w:val="footer"/>
    <w:basedOn w:val="a"/>
    <w:link w:val="a4"/>
    <w:uiPriority w:val="99"/>
    <w:rsid w:val="006C131D"/>
    <w:pPr>
      <w:tabs>
        <w:tab w:val="center" w:pos="4153"/>
        <w:tab w:val="right" w:pos="8306"/>
      </w:tabs>
      <w:snapToGrid w:val="0"/>
    </w:pPr>
    <w:rPr>
      <w:sz w:val="20"/>
      <w:szCs w:val="20"/>
    </w:rPr>
  </w:style>
  <w:style w:type="character" w:customStyle="1" w:styleId="a4">
    <w:name w:val="頁尾 字元"/>
    <w:basedOn w:val="a0"/>
    <w:link w:val="a3"/>
    <w:uiPriority w:val="99"/>
    <w:rsid w:val="006C131D"/>
    <w:rPr>
      <w:kern w:val="2"/>
    </w:rPr>
  </w:style>
  <w:style w:type="paragraph" w:styleId="a5">
    <w:name w:val="List Paragraph"/>
    <w:basedOn w:val="a"/>
    <w:uiPriority w:val="34"/>
    <w:qFormat/>
    <w:rsid w:val="006C131D"/>
    <w:pPr>
      <w:ind w:leftChars="200" w:left="480"/>
    </w:pPr>
  </w:style>
  <w:style w:type="character" w:styleId="a6">
    <w:name w:val="Hyperlink"/>
    <w:basedOn w:val="a0"/>
    <w:uiPriority w:val="99"/>
    <w:unhideWhenUsed/>
    <w:rsid w:val="006C131D"/>
    <w:rPr>
      <w:color w:val="0000FF"/>
      <w:u w:val="single"/>
    </w:rPr>
  </w:style>
  <w:style w:type="character" w:styleId="a7">
    <w:name w:val="Emphasis"/>
    <w:basedOn w:val="a0"/>
    <w:uiPriority w:val="20"/>
    <w:qFormat/>
    <w:rsid w:val="006C131D"/>
    <w:rPr>
      <w:i/>
      <w:iCs/>
    </w:rPr>
  </w:style>
  <w:style w:type="table" w:styleId="a8">
    <w:name w:val="Table Grid"/>
    <w:basedOn w:val="a1"/>
    <w:rsid w:val="006C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C131D"/>
  </w:style>
  <w:style w:type="paragraph" w:styleId="Web">
    <w:name w:val="Normal (Web)"/>
    <w:basedOn w:val="a"/>
    <w:uiPriority w:val="99"/>
    <w:unhideWhenUsed/>
    <w:rsid w:val="006C131D"/>
    <w:pPr>
      <w:widowControl/>
      <w:spacing w:before="100" w:beforeAutospacing="1" w:after="100" w:afterAutospacing="1"/>
    </w:pPr>
    <w:rPr>
      <w:rFonts w:eastAsia="Times New Roman"/>
      <w:kern w:val="0"/>
    </w:rPr>
  </w:style>
  <w:style w:type="character" w:customStyle="1" w:styleId="apple-converted-space">
    <w:name w:val="apple-converted-space"/>
    <w:basedOn w:val="a0"/>
    <w:rsid w:val="006C131D"/>
  </w:style>
  <w:style w:type="paragraph" w:styleId="a9">
    <w:name w:val="header"/>
    <w:basedOn w:val="a"/>
    <w:link w:val="aa"/>
    <w:rsid w:val="006C131D"/>
    <w:pPr>
      <w:tabs>
        <w:tab w:val="center" w:pos="4153"/>
        <w:tab w:val="right" w:pos="8306"/>
      </w:tabs>
      <w:snapToGrid w:val="0"/>
    </w:pPr>
    <w:rPr>
      <w:sz w:val="20"/>
      <w:szCs w:val="20"/>
    </w:rPr>
  </w:style>
  <w:style w:type="character" w:customStyle="1" w:styleId="aa">
    <w:name w:val="頁首 字元"/>
    <w:basedOn w:val="a0"/>
    <w:link w:val="a9"/>
    <w:rsid w:val="006C131D"/>
    <w:rPr>
      <w:kern w:val="2"/>
    </w:rPr>
  </w:style>
  <w:style w:type="character" w:styleId="ab">
    <w:name w:val="FollowedHyperlink"/>
    <w:basedOn w:val="a0"/>
    <w:semiHidden/>
    <w:unhideWhenUsed/>
    <w:rsid w:val="00C0642D"/>
    <w:rPr>
      <w:color w:val="954F72" w:themeColor="followedHyperlink"/>
      <w:u w:val="single"/>
    </w:rPr>
  </w:style>
  <w:style w:type="character" w:customStyle="1" w:styleId="10">
    <w:name w:val="標題 1 字元"/>
    <w:basedOn w:val="a0"/>
    <w:link w:val="1"/>
    <w:rsid w:val="00490B3E"/>
    <w:rPr>
      <w:rFonts w:asciiTheme="majorHAnsi" w:eastAsiaTheme="majorEastAsia" w:hAnsiTheme="majorHAnsi" w:cstheme="majorBidi"/>
      <w:b/>
      <w:bCs/>
      <w:kern w:val="52"/>
      <w:sz w:val="52"/>
      <w:szCs w:val="52"/>
    </w:rPr>
  </w:style>
  <w:style w:type="character" w:customStyle="1" w:styleId="groupname">
    <w:name w:val="groupname"/>
    <w:basedOn w:val="a0"/>
    <w:rsid w:val="00AC3831"/>
  </w:style>
  <w:style w:type="character" w:customStyle="1" w:styleId="pubyear">
    <w:name w:val="pubyear"/>
    <w:basedOn w:val="a0"/>
    <w:rsid w:val="00AC3831"/>
  </w:style>
  <w:style w:type="character" w:customStyle="1" w:styleId="booktitle">
    <w:name w:val="booktitle"/>
    <w:basedOn w:val="a0"/>
    <w:rsid w:val="00AC3831"/>
  </w:style>
  <w:style w:type="character" w:customStyle="1" w:styleId="current-selection">
    <w:name w:val="current-selection"/>
    <w:basedOn w:val="a0"/>
    <w:rsid w:val="009C6E20"/>
  </w:style>
  <w:style w:type="character" w:customStyle="1" w:styleId="ac">
    <w:name w:val="_"/>
    <w:basedOn w:val="a0"/>
    <w:rsid w:val="009C6E20"/>
  </w:style>
  <w:style w:type="character" w:customStyle="1" w:styleId="fc2">
    <w:name w:val="fc2"/>
    <w:basedOn w:val="a0"/>
    <w:rsid w:val="009C6E20"/>
  </w:style>
  <w:style w:type="paragraph" w:styleId="ad">
    <w:name w:val="Balloon Text"/>
    <w:basedOn w:val="a"/>
    <w:link w:val="ae"/>
    <w:semiHidden/>
    <w:unhideWhenUsed/>
    <w:rsid w:val="00997A6C"/>
    <w:rPr>
      <w:rFonts w:asciiTheme="majorHAnsi" w:eastAsiaTheme="majorEastAsia" w:hAnsiTheme="majorHAnsi" w:cstheme="majorBidi"/>
      <w:sz w:val="18"/>
      <w:szCs w:val="18"/>
    </w:rPr>
  </w:style>
  <w:style w:type="character" w:customStyle="1" w:styleId="ae">
    <w:name w:val="註解方塊文字 字元"/>
    <w:basedOn w:val="a0"/>
    <w:link w:val="ad"/>
    <w:semiHidden/>
    <w:rsid w:val="00997A6C"/>
    <w:rPr>
      <w:rFonts w:asciiTheme="majorHAnsi" w:eastAsiaTheme="majorEastAsia" w:hAnsiTheme="majorHAnsi" w:cstheme="majorBidi"/>
      <w:kern w:val="2"/>
      <w:sz w:val="18"/>
      <w:szCs w:val="18"/>
    </w:rPr>
  </w:style>
  <w:style w:type="paragraph" w:styleId="af">
    <w:name w:val="Date"/>
    <w:basedOn w:val="a"/>
    <w:next w:val="a"/>
    <w:link w:val="af0"/>
    <w:rsid w:val="00DF6CA8"/>
    <w:pPr>
      <w:jc w:val="right"/>
    </w:pPr>
  </w:style>
  <w:style w:type="character" w:customStyle="1" w:styleId="af0">
    <w:name w:val="日期 字元"/>
    <w:basedOn w:val="a0"/>
    <w:link w:val="af"/>
    <w:rsid w:val="00DF6CA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1D"/>
    <w:pPr>
      <w:widowControl w:val="0"/>
    </w:pPr>
    <w:rPr>
      <w:kern w:val="2"/>
      <w:sz w:val="24"/>
      <w:szCs w:val="24"/>
    </w:rPr>
  </w:style>
  <w:style w:type="paragraph" w:styleId="1">
    <w:name w:val="heading 1"/>
    <w:basedOn w:val="a"/>
    <w:next w:val="a"/>
    <w:link w:val="10"/>
    <w:qFormat/>
    <w:rsid w:val="00490B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C131D"/>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131D"/>
    <w:rPr>
      <w:rFonts w:eastAsia="Times New Roman"/>
      <w:b/>
      <w:bCs/>
      <w:sz w:val="27"/>
      <w:szCs w:val="27"/>
    </w:rPr>
  </w:style>
  <w:style w:type="paragraph" w:styleId="a3">
    <w:name w:val="footer"/>
    <w:basedOn w:val="a"/>
    <w:link w:val="a4"/>
    <w:uiPriority w:val="99"/>
    <w:rsid w:val="006C131D"/>
    <w:pPr>
      <w:tabs>
        <w:tab w:val="center" w:pos="4153"/>
        <w:tab w:val="right" w:pos="8306"/>
      </w:tabs>
      <w:snapToGrid w:val="0"/>
    </w:pPr>
    <w:rPr>
      <w:sz w:val="20"/>
      <w:szCs w:val="20"/>
    </w:rPr>
  </w:style>
  <w:style w:type="character" w:customStyle="1" w:styleId="a4">
    <w:name w:val="頁尾 字元"/>
    <w:basedOn w:val="a0"/>
    <w:link w:val="a3"/>
    <w:uiPriority w:val="99"/>
    <w:rsid w:val="006C131D"/>
    <w:rPr>
      <w:kern w:val="2"/>
    </w:rPr>
  </w:style>
  <w:style w:type="paragraph" w:styleId="a5">
    <w:name w:val="List Paragraph"/>
    <w:basedOn w:val="a"/>
    <w:uiPriority w:val="34"/>
    <w:qFormat/>
    <w:rsid w:val="006C131D"/>
    <w:pPr>
      <w:ind w:leftChars="200" w:left="480"/>
    </w:pPr>
  </w:style>
  <w:style w:type="character" w:styleId="a6">
    <w:name w:val="Hyperlink"/>
    <w:basedOn w:val="a0"/>
    <w:uiPriority w:val="99"/>
    <w:unhideWhenUsed/>
    <w:rsid w:val="006C131D"/>
    <w:rPr>
      <w:color w:val="0000FF"/>
      <w:u w:val="single"/>
    </w:rPr>
  </w:style>
  <w:style w:type="character" w:styleId="a7">
    <w:name w:val="Emphasis"/>
    <w:basedOn w:val="a0"/>
    <w:uiPriority w:val="20"/>
    <w:qFormat/>
    <w:rsid w:val="006C131D"/>
    <w:rPr>
      <w:i/>
      <w:iCs/>
    </w:rPr>
  </w:style>
  <w:style w:type="table" w:styleId="a8">
    <w:name w:val="Table Grid"/>
    <w:basedOn w:val="a1"/>
    <w:rsid w:val="006C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C131D"/>
  </w:style>
  <w:style w:type="paragraph" w:styleId="Web">
    <w:name w:val="Normal (Web)"/>
    <w:basedOn w:val="a"/>
    <w:uiPriority w:val="99"/>
    <w:unhideWhenUsed/>
    <w:rsid w:val="006C131D"/>
    <w:pPr>
      <w:widowControl/>
      <w:spacing w:before="100" w:beforeAutospacing="1" w:after="100" w:afterAutospacing="1"/>
    </w:pPr>
    <w:rPr>
      <w:rFonts w:eastAsia="Times New Roman"/>
      <w:kern w:val="0"/>
    </w:rPr>
  </w:style>
  <w:style w:type="character" w:customStyle="1" w:styleId="apple-converted-space">
    <w:name w:val="apple-converted-space"/>
    <w:basedOn w:val="a0"/>
    <w:rsid w:val="006C131D"/>
  </w:style>
  <w:style w:type="paragraph" w:styleId="a9">
    <w:name w:val="header"/>
    <w:basedOn w:val="a"/>
    <w:link w:val="aa"/>
    <w:rsid w:val="006C131D"/>
    <w:pPr>
      <w:tabs>
        <w:tab w:val="center" w:pos="4153"/>
        <w:tab w:val="right" w:pos="8306"/>
      </w:tabs>
      <w:snapToGrid w:val="0"/>
    </w:pPr>
    <w:rPr>
      <w:sz w:val="20"/>
      <w:szCs w:val="20"/>
    </w:rPr>
  </w:style>
  <w:style w:type="character" w:customStyle="1" w:styleId="aa">
    <w:name w:val="頁首 字元"/>
    <w:basedOn w:val="a0"/>
    <w:link w:val="a9"/>
    <w:rsid w:val="006C131D"/>
    <w:rPr>
      <w:kern w:val="2"/>
    </w:rPr>
  </w:style>
  <w:style w:type="character" w:styleId="ab">
    <w:name w:val="FollowedHyperlink"/>
    <w:basedOn w:val="a0"/>
    <w:semiHidden/>
    <w:unhideWhenUsed/>
    <w:rsid w:val="00C0642D"/>
    <w:rPr>
      <w:color w:val="954F72" w:themeColor="followedHyperlink"/>
      <w:u w:val="single"/>
    </w:rPr>
  </w:style>
  <w:style w:type="character" w:customStyle="1" w:styleId="10">
    <w:name w:val="標題 1 字元"/>
    <w:basedOn w:val="a0"/>
    <w:link w:val="1"/>
    <w:rsid w:val="00490B3E"/>
    <w:rPr>
      <w:rFonts w:asciiTheme="majorHAnsi" w:eastAsiaTheme="majorEastAsia" w:hAnsiTheme="majorHAnsi" w:cstheme="majorBidi"/>
      <w:b/>
      <w:bCs/>
      <w:kern w:val="52"/>
      <w:sz w:val="52"/>
      <w:szCs w:val="52"/>
    </w:rPr>
  </w:style>
  <w:style w:type="character" w:customStyle="1" w:styleId="groupname">
    <w:name w:val="groupname"/>
    <w:basedOn w:val="a0"/>
    <w:rsid w:val="00AC3831"/>
  </w:style>
  <w:style w:type="character" w:customStyle="1" w:styleId="pubyear">
    <w:name w:val="pubyear"/>
    <w:basedOn w:val="a0"/>
    <w:rsid w:val="00AC3831"/>
  </w:style>
  <w:style w:type="character" w:customStyle="1" w:styleId="booktitle">
    <w:name w:val="booktitle"/>
    <w:basedOn w:val="a0"/>
    <w:rsid w:val="00AC3831"/>
  </w:style>
  <w:style w:type="character" w:customStyle="1" w:styleId="current-selection">
    <w:name w:val="current-selection"/>
    <w:basedOn w:val="a0"/>
    <w:rsid w:val="009C6E20"/>
  </w:style>
  <w:style w:type="character" w:customStyle="1" w:styleId="ac">
    <w:name w:val="_"/>
    <w:basedOn w:val="a0"/>
    <w:rsid w:val="009C6E20"/>
  </w:style>
  <w:style w:type="character" w:customStyle="1" w:styleId="fc2">
    <w:name w:val="fc2"/>
    <w:basedOn w:val="a0"/>
    <w:rsid w:val="009C6E20"/>
  </w:style>
  <w:style w:type="paragraph" w:styleId="ad">
    <w:name w:val="Balloon Text"/>
    <w:basedOn w:val="a"/>
    <w:link w:val="ae"/>
    <w:semiHidden/>
    <w:unhideWhenUsed/>
    <w:rsid w:val="00997A6C"/>
    <w:rPr>
      <w:rFonts w:asciiTheme="majorHAnsi" w:eastAsiaTheme="majorEastAsia" w:hAnsiTheme="majorHAnsi" w:cstheme="majorBidi"/>
      <w:sz w:val="18"/>
      <w:szCs w:val="18"/>
    </w:rPr>
  </w:style>
  <w:style w:type="character" w:customStyle="1" w:styleId="ae">
    <w:name w:val="註解方塊文字 字元"/>
    <w:basedOn w:val="a0"/>
    <w:link w:val="ad"/>
    <w:semiHidden/>
    <w:rsid w:val="00997A6C"/>
    <w:rPr>
      <w:rFonts w:asciiTheme="majorHAnsi" w:eastAsiaTheme="majorEastAsia" w:hAnsiTheme="majorHAnsi" w:cstheme="majorBidi"/>
      <w:kern w:val="2"/>
      <w:sz w:val="18"/>
      <w:szCs w:val="18"/>
    </w:rPr>
  </w:style>
  <w:style w:type="paragraph" w:styleId="af">
    <w:name w:val="Date"/>
    <w:basedOn w:val="a"/>
    <w:next w:val="a"/>
    <w:link w:val="af0"/>
    <w:rsid w:val="00DF6CA8"/>
    <w:pPr>
      <w:jc w:val="right"/>
    </w:pPr>
  </w:style>
  <w:style w:type="character" w:customStyle="1" w:styleId="af0">
    <w:name w:val="日期 字元"/>
    <w:basedOn w:val="a0"/>
    <w:link w:val="af"/>
    <w:rsid w:val="00DF6CA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41640">
      <w:bodyDiv w:val="1"/>
      <w:marLeft w:val="0"/>
      <w:marRight w:val="0"/>
      <w:marTop w:val="0"/>
      <w:marBottom w:val="0"/>
      <w:divBdr>
        <w:top w:val="none" w:sz="0" w:space="0" w:color="auto"/>
        <w:left w:val="none" w:sz="0" w:space="0" w:color="auto"/>
        <w:bottom w:val="none" w:sz="0" w:space="0" w:color="auto"/>
        <w:right w:val="none" w:sz="0" w:space="0" w:color="auto"/>
      </w:divBdr>
    </w:div>
    <w:div w:id="908230587">
      <w:bodyDiv w:val="1"/>
      <w:marLeft w:val="0"/>
      <w:marRight w:val="0"/>
      <w:marTop w:val="0"/>
      <w:marBottom w:val="0"/>
      <w:divBdr>
        <w:top w:val="none" w:sz="0" w:space="0" w:color="auto"/>
        <w:left w:val="none" w:sz="0" w:space="0" w:color="auto"/>
        <w:bottom w:val="none" w:sz="0" w:space="0" w:color="auto"/>
        <w:right w:val="none" w:sz="0" w:space="0" w:color="auto"/>
      </w:divBdr>
      <w:divsChild>
        <w:div w:id="544679153">
          <w:marLeft w:val="0"/>
          <w:marRight w:val="0"/>
          <w:marTop w:val="0"/>
          <w:marBottom w:val="0"/>
          <w:divBdr>
            <w:top w:val="none" w:sz="0" w:space="0" w:color="auto"/>
            <w:left w:val="none" w:sz="0" w:space="0" w:color="auto"/>
            <w:bottom w:val="none" w:sz="0" w:space="0" w:color="auto"/>
            <w:right w:val="none" w:sz="0" w:space="0" w:color="auto"/>
          </w:divBdr>
        </w:div>
        <w:div w:id="987712682">
          <w:marLeft w:val="0"/>
          <w:marRight w:val="0"/>
          <w:marTop w:val="0"/>
          <w:marBottom w:val="0"/>
          <w:divBdr>
            <w:top w:val="none" w:sz="0" w:space="0" w:color="auto"/>
            <w:left w:val="none" w:sz="0" w:space="0" w:color="auto"/>
            <w:bottom w:val="none" w:sz="0" w:space="0" w:color="auto"/>
            <w:right w:val="none" w:sz="0" w:space="0" w:color="auto"/>
          </w:divBdr>
        </w:div>
        <w:div w:id="763500022">
          <w:marLeft w:val="0"/>
          <w:marRight w:val="0"/>
          <w:marTop w:val="0"/>
          <w:marBottom w:val="0"/>
          <w:divBdr>
            <w:top w:val="none" w:sz="0" w:space="0" w:color="auto"/>
            <w:left w:val="none" w:sz="0" w:space="0" w:color="auto"/>
            <w:bottom w:val="none" w:sz="0" w:space="0" w:color="auto"/>
            <w:right w:val="none" w:sz="0" w:space="0" w:color="auto"/>
          </w:divBdr>
        </w:div>
        <w:div w:id="81219844">
          <w:marLeft w:val="0"/>
          <w:marRight w:val="0"/>
          <w:marTop w:val="0"/>
          <w:marBottom w:val="0"/>
          <w:divBdr>
            <w:top w:val="none" w:sz="0" w:space="0" w:color="auto"/>
            <w:left w:val="none" w:sz="0" w:space="0" w:color="auto"/>
            <w:bottom w:val="none" w:sz="0" w:space="0" w:color="auto"/>
            <w:right w:val="none" w:sz="0" w:space="0" w:color="auto"/>
          </w:divBdr>
        </w:div>
        <w:div w:id="940187701">
          <w:marLeft w:val="0"/>
          <w:marRight w:val="0"/>
          <w:marTop w:val="0"/>
          <w:marBottom w:val="0"/>
          <w:divBdr>
            <w:top w:val="none" w:sz="0" w:space="0" w:color="auto"/>
            <w:left w:val="none" w:sz="0" w:space="0" w:color="auto"/>
            <w:bottom w:val="none" w:sz="0" w:space="0" w:color="auto"/>
            <w:right w:val="none" w:sz="0" w:space="0" w:color="auto"/>
          </w:divBdr>
        </w:div>
        <w:div w:id="693577294">
          <w:marLeft w:val="0"/>
          <w:marRight w:val="0"/>
          <w:marTop w:val="0"/>
          <w:marBottom w:val="0"/>
          <w:divBdr>
            <w:top w:val="none" w:sz="0" w:space="0" w:color="auto"/>
            <w:left w:val="none" w:sz="0" w:space="0" w:color="auto"/>
            <w:bottom w:val="none" w:sz="0" w:space="0" w:color="auto"/>
            <w:right w:val="none" w:sz="0" w:space="0" w:color="auto"/>
          </w:divBdr>
        </w:div>
        <w:div w:id="251813829">
          <w:marLeft w:val="0"/>
          <w:marRight w:val="0"/>
          <w:marTop w:val="0"/>
          <w:marBottom w:val="0"/>
          <w:divBdr>
            <w:top w:val="none" w:sz="0" w:space="0" w:color="auto"/>
            <w:left w:val="none" w:sz="0" w:space="0" w:color="auto"/>
            <w:bottom w:val="none" w:sz="0" w:space="0" w:color="auto"/>
            <w:right w:val="none" w:sz="0" w:space="0" w:color="auto"/>
          </w:divBdr>
        </w:div>
      </w:divsChild>
    </w:div>
    <w:div w:id="1286691590">
      <w:bodyDiv w:val="1"/>
      <w:marLeft w:val="0"/>
      <w:marRight w:val="0"/>
      <w:marTop w:val="0"/>
      <w:marBottom w:val="0"/>
      <w:divBdr>
        <w:top w:val="none" w:sz="0" w:space="0" w:color="auto"/>
        <w:left w:val="none" w:sz="0" w:space="0" w:color="auto"/>
        <w:bottom w:val="none" w:sz="0" w:space="0" w:color="auto"/>
        <w:right w:val="none" w:sz="0" w:space="0" w:color="auto"/>
      </w:divBdr>
      <w:divsChild>
        <w:div w:id="373775440">
          <w:marLeft w:val="0"/>
          <w:marRight w:val="0"/>
          <w:marTop w:val="0"/>
          <w:marBottom w:val="0"/>
          <w:divBdr>
            <w:top w:val="none" w:sz="0" w:space="0" w:color="auto"/>
            <w:left w:val="none" w:sz="0" w:space="0" w:color="auto"/>
            <w:bottom w:val="none" w:sz="0" w:space="0" w:color="auto"/>
            <w:right w:val="none" w:sz="0" w:space="0" w:color="auto"/>
          </w:divBdr>
        </w:div>
        <w:div w:id="337852070">
          <w:marLeft w:val="0"/>
          <w:marRight w:val="0"/>
          <w:marTop w:val="0"/>
          <w:marBottom w:val="0"/>
          <w:divBdr>
            <w:top w:val="none" w:sz="0" w:space="0" w:color="auto"/>
            <w:left w:val="none" w:sz="0" w:space="0" w:color="auto"/>
            <w:bottom w:val="none" w:sz="0" w:space="0" w:color="auto"/>
            <w:right w:val="none" w:sz="0" w:space="0" w:color="auto"/>
          </w:divBdr>
        </w:div>
        <w:div w:id="400055499">
          <w:marLeft w:val="0"/>
          <w:marRight w:val="0"/>
          <w:marTop w:val="0"/>
          <w:marBottom w:val="0"/>
          <w:divBdr>
            <w:top w:val="none" w:sz="0" w:space="0" w:color="auto"/>
            <w:left w:val="none" w:sz="0" w:space="0" w:color="auto"/>
            <w:bottom w:val="none" w:sz="0" w:space="0" w:color="auto"/>
            <w:right w:val="none" w:sz="0" w:space="0" w:color="auto"/>
          </w:divBdr>
        </w:div>
        <w:div w:id="68617061">
          <w:marLeft w:val="0"/>
          <w:marRight w:val="0"/>
          <w:marTop w:val="0"/>
          <w:marBottom w:val="0"/>
          <w:divBdr>
            <w:top w:val="none" w:sz="0" w:space="0" w:color="auto"/>
            <w:left w:val="none" w:sz="0" w:space="0" w:color="auto"/>
            <w:bottom w:val="none" w:sz="0" w:space="0" w:color="auto"/>
            <w:right w:val="none" w:sz="0" w:space="0" w:color="auto"/>
          </w:divBdr>
        </w:div>
        <w:div w:id="1127049677">
          <w:marLeft w:val="0"/>
          <w:marRight w:val="0"/>
          <w:marTop w:val="0"/>
          <w:marBottom w:val="0"/>
          <w:divBdr>
            <w:top w:val="none" w:sz="0" w:space="0" w:color="auto"/>
            <w:left w:val="none" w:sz="0" w:space="0" w:color="auto"/>
            <w:bottom w:val="none" w:sz="0" w:space="0" w:color="auto"/>
            <w:right w:val="none" w:sz="0" w:space="0" w:color="auto"/>
          </w:divBdr>
        </w:div>
        <w:div w:id="248583560">
          <w:marLeft w:val="0"/>
          <w:marRight w:val="0"/>
          <w:marTop w:val="0"/>
          <w:marBottom w:val="0"/>
          <w:divBdr>
            <w:top w:val="none" w:sz="0" w:space="0" w:color="auto"/>
            <w:left w:val="none" w:sz="0" w:space="0" w:color="auto"/>
            <w:bottom w:val="none" w:sz="0" w:space="0" w:color="auto"/>
            <w:right w:val="none" w:sz="0" w:space="0" w:color="auto"/>
          </w:divBdr>
        </w:div>
        <w:div w:id="508839526">
          <w:marLeft w:val="0"/>
          <w:marRight w:val="0"/>
          <w:marTop w:val="0"/>
          <w:marBottom w:val="0"/>
          <w:divBdr>
            <w:top w:val="none" w:sz="0" w:space="0" w:color="auto"/>
            <w:left w:val="none" w:sz="0" w:space="0" w:color="auto"/>
            <w:bottom w:val="none" w:sz="0" w:space="0" w:color="auto"/>
            <w:right w:val="none" w:sz="0" w:space="0" w:color="auto"/>
          </w:divBdr>
        </w:div>
      </w:divsChild>
    </w:div>
    <w:div w:id="1325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Yuen</cp:lastModifiedBy>
  <cp:revision>6</cp:revision>
  <cp:lastPrinted>2017-09-15T11:03:00Z</cp:lastPrinted>
  <dcterms:created xsi:type="dcterms:W3CDTF">2017-09-15T07:33:00Z</dcterms:created>
  <dcterms:modified xsi:type="dcterms:W3CDTF">2017-10-04T10:21:00Z</dcterms:modified>
</cp:coreProperties>
</file>