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3E" w:rsidRPr="00836D1B" w:rsidRDefault="000728CD" w:rsidP="000C68DE">
      <w:pPr>
        <w:spacing w:after="0"/>
        <w:jc w:val="center"/>
        <w:rPr>
          <w:rFonts w:ascii="標楷體" w:eastAsia="標楷體" w:hAnsi="標楷體" w:cs="Times New Roman"/>
          <w:b/>
          <w:sz w:val="30"/>
          <w:szCs w:val="30"/>
          <w:lang w:eastAsia="zh-TW"/>
        </w:rPr>
      </w:pPr>
      <w:r w:rsidRPr="00836D1B">
        <w:rPr>
          <w:rFonts w:ascii="標楷體" w:eastAsia="標楷體" w:hAnsi="標楷體" w:cs="Times New Roman" w:hint="eastAsia"/>
          <w:b/>
          <w:sz w:val="30"/>
          <w:szCs w:val="30"/>
          <w:lang w:eastAsia="zh-TW"/>
        </w:rPr>
        <w:t>香港社區組織協會 兒童權利關注會</w:t>
      </w:r>
    </w:p>
    <w:p w:rsidR="000728CD" w:rsidRPr="00836D1B" w:rsidRDefault="000728CD" w:rsidP="000C68DE">
      <w:pPr>
        <w:pBdr>
          <w:bottom w:val="single" w:sz="12" w:space="1" w:color="auto"/>
        </w:pBdr>
        <w:spacing w:after="0"/>
        <w:jc w:val="center"/>
        <w:rPr>
          <w:rFonts w:ascii="標楷體" w:eastAsia="標楷體" w:hAnsi="標楷體" w:cs="Times New Roman"/>
          <w:b/>
          <w:sz w:val="30"/>
          <w:szCs w:val="30"/>
          <w:lang w:eastAsia="zh-TW"/>
        </w:rPr>
      </w:pPr>
      <w:r w:rsidRPr="00836D1B">
        <w:rPr>
          <w:rFonts w:ascii="標楷體" w:eastAsia="標楷體" w:hAnsi="標楷體" w:cs="Times New Roman" w:hint="eastAsia"/>
          <w:b/>
          <w:sz w:val="30"/>
          <w:szCs w:val="30"/>
          <w:lang w:eastAsia="zh-TW"/>
        </w:rPr>
        <w:t xml:space="preserve">回應 </w:t>
      </w:r>
      <w:r w:rsidR="000C68DE" w:rsidRPr="00836D1B">
        <w:rPr>
          <w:rFonts w:ascii="標楷體" w:eastAsia="標楷體" w:hAnsi="標楷體" w:cs="Times New Roman" w:hint="eastAsia"/>
          <w:b/>
          <w:sz w:val="30"/>
          <w:szCs w:val="30"/>
          <w:lang w:eastAsia="zh-TW"/>
        </w:rPr>
        <w:t>«</w:t>
      </w:r>
      <w:r w:rsidRPr="00836D1B">
        <w:rPr>
          <w:rFonts w:ascii="標楷體" w:eastAsia="標楷體" w:hAnsi="標楷體" w:cs="Times New Roman" w:hint="eastAsia"/>
          <w:b/>
          <w:sz w:val="30"/>
          <w:szCs w:val="30"/>
          <w:lang w:eastAsia="zh-TW"/>
        </w:rPr>
        <w:t>免費幼稚園教育委員會報告</w:t>
      </w:r>
      <w:r w:rsidR="000C68DE" w:rsidRPr="00836D1B">
        <w:rPr>
          <w:rFonts w:ascii="標楷體" w:eastAsia="標楷體" w:hAnsi="標楷體" w:cs="Times New Roman" w:hint="eastAsia"/>
          <w:b/>
          <w:sz w:val="30"/>
          <w:szCs w:val="30"/>
          <w:lang w:eastAsia="zh-TW"/>
        </w:rPr>
        <w:t>»</w:t>
      </w:r>
      <w:r w:rsidRPr="00836D1B">
        <w:rPr>
          <w:rFonts w:ascii="標楷體" w:eastAsia="標楷體" w:hAnsi="標楷體" w:cs="Times New Roman" w:hint="eastAsia"/>
          <w:b/>
          <w:sz w:val="30"/>
          <w:szCs w:val="30"/>
          <w:lang w:eastAsia="zh-TW"/>
        </w:rPr>
        <w:t xml:space="preserve"> 之意見書</w:t>
      </w:r>
    </w:p>
    <w:p w:rsidR="000C68DE" w:rsidRPr="00836D1B" w:rsidRDefault="005F2B1F" w:rsidP="000C68DE">
      <w:pPr>
        <w:spacing w:after="0"/>
        <w:jc w:val="center"/>
        <w:rPr>
          <w:rFonts w:ascii="Times New Roman" w:hAnsi="Times New Roman" w:cs="Times New Roman"/>
          <w:sz w:val="24"/>
          <w:szCs w:val="24"/>
          <w:lang w:eastAsia="zh-TW"/>
        </w:rPr>
      </w:pPr>
      <w:r w:rsidRPr="00836D1B">
        <w:rPr>
          <w:rFonts w:ascii="Times New Roman" w:hAnsi="Times New Roman" w:cs="Times New Roman" w:hint="eastAsia"/>
          <w:b/>
          <w:sz w:val="27"/>
          <w:szCs w:val="27"/>
          <w:lang w:eastAsia="zh-TW"/>
        </w:rPr>
        <w:softHyphen/>
      </w:r>
    </w:p>
    <w:p w:rsidR="00DF445F" w:rsidRPr="00836D1B" w:rsidRDefault="00DF445F" w:rsidP="00A73410">
      <w:pPr>
        <w:pStyle w:val="ListParagraph"/>
        <w:numPr>
          <w:ilvl w:val="0"/>
          <w:numId w:val="4"/>
        </w:numPr>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sz w:val="26"/>
          <w:szCs w:val="26"/>
        </w:rPr>
        <w:t>前言</w:t>
      </w:r>
    </w:p>
    <w:p w:rsidR="000C68DE" w:rsidRPr="00836D1B" w:rsidRDefault="000C68DE" w:rsidP="00A73410">
      <w:pPr>
        <w:spacing w:after="0" w:line="320" w:lineRule="exact"/>
        <w:jc w:val="both"/>
        <w:rPr>
          <w:rFonts w:ascii="Times New Roman" w:eastAsia="標楷體" w:hAnsi="Times New Roman" w:cs="Times New Roman"/>
          <w:sz w:val="26"/>
          <w:szCs w:val="26"/>
          <w:lang w:eastAsia="zh-TW"/>
        </w:rPr>
      </w:pPr>
    </w:p>
    <w:p w:rsidR="000C68DE" w:rsidRPr="00836D1B" w:rsidRDefault="0091714F" w:rsidP="00A73410">
      <w:pPr>
        <w:pStyle w:val="ListParagraph"/>
        <w:numPr>
          <w:ilvl w:val="1"/>
          <w:numId w:val="4"/>
        </w:numPr>
        <w:spacing w:after="0" w:line="320" w:lineRule="exact"/>
        <w:jc w:val="both"/>
        <w:rPr>
          <w:rStyle w:val="HTMLSample"/>
          <w:rFonts w:ascii="Times New Roman" w:eastAsia="標楷體" w:hAnsi="Times New Roman" w:cs="Times New Roman"/>
          <w:sz w:val="26"/>
          <w:szCs w:val="26"/>
        </w:rPr>
      </w:pPr>
      <w:r w:rsidRPr="00836D1B">
        <w:rPr>
          <w:rFonts w:ascii="Times New Roman" w:eastAsia="標楷體" w:hAnsi="Times New Roman" w:cs="Times New Roman"/>
          <w:sz w:val="26"/>
          <w:szCs w:val="26"/>
        </w:rPr>
        <w:t>本會多年來致力關注本港貧窮及基層兒童獲得平等教育的權利。</w:t>
      </w:r>
      <w:r w:rsidR="00DB3CBE" w:rsidRPr="00836D1B">
        <w:rPr>
          <w:rFonts w:ascii="Times New Roman" w:eastAsia="標楷體" w:hAnsi="Times New Roman" w:cs="Times New Roman"/>
          <w:b/>
          <w:sz w:val="26"/>
          <w:szCs w:val="26"/>
        </w:rPr>
        <w:t>聯合國</w:t>
      </w:r>
      <w:r w:rsidR="00DB3CBE" w:rsidRPr="00836D1B">
        <w:rPr>
          <w:rFonts w:ascii="Times New Roman" w:eastAsia="標楷體" w:hAnsi="Times New Roman" w:cs="Times New Roman"/>
          <w:b/>
          <w:sz w:val="26"/>
          <w:szCs w:val="26"/>
        </w:rPr>
        <w:t>«</w:t>
      </w:r>
      <w:r w:rsidR="00DB3CBE" w:rsidRPr="00836D1B">
        <w:rPr>
          <w:rFonts w:ascii="Times New Roman" w:eastAsia="標楷體" w:hAnsi="Times New Roman" w:cs="Times New Roman"/>
          <w:b/>
          <w:sz w:val="26"/>
          <w:szCs w:val="26"/>
        </w:rPr>
        <w:t>兒童權利公約</w:t>
      </w:r>
      <w:r w:rsidR="00DB3CBE" w:rsidRPr="00836D1B">
        <w:rPr>
          <w:rFonts w:ascii="Times New Roman" w:eastAsia="標楷體" w:hAnsi="Times New Roman" w:cs="Times New Roman"/>
          <w:b/>
          <w:sz w:val="26"/>
          <w:szCs w:val="26"/>
        </w:rPr>
        <w:t>»</w:t>
      </w:r>
      <w:r w:rsidR="00DB3CBE" w:rsidRPr="00836D1B">
        <w:rPr>
          <w:rStyle w:val="HTMLSample"/>
          <w:rFonts w:ascii="Times New Roman" w:eastAsia="標楷體" w:hAnsi="Times New Roman" w:cs="Times New Roman"/>
          <w:b/>
          <w:sz w:val="26"/>
          <w:szCs w:val="26"/>
        </w:rPr>
        <w:t>第</w:t>
      </w:r>
      <w:r w:rsidR="00DB3CBE" w:rsidRPr="00836D1B">
        <w:rPr>
          <w:rStyle w:val="HTMLSample"/>
          <w:rFonts w:ascii="Times New Roman" w:eastAsia="標楷體" w:hAnsi="Times New Roman" w:cs="Times New Roman"/>
          <w:b/>
          <w:sz w:val="26"/>
          <w:szCs w:val="26"/>
        </w:rPr>
        <w:t>28</w:t>
      </w:r>
      <w:r w:rsidR="00DB3CBE" w:rsidRPr="00836D1B">
        <w:rPr>
          <w:rStyle w:val="HTMLSample"/>
          <w:rFonts w:ascii="Times New Roman" w:eastAsia="標楷體" w:hAnsi="Times New Roman" w:cs="Times New Roman"/>
          <w:b/>
          <w:sz w:val="26"/>
          <w:szCs w:val="26"/>
        </w:rPr>
        <w:t>條第</w:t>
      </w:r>
      <w:r w:rsidR="00DB3CBE" w:rsidRPr="00836D1B">
        <w:rPr>
          <w:rStyle w:val="HTMLSample"/>
          <w:rFonts w:ascii="Times New Roman" w:eastAsia="標楷體" w:hAnsi="Times New Roman" w:cs="Times New Roman"/>
          <w:b/>
          <w:sz w:val="26"/>
          <w:szCs w:val="26"/>
        </w:rPr>
        <w:t>1</w:t>
      </w:r>
      <w:r w:rsidR="00DB3CBE" w:rsidRPr="00836D1B">
        <w:rPr>
          <w:rStyle w:val="HTMLSample"/>
          <w:rFonts w:ascii="Times New Roman" w:eastAsia="標楷體" w:hAnsi="Times New Roman" w:cs="Times New Roman"/>
          <w:b/>
          <w:sz w:val="26"/>
          <w:szCs w:val="26"/>
        </w:rPr>
        <w:t>款規定，締約國確認兒童有受教育的權利，為在機會均等的基礎上逐步實現此項權利；第</w:t>
      </w:r>
      <w:r w:rsidR="00DB3CBE" w:rsidRPr="00836D1B">
        <w:rPr>
          <w:rStyle w:val="HTMLSample"/>
          <w:rFonts w:ascii="Times New Roman" w:eastAsia="標楷體" w:hAnsi="Times New Roman" w:cs="Times New Roman"/>
          <w:b/>
          <w:sz w:val="26"/>
          <w:szCs w:val="26"/>
        </w:rPr>
        <w:t>2</w:t>
      </w:r>
      <w:r w:rsidR="00DB3CBE" w:rsidRPr="00836D1B">
        <w:rPr>
          <w:rStyle w:val="HTMLSample"/>
          <w:rFonts w:ascii="Times New Roman" w:eastAsia="標楷體" w:hAnsi="Times New Roman" w:cs="Times New Roman"/>
          <w:b/>
          <w:sz w:val="26"/>
          <w:szCs w:val="26"/>
        </w:rPr>
        <w:t>款</w:t>
      </w:r>
      <w:r w:rsidR="00DB3CBE" w:rsidRPr="00836D1B">
        <w:rPr>
          <w:rStyle w:val="HTMLSample"/>
          <w:rFonts w:ascii="Times New Roman" w:eastAsia="標楷體" w:hAnsi="Times New Roman" w:cs="Times New Roman"/>
          <w:b/>
          <w:sz w:val="26"/>
          <w:szCs w:val="26"/>
        </w:rPr>
        <w:t>(b)</w:t>
      </w:r>
      <w:r w:rsidR="00DB3CBE" w:rsidRPr="00836D1B">
        <w:rPr>
          <w:rStyle w:val="HTMLSample"/>
          <w:rFonts w:ascii="Times New Roman" w:eastAsia="標楷體" w:hAnsi="Times New Roman" w:cs="Times New Roman"/>
          <w:b/>
          <w:sz w:val="26"/>
          <w:szCs w:val="26"/>
        </w:rPr>
        <w:t>項亦規定，締約國應鼓勵發展不同形式的中學教育、包括普通和職業教育，使所有兒童均能享有和接受這種教育，並採取適當措施，諸如實行免費教育和對有需要的人提供津貼。</w:t>
      </w:r>
    </w:p>
    <w:p w:rsidR="000C68DE" w:rsidRPr="00836D1B" w:rsidRDefault="000C68DE" w:rsidP="00A73410">
      <w:pPr>
        <w:pStyle w:val="ListParagraph"/>
        <w:spacing w:after="0" w:line="320" w:lineRule="exact"/>
        <w:ind w:left="360"/>
        <w:jc w:val="both"/>
        <w:rPr>
          <w:rStyle w:val="HTMLSample"/>
          <w:rFonts w:ascii="Times New Roman" w:eastAsia="標楷體" w:hAnsi="Times New Roman" w:cs="Times New Roman"/>
          <w:sz w:val="26"/>
          <w:szCs w:val="26"/>
        </w:rPr>
      </w:pPr>
    </w:p>
    <w:p w:rsidR="0080191F" w:rsidRPr="00836D1B" w:rsidRDefault="00DB3CBE" w:rsidP="00A73410">
      <w:pPr>
        <w:pStyle w:val="ListParagraph"/>
        <w:numPr>
          <w:ilvl w:val="1"/>
          <w:numId w:val="4"/>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過往</w:t>
      </w:r>
      <w:r w:rsidR="0091714F" w:rsidRPr="00836D1B">
        <w:rPr>
          <w:rFonts w:ascii="Times New Roman" w:eastAsia="標楷體" w:hAnsi="Times New Roman" w:cs="Times New Roman"/>
          <w:sz w:val="26"/>
          <w:szCs w:val="26"/>
        </w:rPr>
        <w:t>幼稚園教育</w:t>
      </w:r>
      <w:r w:rsidRPr="00836D1B">
        <w:rPr>
          <w:rFonts w:ascii="Times New Roman" w:eastAsia="標楷體" w:hAnsi="Times New Roman" w:cs="Times New Roman"/>
          <w:sz w:val="26"/>
          <w:szCs w:val="26"/>
        </w:rPr>
        <w:t>一直被視為學前教育，</w:t>
      </w:r>
      <w:r w:rsidR="002E067E" w:rsidRPr="00836D1B">
        <w:rPr>
          <w:rFonts w:ascii="Times New Roman" w:eastAsia="標楷體" w:hAnsi="Times New Roman" w:cs="Times New Roman"/>
          <w:sz w:val="26"/>
          <w:szCs w:val="26"/>
        </w:rPr>
        <w:t>並未視為教育制度其中一必須部份。</w:t>
      </w:r>
      <w:r w:rsidR="00BF4D57" w:rsidRPr="00836D1B">
        <w:rPr>
          <w:rFonts w:ascii="Times New Roman" w:eastAsia="標楷體" w:hAnsi="Times New Roman" w:cs="Times New Roman" w:hint="eastAsia"/>
          <w:sz w:val="26"/>
          <w:szCs w:val="26"/>
        </w:rPr>
        <w:t>不少研究早已指出，完善的學前教育對兒童往後學習及成長</w:t>
      </w:r>
      <w:r w:rsidR="00144BE0" w:rsidRPr="00836D1B">
        <w:rPr>
          <w:rFonts w:ascii="Times New Roman" w:eastAsia="標楷體" w:hAnsi="Times New Roman" w:cs="Times New Roman" w:hint="eastAsia"/>
          <w:sz w:val="26"/>
          <w:szCs w:val="26"/>
        </w:rPr>
        <w:t>有顯著的</w:t>
      </w:r>
      <w:r w:rsidR="00BF4D57" w:rsidRPr="00836D1B">
        <w:rPr>
          <w:rFonts w:ascii="Times New Roman" w:eastAsia="標楷體" w:hAnsi="Times New Roman" w:cs="Times New Roman" w:hint="eastAsia"/>
          <w:sz w:val="26"/>
          <w:szCs w:val="26"/>
        </w:rPr>
        <w:t>影響。</w:t>
      </w:r>
      <w:r w:rsidRPr="00836D1B">
        <w:rPr>
          <w:rFonts w:ascii="Times New Roman" w:eastAsia="標楷體" w:hAnsi="Times New Roman" w:cs="Times New Roman"/>
          <w:sz w:val="26"/>
          <w:szCs w:val="26"/>
        </w:rPr>
        <w:t>時至今天，</w:t>
      </w:r>
      <w:r w:rsidR="002E067E" w:rsidRPr="00836D1B">
        <w:rPr>
          <w:rFonts w:ascii="Times New Roman" w:eastAsia="標楷體" w:hAnsi="Times New Roman" w:cs="Times New Roman"/>
          <w:sz w:val="26"/>
          <w:szCs w:val="26"/>
        </w:rPr>
        <w:t>幼稚園教育</w:t>
      </w:r>
      <w:r w:rsidRPr="00836D1B">
        <w:rPr>
          <w:rFonts w:ascii="Times New Roman" w:eastAsia="標楷體" w:hAnsi="Times New Roman" w:cs="Times New Roman"/>
          <w:sz w:val="26"/>
          <w:szCs w:val="26"/>
        </w:rPr>
        <w:t>已成為每名兒童接受基礎教育</w:t>
      </w:r>
      <w:r w:rsidR="002E067E" w:rsidRPr="00836D1B">
        <w:rPr>
          <w:rFonts w:ascii="Times New Roman" w:eastAsia="標楷體" w:hAnsi="Times New Roman" w:cs="Times New Roman"/>
          <w:sz w:val="26"/>
          <w:szCs w:val="26"/>
        </w:rPr>
        <w:t>不可或缺的學習</w:t>
      </w:r>
      <w:r w:rsidRPr="00836D1B">
        <w:rPr>
          <w:rFonts w:ascii="Times New Roman" w:eastAsia="標楷體" w:hAnsi="Times New Roman" w:cs="Times New Roman"/>
          <w:sz w:val="26"/>
          <w:szCs w:val="26"/>
        </w:rPr>
        <w:t>需要</w:t>
      </w:r>
      <w:r w:rsidR="002E067E" w:rsidRPr="00836D1B">
        <w:rPr>
          <w:rFonts w:ascii="Times New Roman" w:eastAsia="標楷體" w:hAnsi="Times New Roman" w:cs="Times New Roman"/>
          <w:sz w:val="26"/>
          <w:szCs w:val="26"/>
        </w:rPr>
        <w:t>，若缺乏充份的學前教育機會，將直接影響兒童日後接受小學、乃至中學教育的情況。</w:t>
      </w:r>
      <w:r w:rsidR="0080191F" w:rsidRPr="00836D1B">
        <w:rPr>
          <w:rFonts w:ascii="Times New Roman" w:eastAsia="標楷體" w:hAnsi="Times New Roman" w:cs="Times New Roman"/>
          <w:b/>
          <w:sz w:val="26"/>
          <w:szCs w:val="26"/>
        </w:rPr>
        <w:t>免費幼稚園教育委員會於</w:t>
      </w:r>
      <w:r w:rsidR="0080191F" w:rsidRPr="00836D1B">
        <w:rPr>
          <w:rFonts w:ascii="Times New Roman" w:eastAsia="標楷體" w:hAnsi="Times New Roman" w:cs="Times New Roman"/>
          <w:b/>
          <w:sz w:val="26"/>
          <w:szCs w:val="26"/>
        </w:rPr>
        <w:t>2015</w:t>
      </w:r>
      <w:r w:rsidR="0080191F" w:rsidRPr="00836D1B">
        <w:rPr>
          <w:rFonts w:ascii="Times New Roman" w:eastAsia="標楷體" w:hAnsi="Times New Roman" w:cs="Times New Roman"/>
          <w:b/>
          <w:sz w:val="26"/>
          <w:szCs w:val="26"/>
        </w:rPr>
        <w:t>年</w:t>
      </w:r>
      <w:r w:rsidR="0080191F" w:rsidRPr="00836D1B">
        <w:rPr>
          <w:rFonts w:ascii="Times New Roman" w:eastAsia="標楷體" w:hAnsi="Times New Roman" w:cs="Times New Roman"/>
          <w:b/>
          <w:sz w:val="26"/>
          <w:szCs w:val="26"/>
        </w:rPr>
        <w:t>5</w:t>
      </w:r>
      <w:r w:rsidR="0080191F" w:rsidRPr="00836D1B">
        <w:rPr>
          <w:rFonts w:ascii="Times New Roman" w:eastAsia="標楷體" w:hAnsi="Times New Roman" w:cs="Times New Roman"/>
          <w:b/>
          <w:sz w:val="26"/>
          <w:szCs w:val="26"/>
        </w:rPr>
        <w:t>月發出以｢兒童優先，給他們一個好的開始｣為願景的報告書</w:t>
      </w:r>
      <w:r w:rsidR="003416A5" w:rsidRPr="00836D1B">
        <w:rPr>
          <w:rFonts w:ascii="Times New Roman" w:eastAsia="標楷體" w:hAnsi="Times New Roman" w:cs="Times New Roman"/>
          <w:b/>
          <w:sz w:val="26"/>
          <w:szCs w:val="26"/>
        </w:rPr>
        <w:t>(</w:t>
      </w:r>
      <w:r w:rsidR="003416A5" w:rsidRPr="00836D1B">
        <w:rPr>
          <w:rFonts w:ascii="Times New Roman" w:eastAsia="標楷體" w:hAnsi="Times New Roman" w:cs="Times New Roman"/>
          <w:b/>
          <w:sz w:val="26"/>
          <w:szCs w:val="26"/>
        </w:rPr>
        <w:t>下稱｢報告書｣</w:t>
      </w:r>
      <w:r w:rsidR="003416A5" w:rsidRPr="00836D1B">
        <w:rPr>
          <w:rFonts w:ascii="Times New Roman" w:eastAsia="標楷體" w:hAnsi="Times New Roman" w:cs="Times New Roman"/>
          <w:b/>
          <w:sz w:val="26"/>
          <w:szCs w:val="26"/>
        </w:rPr>
        <w:t>)</w:t>
      </w:r>
      <w:r w:rsidR="0080191F" w:rsidRPr="00836D1B">
        <w:rPr>
          <w:rFonts w:ascii="Times New Roman" w:eastAsia="標楷體" w:hAnsi="Times New Roman" w:cs="Times New Roman"/>
          <w:b/>
          <w:sz w:val="26"/>
          <w:szCs w:val="26"/>
        </w:rPr>
        <w:t>，強調</w:t>
      </w:r>
      <w:r w:rsidR="003416A5" w:rsidRPr="00836D1B">
        <w:rPr>
          <w:rFonts w:ascii="Times New Roman" w:eastAsia="標楷體" w:hAnsi="Times New Roman" w:cs="Times New Roman"/>
          <w:b/>
          <w:sz w:val="26"/>
          <w:szCs w:val="26"/>
        </w:rPr>
        <w:t>為兒童奠定終身學習的基礎為當中一項教育目標。本會認為</w:t>
      </w:r>
      <w:r w:rsidR="000323B5" w:rsidRPr="00836D1B">
        <w:rPr>
          <w:rFonts w:ascii="Times New Roman" w:eastAsia="標楷體" w:hAnsi="Times New Roman" w:cs="Times New Roman"/>
          <w:b/>
          <w:sz w:val="26"/>
          <w:szCs w:val="26"/>
        </w:rPr>
        <w:t>因應貧窮家庭兒童的經濟困境，當局應針對他們的教育需要，提供相應適時的支援，否則難說以兒童優先，亦無從給窮孩子一個好的開始。</w:t>
      </w:r>
    </w:p>
    <w:p w:rsidR="00F97B7F" w:rsidRPr="00836D1B" w:rsidRDefault="00F97B7F" w:rsidP="00A73410">
      <w:pPr>
        <w:pStyle w:val="ListParagraph"/>
        <w:spacing w:after="0" w:line="320" w:lineRule="exact"/>
        <w:ind w:left="360"/>
        <w:jc w:val="both"/>
        <w:rPr>
          <w:rFonts w:ascii="Times New Roman" w:eastAsia="標楷體" w:hAnsi="Times New Roman" w:cs="Times New Roman"/>
          <w:b/>
          <w:sz w:val="26"/>
          <w:szCs w:val="26"/>
        </w:rPr>
      </w:pPr>
    </w:p>
    <w:p w:rsidR="00F97B7F" w:rsidRPr="00836D1B" w:rsidRDefault="00F97B7F" w:rsidP="00A73410">
      <w:pPr>
        <w:pStyle w:val="ListParagraph"/>
        <w:numPr>
          <w:ilvl w:val="1"/>
          <w:numId w:val="4"/>
        </w:numPr>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sz w:val="26"/>
          <w:szCs w:val="26"/>
        </w:rPr>
        <w:t>本會認同報告書絕大部份改善學前教育的建議，包括</w:t>
      </w:r>
      <w:r w:rsidRPr="00836D1B">
        <w:rPr>
          <w:rFonts w:ascii="Times New Roman" w:eastAsia="標楷體" w:hAnsi="Times New Roman" w:cs="Times New Roman"/>
          <w:b/>
          <w:sz w:val="26"/>
          <w:szCs w:val="26"/>
        </w:rPr>
        <w:t xml:space="preserve">: </w:t>
      </w:r>
      <w:r w:rsidRPr="00836D1B">
        <w:rPr>
          <w:rFonts w:ascii="Times New Roman" w:eastAsia="標楷體" w:hAnsi="Times New Roman" w:cs="Times New Roman"/>
          <w:bCs/>
          <w:sz w:val="26"/>
          <w:szCs w:val="26"/>
        </w:rPr>
        <w:t>當中主要建議免費幼稚園的範圍只包括半日制幼稚園、會為全日制及長全日制服務提供額外資助</w:t>
      </w:r>
      <w:r w:rsidRPr="00836D1B">
        <w:rPr>
          <w:rFonts w:ascii="Times New Roman" w:eastAsia="標楷體" w:hAnsi="Times New Roman" w:cs="Times New Roman"/>
          <w:bCs/>
          <w:sz w:val="26"/>
          <w:szCs w:val="26"/>
        </w:rPr>
        <w:t>(</w:t>
      </w:r>
      <w:r w:rsidRPr="00836D1B">
        <w:rPr>
          <w:rFonts w:ascii="Times New Roman" w:eastAsia="標楷體" w:hAnsi="Times New Roman" w:cs="Times New Roman"/>
          <w:bCs/>
          <w:sz w:val="26"/>
          <w:szCs w:val="26"/>
        </w:rPr>
        <w:t>即</w:t>
      </w:r>
      <w:r w:rsidRPr="00836D1B">
        <w:rPr>
          <w:rFonts w:ascii="Times New Roman" w:eastAsia="標楷體" w:hAnsi="Times New Roman" w:cs="Times New Roman"/>
          <w:sz w:val="26"/>
          <w:szCs w:val="26"/>
        </w:rPr>
        <w:t>半日制單位資助額的</w:t>
      </w:r>
      <w:r w:rsidRPr="00836D1B">
        <w:rPr>
          <w:rFonts w:ascii="Times New Roman" w:eastAsia="標楷體" w:hAnsi="Times New Roman" w:cs="Times New Roman"/>
          <w:sz w:val="26"/>
          <w:szCs w:val="26"/>
        </w:rPr>
        <w:t>25%</w:t>
      </w:r>
      <w:r w:rsidRPr="00836D1B">
        <w:rPr>
          <w:rFonts w:ascii="Times New Roman" w:eastAsia="標楷體" w:hAnsi="Times New Roman" w:cs="Times New Roman"/>
          <w:sz w:val="26"/>
          <w:szCs w:val="26"/>
        </w:rPr>
        <w:t>至</w:t>
      </w:r>
      <w:r w:rsidRPr="00836D1B">
        <w:rPr>
          <w:rFonts w:ascii="Times New Roman" w:eastAsia="標楷體" w:hAnsi="Times New Roman" w:cs="Times New Roman"/>
          <w:sz w:val="26"/>
          <w:szCs w:val="26"/>
        </w:rPr>
        <w:t>30%)</w:t>
      </w:r>
      <w:r w:rsidRPr="00836D1B">
        <w:rPr>
          <w:rFonts w:ascii="Times New Roman" w:eastAsia="標楷體" w:hAnsi="Times New Roman" w:cs="Times New Roman"/>
          <w:bCs/>
          <w:sz w:val="26"/>
          <w:szCs w:val="26"/>
        </w:rPr>
        <w:t>、</w:t>
      </w:r>
      <w:r w:rsidRPr="00836D1B">
        <w:rPr>
          <w:rFonts w:ascii="Times New Roman" w:eastAsia="標楷體" w:hAnsi="Times New Roman" w:cs="Times New Roman"/>
          <w:sz w:val="26"/>
          <w:szCs w:val="26"/>
        </w:rPr>
        <w:t>涵蓋直接與學生學習及營辦學校有關的開支</w:t>
      </w:r>
      <w:r w:rsidRPr="00836D1B">
        <w:rPr>
          <w:rFonts w:ascii="Times New Roman" w:eastAsia="標楷體" w:hAnsi="Times New Roman" w:cs="Times New Roman"/>
          <w:sz w:val="26"/>
          <w:szCs w:val="26"/>
        </w:rPr>
        <w:t>(</w:t>
      </w:r>
      <w:r w:rsidRPr="00836D1B">
        <w:rPr>
          <w:rFonts w:ascii="Times New Roman" w:eastAsia="標楷體" w:hAnsi="Times New Roman" w:cs="Times New Roman"/>
          <w:sz w:val="26"/>
          <w:szCs w:val="26"/>
        </w:rPr>
        <w:t>例如</w:t>
      </w:r>
      <w:r w:rsidRPr="00836D1B">
        <w:rPr>
          <w:rFonts w:ascii="Times New Roman" w:eastAsia="標楷體" w:hAnsi="Times New Roman" w:cs="Times New Roman"/>
          <w:sz w:val="26"/>
          <w:szCs w:val="26"/>
        </w:rPr>
        <w:t>:</w:t>
      </w:r>
      <w:r w:rsidRPr="00836D1B">
        <w:rPr>
          <w:rFonts w:ascii="Times New Roman" w:eastAsia="標楷體" w:hAnsi="Times New Roman" w:cs="Times New Roman"/>
          <w:sz w:val="26"/>
          <w:szCs w:val="26"/>
        </w:rPr>
        <w:t>教師薪金、租金、大型修葺等</w:t>
      </w:r>
      <w:r w:rsidRPr="00836D1B">
        <w:rPr>
          <w:rFonts w:ascii="Times New Roman" w:eastAsia="標楷體" w:hAnsi="Times New Roman" w:cs="Times New Roman"/>
          <w:sz w:val="26"/>
          <w:szCs w:val="26"/>
        </w:rPr>
        <w:t>)</w:t>
      </w:r>
      <w:r w:rsidRPr="00836D1B">
        <w:rPr>
          <w:rFonts w:ascii="Times New Roman" w:eastAsia="標楷體" w:hAnsi="Times New Roman" w:cs="Times New Roman"/>
          <w:sz w:val="26"/>
          <w:szCs w:val="26"/>
        </w:rPr>
        <w:t>。受惠的免費教育的幼稚園必須為非牟利幼稚園、幼稚園需提供本地課程、具良好辦學紀錄、參考現行學券計劃，如須符合師資、質素保證、透明度等。報告建議提高幼師專業水平、增加人手比例、擴大學生活動空間、改善學校管治機制等。</w:t>
      </w:r>
    </w:p>
    <w:p w:rsidR="00F97B7F" w:rsidRPr="00836D1B" w:rsidRDefault="00F97B7F" w:rsidP="00A73410">
      <w:pPr>
        <w:spacing w:after="0" w:line="320" w:lineRule="exact"/>
        <w:jc w:val="both"/>
        <w:rPr>
          <w:rFonts w:ascii="Times New Roman" w:eastAsia="標楷體" w:hAnsi="Times New Roman" w:cs="Times New Roman"/>
          <w:sz w:val="26"/>
          <w:szCs w:val="26"/>
          <w:lang w:eastAsia="zh-TW"/>
        </w:rPr>
      </w:pPr>
    </w:p>
    <w:p w:rsidR="0022267D" w:rsidRPr="00836D1B" w:rsidRDefault="00F97B7F" w:rsidP="00A73410">
      <w:pPr>
        <w:pStyle w:val="ListParagraph"/>
        <w:numPr>
          <w:ilvl w:val="1"/>
          <w:numId w:val="4"/>
        </w:numPr>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sz w:val="26"/>
          <w:szCs w:val="26"/>
        </w:rPr>
        <w:t>雖然報告書認同幼兒免費教育的重要性</w:t>
      </w:r>
      <w:r w:rsidRPr="00836D1B">
        <w:rPr>
          <w:rFonts w:ascii="Times New Roman" w:eastAsia="標楷體" w:hAnsi="Times New Roman" w:cs="Times New Roman"/>
          <w:bCs/>
          <w:color w:val="000000"/>
          <w:sz w:val="26"/>
          <w:szCs w:val="26"/>
        </w:rPr>
        <w:t>，</w:t>
      </w:r>
      <w:r w:rsidRPr="00836D1B">
        <w:rPr>
          <w:rFonts w:ascii="Times New Roman" w:eastAsia="標楷體" w:hAnsi="Times New Roman" w:cs="Times New Roman"/>
          <w:b/>
          <w:bCs/>
          <w:color w:val="000000"/>
          <w:sz w:val="26"/>
          <w:szCs w:val="26"/>
        </w:rPr>
        <w:t>惟僅局限於半日制免費教育，對全日制幼兒教育有</w:t>
      </w:r>
      <w:r w:rsidR="00877C16" w:rsidRPr="00836D1B">
        <w:rPr>
          <w:rFonts w:ascii="Times New Roman" w:eastAsia="標楷體" w:hAnsi="Times New Roman" w:cs="Times New Roman"/>
          <w:b/>
          <w:bCs/>
          <w:color w:val="000000"/>
          <w:sz w:val="26"/>
          <w:szCs w:val="26"/>
        </w:rPr>
        <w:t>限度</w:t>
      </w:r>
      <w:r w:rsidRPr="00836D1B">
        <w:rPr>
          <w:rFonts w:ascii="Times New Roman" w:eastAsia="標楷體" w:hAnsi="Times New Roman" w:cs="Times New Roman"/>
          <w:b/>
          <w:bCs/>
          <w:color w:val="000000"/>
          <w:sz w:val="26"/>
          <w:szCs w:val="26"/>
        </w:rPr>
        <w:t>資助</w:t>
      </w:r>
      <w:r w:rsidR="00877C16" w:rsidRPr="00836D1B">
        <w:rPr>
          <w:rFonts w:ascii="Times New Roman" w:eastAsia="標楷體" w:hAnsi="Times New Roman" w:cs="Times New Roman"/>
          <w:b/>
          <w:bCs/>
          <w:color w:val="000000"/>
          <w:sz w:val="26"/>
          <w:szCs w:val="26"/>
        </w:rPr>
        <w:t>卻</w:t>
      </w:r>
      <w:r w:rsidRPr="00836D1B">
        <w:rPr>
          <w:rFonts w:ascii="Times New Roman" w:eastAsia="標楷體" w:hAnsi="Times New Roman" w:cs="Times New Roman"/>
          <w:b/>
          <w:bCs/>
          <w:color w:val="000000"/>
          <w:sz w:val="26"/>
          <w:szCs w:val="26"/>
        </w:rPr>
        <w:t>不足，</w:t>
      </w:r>
      <w:r w:rsidRPr="00836D1B">
        <w:rPr>
          <w:rFonts w:ascii="Times New Roman" w:eastAsia="標楷體" w:hAnsi="Times New Roman" w:cs="Times New Roman"/>
          <w:bCs/>
          <w:color w:val="000000"/>
          <w:sz w:val="26"/>
          <w:szCs w:val="26"/>
        </w:rPr>
        <w:t>不利</w:t>
      </w:r>
      <w:r w:rsidR="00024827" w:rsidRPr="00836D1B">
        <w:rPr>
          <w:rFonts w:ascii="Times New Roman" w:eastAsia="標楷體" w:hAnsi="Times New Roman" w:cs="Times New Roman"/>
          <w:bCs/>
          <w:color w:val="000000"/>
          <w:sz w:val="26"/>
          <w:szCs w:val="26"/>
        </w:rPr>
        <w:t>全面</w:t>
      </w:r>
      <w:r w:rsidRPr="00836D1B">
        <w:rPr>
          <w:rFonts w:ascii="Times New Roman" w:eastAsia="標楷體" w:hAnsi="Times New Roman" w:cs="Times New Roman"/>
          <w:sz w:val="26"/>
          <w:szCs w:val="26"/>
        </w:rPr>
        <w:t>釋放本地勞動力，以支援在職父母</w:t>
      </w:r>
      <w:r w:rsidRPr="00836D1B">
        <w:rPr>
          <w:rFonts w:ascii="Times New Roman" w:eastAsia="標楷體" w:hAnsi="Times New Roman" w:cs="Times New Roman"/>
          <w:bCs/>
          <w:color w:val="000000"/>
          <w:sz w:val="26"/>
          <w:szCs w:val="26"/>
        </w:rPr>
        <w:t>；報告亦僅建議</w:t>
      </w:r>
      <w:r w:rsidRPr="00836D1B">
        <w:rPr>
          <w:rFonts w:ascii="Times New Roman" w:eastAsia="標楷體" w:hAnsi="Times New Roman" w:cs="Times New Roman"/>
          <w:sz w:val="26"/>
          <w:szCs w:val="26"/>
        </w:rPr>
        <w:t>政府向經濟上有需要家庭提供額外資助以支付學童的學習或教育開支</w:t>
      </w:r>
      <w:r w:rsidRPr="00836D1B">
        <w:rPr>
          <w:rFonts w:ascii="Times New Roman" w:eastAsia="標楷體" w:hAnsi="Times New Roman" w:cs="Times New Roman"/>
          <w:sz w:val="26"/>
          <w:szCs w:val="26"/>
        </w:rPr>
        <w:t>(</w:t>
      </w:r>
      <w:r w:rsidRPr="00836D1B">
        <w:rPr>
          <w:rFonts w:ascii="Times New Roman" w:eastAsia="標楷體" w:hAnsi="Times New Roman" w:cs="Times New Roman"/>
          <w:sz w:val="26"/>
          <w:szCs w:val="26"/>
        </w:rPr>
        <w:t>例如購買書本和校服等</w:t>
      </w:r>
      <w:r w:rsidRPr="00836D1B">
        <w:rPr>
          <w:rFonts w:ascii="Times New Roman" w:eastAsia="標楷體" w:hAnsi="Times New Roman" w:cs="Times New Roman"/>
          <w:sz w:val="26"/>
          <w:szCs w:val="26"/>
        </w:rPr>
        <w:t>)</w:t>
      </w:r>
      <w:r w:rsidR="0022267D" w:rsidRPr="00836D1B">
        <w:rPr>
          <w:rFonts w:ascii="Times New Roman" w:eastAsia="標楷體" w:hAnsi="Times New Roman" w:cs="Times New Roman" w:hint="eastAsia"/>
          <w:sz w:val="26"/>
          <w:szCs w:val="26"/>
        </w:rPr>
        <w:t>。</w:t>
      </w:r>
      <w:r w:rsidR="0022267D" w:rsidRPr="00836D1B">
        <w:rPr>
          <w:rFonts w:ascii="Times New Roman" w:eastAsia="標楷體" w:hAnsi="Times New Roman" w:cs="Times New Roman" w:hint="eastAsia"/>
          <w:b/>
          <w:sz w:val="26"/>
          <w:szCs w:val="26"/>
        </w:rPr>
        <w:t>雖然</w:t>
      </w:r>
      <w:r w:rsidR="007035FE" w:rsidRPr="00836D1B">
        <w:rPr>
          <w:rFonts w:ascii="Times New Roman" w:eastAsia="標楷體" w:hAnsi="Times New Roman" w:cs="Times New Roman" w:hint="eastAsia"/>
          <w:b/>
          <w:sz w:val="26"/>
          <w:szCs w:val="26"/>
        </w:rPr>
        <w:t>社會</w:t>
      </w:r>
      <w:r w:rsidR="0022267D" w:rsidRPr="00836D1B">
        <w:rPr>
          <w:rFonts w:ascii="Times New Roman" w:eastAsia="標楷體" w:hAnsi="Times New Roman" w:cs="Times New Roman" w:hint="eastAsia"/>
          <w:b/>
          <w:sz w:val="26"/>
          <w:szCs w:val="26"/>
        </w:rPr>
        <w:t>對</w:t>
      </w:r>
      <w:r w:rsidR="005D0F66" w:rsidRPr="00836D1B">
        <w:rPr>
          <w:rFonts w:ascii="Times New Roman" w:eastAsia="標楷體" w:hAnsi="Times New Roman" w:cs="Times New Roman" w:hint="eastAsia"/>
          <w:b/>
          <w:sz w:val="26"/>
          <w:szCs w:val="26"/>
        </w:rPr>
        <w:t>於</w:t>
      </w:r>
      <w:r w:rsidR="0022267D" w:rsidRPr="00836D1B">
        <w:rPr>
          <w:rFonts w:ascii="Times New Roman" w:eastAsia="標楷體" w:hAnsi="Times New Roman" w:cs="Times New Roman" w:hint="eastAsia"/>
          <w:b/>
          <w:sz w:val="26"/>
          <w:szCs w:val="26"/>
        </w:rPr>
        <w:t>全日制學前教育是否有利幼童學習</w:t>
      </w:r>
      <w:r w:rsidR="005D0F66" w:rsidRPr="00836D1B">
        <w:rPr>
          <w:rFonts w:ascii="Times New Roman" w:eastAsia="標楷體" w:hAnsi="Times New Roman" w:cs="Times New Roman" w:hint="eastAsia"/>
          <w:b/>
          <w:sz w:val="26"/>
          <w:szCs w:val="26"/>
        </w:rPr>
        <w:t>未</w:t>
      </w:r>
      <w:r w:rsidR="0022267D" w:rsidRPr="00836D1B">
        <w:rPr>
          <w:rFonts w:ascii="Times New Roman" w:eastAsia="標楷體" w:hAnsi="Times New Roman" w:cs="Times New Roman" w:hint="eastAsia"/>
          <w:b/>
          <w:sz w:val="26"/>
          <w:szCs w:val="26"/>
        </w:rPr>
        <w:t>有最終結論，惟在增加家長及學童選擇的大原則，</w:t>
      </w:r>
      <w:r w:rsidR="00B33440" w:rsidRPr="00836D1B">
        <w:rPr>
          <w:rFonts w:ascii="Times New Roman" w:eastAsia="標楷體" w:hAnsi="Times New Roman" w:cs="Times New Roman" w:hint="eastAsia"/>
          <w:b/>
          <w:sz w:val="26"/>
          <w:szCs w:val="26"/>
        </w:rPr>
        <w:t>以及</w:t>
      </w:r>
      <w:r w:rsidR="00B80C50" w:rsidRPr="00836D1B">
        <w:rPr>
          <w:rFonts w:ascii="Times New Roman" w:eastAsia="標楷體" w:hAnsi="Times New Roman" w:cs="Times New Roman" w:hint="eastAsia"/>
          <w:b/>
          <w:sz w:val="26"/>
          <w:szCs w:val="26"/>
        </w:rPr>
        <w:t>配合人力資源政策，</w:t>
      </w:r>
      <w:r w:rsidR="0022267D" w:rsidRPr="00836D1B">
        <w:rPr>
          <w:rFonts w:ascii="Times New Roman" w:eastAsia="標楷體" w:hAnsi="Times New Roman" w:cs="Times New Roman" w:hint="eastAsia"/>
          <w:b/>
          <w:sz w:val="26"/>
          <w:szCs w:val="26"/>
        </w:rPr>
        <w:t>當局應為選擇半日制、全日制或長全日制的幼稚園學童提供免費教育。</w:t>
      </w:r>
    </w:p>
    <w:p w:rsidR="008101D6" w:rsidRPr="00836D1B" w:rsidRDefault="008101D6" w:rsidP="008101D6">
      <w:pPr>
        <w:pStyle w:val="ListParagraph"/>
        <w:autoSpaceDE w:val="0"/>
        <w:autoSpaceDN w:val="0"/>
        <w:adjustRightInd w:val="0"/>
        <w:spacing w:after="0" w:line="320" w:lineRule="exact"/>
        <w:ind w:left="360"/>
        <w:jc w:val="both"/>
        <w:rPr>
          <w:rFonts w:ascii="Times New Roman" w:eastAsia="標楷體" w:hAnsi="Times New Roman" w:cs="Times New Roman"/>
          <w:b/>
          <w:sz w:val="26"/>
          <w:szCs w:val="26"/>
        </w:rPr>
      </w:pPr>
    </w:p>
    <w:p w:rsidR="00F97B7F" w:rsidRPr="00836D1B" w:rsidRDefault="00F97B7F" w:rsidP="00A73410">
      <w:pPr>
        <w:pStyle w:val="ListParagraph"/>
        <w:numPr>
          <w:ilvl w:val="1"/>
          <w:numId w:val="4"/>
        </w:numPr>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Cs/>
          <w:color w:val="000000"/>
          <w:sz w:val="26"/>
          <w:szCs w:val="26"/>
        </w:rPr>
        <w:t>並未有建議規管學校收入項目、或為其他各項雜費提供資助</w:t>
      </w:r>
      <w:r w:rsidRPr="00836D1B">
        <w:rPr>
          <w:rFonts w:ascii="Times New Roman" w:eastAsia="標楷體" w:hAnsi="Times New Roman" w:cs="Times New Roman"/>
          <w:bCs/>
          <w:color w:val="000000"/>
          <w:sz w:val="26"/>
          <w:szCs w:val="26"/>
        </w:rPr>
        <w:t>(</w:t>
      </w:r>
      <w:r w:rsidRPr="00836D1B">
        <w:rPr>
          <w:rFonts w:ascii="Times New Roman" w:eastAsia="標楷體" w:hAnsi="Times New Roman" w:cs="Times New Roman"/>
          <w:bCs/>
          <w:color w:val="000000"/>
          <w:sz w:val="26"/>
          <w:szCs w:val="26"/>
        </w:rPr>
        <w:t>例如冷氣費、茶點費、美勞費等</w:t>
      </w:r>
      <w:r w:rsidR="006939C1" w:rsidRPr="00836D1B">
        <w:rPr>
          <w:rFonts w:ascii="Times New Roman" w:eastAsia="標楷體" w:hAnsi="Times New Roman" w:cs="Times New Roman"/>
          <w:bCs/>
          <w:color w:val="000000"/>
          <w:sz w:val="26"/>
          <w:szCs w:val="26"/>
        </w:rPr>
        <w:t>等</w:t>
      </w:r>
      <w:r w:rsidRPr="00836D1B">
        <w:rPr>
          <w:rFonts w:ascii="Times New Roman" w:eastAsia="標楷體" w:hAnsi="Times New Roman" w:cs="Times New Roman"/>
          <w:bCs/>
          <w:color w:val="000000"/>
          <w:sz w:val="26"/>
          <w:szCs w:val="26"/>
        </w:rPr>
        <w:t>)</w:t>
      </w:r>
      <w:r w:rsidRPr="00836D1B">
        <w:rPr>
          <w:rFonts w:ascii="Times New Roman" w:eastAsia="標楷體" w:hAnsi="Times New Roman" w:cs="Times New Roman"/>
          <w:bCs/>
          <w:color w:val="000000"/>
          <w:sz w:val="26"/>
          <w:szCs w:val="26"/>
        </w:rPr>
        <w:t>。此外，報告未有建議固定的幼師薪級表，僅建議由學校自訂，恐怕未能為幼師提供穩定及可持續的薪酬機制。以下本會將進一步闡述意見。</w:t>
      </w:r>
    </w:p>
    <w:p w:rsidR="00E76A7F" w:rsidRDefault="00E76A7F" w:rsidP="004267B5">
      <w:pPr>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3507BB" w:rsidRDefault="003507BB" w:rsidP="004267B5">
      <w:pPr>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3507BB" w:rsidRDefault="003507BB" w:rsidP="004267B5">
      <w:pPr>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3507BB" w:rsidRDefault="003507BB" w:rsidP="004267B5">
      <w:pPr>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3507BB" w:rsidRDefault="003507BB" w:rsidP="004267B5">
      <w:pPr>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3507BB" w:rsidRDefault="003507BB" w:rsidP="004267B5">
      <w:pPr>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3507BB" w:rsidRPr="00836D1B" w:rsidRDefault="003507BB" w:rsidP="004267B5">
      <w:pPr>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DF445F" w:rsidRPr="00836D1B" w:rsidRDefault="00DF445F" w:rsidP="00A73410">
      <w:pPr>
        <w:pStyle w:val="ListParagraph"/>
        <w:numPr>
          <w:ilvl w:val="0"/>
          <w:numId w:val="4"/>
        </w:numPr>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sz w:val="26"/>
          <w:szCs w:val="26"/>
        </w:rPr>
        <w:lastRenderedPageBreak/>
        <w:t>本港推行免費教育的狀況</w:t>
      </w:r>
    </w:p>
    <w:p w:rsidR="000C68DE" w:rsidRPr="00836D1B" w:rsidRDefault="000C68DE" w:rsidP="00A73410">
      <w:pPr>
        <w:spacing w:after="0" w:line="320" w:lineRule="exact"/>
        <w:jc w:val="both"/>
        <w:rPr>
          <w:rFonts w:ascii="Times New Roman" w:eastAsia="標楷體" w:hAnsi="Times New Roman" w:cs="Times New Roman"/>
          <w:sz w:val="26"/>
          <w:szCs w:val="26"/>
          <w:lang w:eastAsia="zh-TW"/>
        </w:rPr>
      </w:pPr>
    </w:p>
    <w:p w:rsidR="006939C1" w:rsidRPr="00836D1B" w:rsidRDefault="00DB3CBE" w:rsidP="00A73410">
      <w:pPr>
        <w:pStyle w:val="ListParagraph"/>
        <w:numPr>
          <w:ilvl w:val="1"/>
          <w:numId w:val="4"/>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香港於</w:t>
      </w:r>
      <w:r w:rsidRPr="00836D1B">
        <w:rPr>
          <w:rFonts w:ascii="Times New Roman" w:eastAsia="標楷體" w:hAnsi="Times New Roman" w:cs="Times New Roman"/>
          <w:sz w:val="26"/>
          <w:szCs w:val="26"/>
        </w:rPr>
        <w:t>1971</w:t>
      </w:r>
      <w:r w:rsidRPr="00836D1B">
        <w:rPr>
          <w:rFonts w:ascii="Times New Roman" w:eastAsia="標楷體" w:hAnsi="Times New Roman" w:cs="Times New Roman"/>
          <w:sz w:val="26"/>
          <w:szCs w:val="26"/>
        </w:rPr>
        <w:t>年實施</w:t>
      </w:r>
      <w:r w:rsidRPr="00836D1B">
        <w:rPr>
          <w:rFonts w:ascii="Times New Roman" w:eastAsia="標楷體" w:hAnsi="Times New Roman" w:cs="Times New Roman"/>
          <w:sz w:val="26"/>
          <w:szCs w:val="26"/>
        </w:rPr>
        <w:t>6</w:t>
      </w:r>
      <w:r w:rsidRPr="00836D1B">
        <w:rPr>
          <w:rFonts w:ascii="Times New Roman" w:eastAsia="標楷體" w:hAnsi="Times New Roman" w:cs="Times New Roman"/>
          <w:sz w:val="26"/>
          <w:szCs w:val="26"/>
        </w:rPr>
        <w:t>歲至</w:t>
      </w:r>
      <w:r w:rsidRPr="00836D1B">
        <w:rPr>
          <w:rFonts w:ascii="Times New Roman" w:eastAsia="標楷體" w:hAnsi="Times New Roman" w:cs="Times New Roman"/>
          <w:sz w:val="26"/>
          <w:szCs w:val="26"/>
        </w:rPr>
        <w:t>12</w:t>
      </w:r>
      <w:r w:rsidRPr="00836D1B">
        <w:rPr>
          <w:rFonts w:ascii="Times New Roman" w:eastAsia="標楷體" w:hAnsi="Times New Roman" w:cs="Times New Roman"/>
          <w:sz w:val="26"/>
          <w:szCs w:val="26"/>
        </w:rPr>
        <w:t>歲六年免費教育，</w:t>
      </w:r>
      <w:r w:rsidRPr="00836D1B">
        <w:rPr>
          <w:rFonts w:ascii="Times New Roman" w:eastAsia="標楷體" w:hAnsi="Times New Roman" w:cs="Times New Roman"/>
          <w:sz w:val="26"/>
          <w:szCs w:val="26"/>
        </w:rPr>
        <w:t>1978</w:t>
      </w:r>
      <w:r w:rsidRPr="00836D1B">
        <w:rPr>
          <w:rFonts w:ascii="Times New Roman" w:eastAsia="標楷體" w:hAnsi="Times New Roman" w:cs="Times New Roman"/>
          <w:sz w:val="26"/>
          <w:szCs w:val="26"/>
        </w:rPr>
        <w:t>年實施小一至中三九年免費教育，免費教育政策三十多年沒有檢討，而且免費教育只免學費，學生仍要支付不少書簿雜費活動費等，直至</w:t>
      </w:r>
      <w:r w:rsidRPr="00836D1B">
        <w:rPr>
          <w:rFonts w:ascii="Times New Roman" w:eastAsia="標楷體" w:hAnsi="Times New Roman" w:cs="Times New Roman"/>
          <w:sz w:val="26"/>
          <w:szCs w:val="26"/>
        </w:rPr>
        <w:t>2008</w:t>
      </w:r>
      <w:r w:rsidRPr="00836D1B">
        <w:rPr>
          <w:rFonts w:ascii="Times New Roman" w:eastAsia="標楷體" w:hAnsi="Times New Roman" w:cs="Times New Roman"/>
          <w:sz w:val="26"/>
          <w:szCs w:val="26"/>
        </w:rPr>
        <w:t>年</w:t>
      </w:r>
      <w:r w:rsidRPr="00836D1B">
        <w:rPr>
          <w:rFonts w:ascii="Times New Roman" w:eastAsia="標楷體" w:hAnsi="Times New Roman" w:cs="Times New Roman"/>
          <w:sz w:val="26"/>
          <w:szCs w:val="26"/>
        </w:rPr>
        <w:t>9</w:t>
      </w:r>
      <w:r w:rsidRPr="00836D1B">
        <w:rPr>
          <w:rFonts w:ascii="Times New Roman" w:eastAsia="標楷體" w:hAnsi="Times New Roman" w:cs="Times New Roman"/>
          <w:sz w:val="26"/>
          <w:szCs w:val="26"/>
        </w:rPr>
        <w:t>月實施小學至高中十二年免費教育，惟幼稚園仍未實施免費教育；縱使幼童家長獲發學劵及可申領學生資助或綜援，貧困幼童家庭仍需大量自費補貼各項學習開支</w:t>
      </w:r>
      <w:r w:rsidRPr="00836D1B">
        <w:rPr>
          <w:rFonts w:ascii="Times New Roman" w:eastAsia="標楷體" w:hAnsi="Times New Roman" w:cs="Times New Roman"/>
          <w:kern w:val="2"/>
          <w:sz w:val="26"/>
          <w:szCs w:val="26"/>
          <w:lang w:val="zh-TW"/>
        </w:rPr>
        <w:t>，貧窮學生未能享有平等教育機會。</w:t>
      </w:r>
    </w:p>
    <w:p w:rsidR="006939C1" w:rsidRPr="00836D1B" w:rsidRDefault="006939C1" w:rsidP="00A73410">
      <w:pPr>
        <w:pStyle w:val="ListParagraph"/>
        <w:spacing w:after="0" w:line="320" w:lineRule="exact"/>
        <w:ind w:left="360"/>
        <w:jc w:val="both"/>
        <w:rPr>
          <w:rFonts w:ascii="Times New Roman" w:eastAsia="標楷體" w:hAnsi="Times New Roman" w:cs="Times New Roman"/>
          <w:sz w:val="26"/>
          <w:szCs w:val="26"/>
        </w:rPr>
      </w:pPr>
    </w:p>
    <w:p w:rsidR="006939C1" w:rsidRPr="00836D1B" w:rsidRDefault="00DB3CBE" w:rsidP="00A73410">
      <w:pPr>
        <w:pStyle w:val="ListParagraph"/>
        <w:numPr>
          <w:ilvl w:val="1"/>
          <w:numId w:val="4"/>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行政長官梁振英於</w:t>
      </w:r>
      <w:r w:rsidRPr="00836D1B">
        <w:rPr>
          <w:rFonts w:ascii="Times New Roman" w:eastAsia="標楷體" w:hAnsi="Times New Roman" w:cs="Times New Roman"/>
          <w:sz w:val="26"/>
          <w:szCs w:val="26"/>
        </w:rPr>
        <w:t>2012</w:t>
      </w:r>
      <w:r w:rsidRPr="00836D1B">
        <w:rPr>
          <w:rFonts w:ascii="Times New Roman" w:eastAsia="標楷體" w:hAnsi="Times New Roman" w:cs="Times New Roman"/>
          <w:sz w:val="26"/>
          <w:szCs w:val="26"/>
        </w:rPr>
        <w:t>年</w:t>
      </w:r>
      <w:r w:rsidRPr="00836D1B">
        <w:rPr>
          <w:rFonts w:ascii="Times New Roman" w:eastAsia="標楷體" w:hAnsi="Times New Roman" w:cs="Times New Roman"/>
          <w:sz w:val="26"/>
          <w:szCs w:val="26"/>
        </w:rPr>
        <w:t>7</w:t>
      </w:r>
      <w:r w:rsidRPr="00836D1B">
        <w:rPr>
          <w:rFonts w:ascii="Times New Roman" w:eastAsia="標楷體" w:hAnsi="Times New Roman" w:cs="Times New Roman"/>
          <w:sz w:val="26"/>
          <w:szCs w:val="26"/>
        </w:rPr>
        <w:t>月承諾任內</w:t>
      </w:r>
      <w:r w:rsidRPr="00836D1B">
        <w:rPr>
          <w:rFonts w:ascii="Times New Roman" w:eastAsia="標楷體" w:hAnsi="Times New Roman" w:cs="Times New Roman"/>
          <w:bCs/>
          <w:sz w:val="26"/>
          <w:szCs w:val="26"/>
          <w:lang w:val="zh-TW"/>
        </w:rPr>
        <w:t>推行十五年免費教育，並諮詢不同持分者意見</w:t>
      </w:r>
      <w:r w:rsidRPr="00836D1B">
        <w:rPr>
          <w:rFonts w:ascii="Times New Roman" w:eastAsia="標楷體" w:hAnsi="Times New Roman" w:cs="Times New Roman"/>
          <w:b/>
          <w:sz w:val="26"/>
          <w:szCs w:val="26"/>
          <w:lang w:val="zh-TW"/>
        </w:rPr>
        <w:t>，</w:t>
      </w:r>
      <w:r w:rsidR="00A150DE" w:rsidRPr="00836D1B">
        <w:rPr>
          <w:rFonts w:ascii="Times New Roman" w:eastAsia="標楷體" w:hAnsi="Times New Roman" w:cs="Times New Roman"/>
          <w:b/>
          <w:sz w:val="26"/>
          <w:szCs w:val="26"/>
          <w:lang w:val="zh-TW"/>
        </w:rPr>
        <w:t>報告書推出至今，政府仍</w:t>
      </w:r>
      <w:r w:rsidRPr="00836D1B">
        <w:rPr>
          <w:rFonts w:ascii="Times New Roman" w:eastAsia="標楷體" w:hAnsi="Times New Roman" w:cs="Times New Roman"/>
          <w:b/>
          <w:sz w:val="26"/>
          <w:szCs w:val="26"/>
          <w:lang w:val="zh-TW"/>
        </w:rPr>
        <w:t>無任何時間表及內容如何推行</w:t>
      </w:r>
      <w:r w:rsidRPr="00836D1B">
        <w:rPr>
          <w:rFonts w:ascii="Times New Roman" w:eastAsia="標楷體" w:hAnsi="Times New Roman" w:cs="Times New Roman"/>
          <w:b/>
          <w:sz w:val="26"/>
          <w:szCs w:val="26"/>
        </w:rPr>
        <w:t>15</w:t>
      </w:r>
      <w:r w:rsidRPr="00836D1B">
        <w:rPr>
          <w:rFonts w:ascii="Times New Roman" w:eastAsia="標楷體" w:hAnsi="Times New Roman" w:cs="Times New Roman"/>
          <w:b/>
          <w:sz w:val="26"/>
          <w:szCs w:val="26"/>
          <w:lang w:val="zh-TW"/>
        </w:rPr>
        <w:t>年免費教育，教育局只多次表示需要研究</w:t>
      </w:r>
      <w:r w:rsidRPr="00836D1B">
        <w:rPr>
          <w:rFonts w:ascii="Times New Roman" w:eastAsia="標楷體" w:hAnsi="Times New Roman" w:cs="Times New Roman"/>
          <w:b/>
          <w:sz w:val="26"/>
          <w:szCs w:val="26"/>
        </w:rPr>
        <w:t>，亦未有就學生資助制度進行檢討或改革、午膳津貼未有包括｢半額｣學生資助問題、只推出一次性措施，未有長遠改革，對清貧學生支援缺乏持續性。</w:t>
      </w:r>
      <w:r w:rsidRPr="00836D1B">
        <w:rPr>
          <w:rFonts w:ascii="Times New Roman" w:eastAsia="標楷體" w:hAnsi="Times New Roman" w:cs="Times New Roman"/>
          <w:sz w:val="26"/>
          <w:szCs w:val="26"/>
          <w:lang w:val="zh-TW"/>
        </w:rPr>
        <w:t>惟現時學劵金額仍不足，過半數幼童學童家長需自付學前教育費用；卻</w:t>
      </w:r>
      <w:r w:rsidRPr="00836D1B">
        <w:rPr>
          <w:rFonts w:ascii="Times New Roman" w:eastAsia="標楷體" w:hAnsi="Times New Roman" w:cs="Times New Roman"/>
          <w:b/>
          <w:sz w:val="26"/>
          <w:szCs w:val="26"/>
        </w:rPr>
        <w:t>未有檢討學生資助金額及資助範疇</w:t>
      </w:r>
      <w:r w:rsidRPr="00836D1B">
        <w:rPr>
          <w:rFonts w:ascii="Times New Roman" w:eastAsia="標楷體" w:hAnsi="Times New Roman" w:cs="Times New Roman"/>
          <w:sz w:val="26"/>
          <w:szCs w:val="26"/>
        </w:rPr>
        <w:t>。</w:t>
      </w:r>
    </w:p>
    <w:p w:rsidR="006939C1" w:rsidRPr="00836D1B" w:rsidRDefault="006939C1" w:rsidP="00A73410">
      <w:pPr>
        <w:pStyle w:val="ListParagraph"/>
        <w:spacing w:after="0" w:line="320" w:lineRule="exact"/>
        <w:ind w:left="360"/>
        <w:jc w:val="both"/>
        <w:rPr>
          <w:rFonts w:ascii="Times New Roman" w:eastAsia="標楷體" w:hAnsi="Times New Roman" w:cs="Times New Roman"/>
          <w:sz w:val="26"/>
          <w:szCs w:val="26"/>
        </w:rPr>
      </w:pPr>
    </w:p>
    <w:p w:rsidR="00DB3CBE" w:rsidRPr="00836D1B" w:rsidRDefault="00DB3CBE" w:rsidP="00A73410">
      <w:pPr>
        <w:pStyle w:val="ListParagraph"/>
        <w:numPr>
          <w:ilvl w:val="1"/>
          <w:numId w:val="4"/>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kern w:val="2"/>
          <w:sz w:val="26"/>
          <w:szCs w:val="26"/>
          <w:lang w:val="zh-TW"/>
        </w:rPr>
        <w:t>此外，學童在幼稚園及高中學習階段亦衍生不同學習費用</w:t>
      </w:r>
      <w:r w:rsidRPr="00836D1B">
        <w:rPr>
          <w:rFonts w:ascii="Times New Roman" w:eastAsia="標楷體" w:hAnsi="Times New Roman" w:cs="Times New Roman"/>
          <w:kern w:val="2"/>
          <w:sz w:val="26"/>
          <w:szCs w:val="26"/>
        </w:rPr>
        <w:t>(</w:t>
      </w:r>
      <w:r w:rsidRPr="00836D1B">
        <w:rPr>
          <w:rFonts w:ascii="Times New Roman" w:eastAsia="標楷體" w:hAnsi="Times New Roman" w:cs="Times New Roman"/>
          <w:kern w:val="2"/>
          <w:sz w:val="26"/>
          <w:szCs w:val="26"/>
          <w:lang w:val="zh-TW"/>
        </w:rPr>
        <w:t>包括：校服費、活動費、制服費、參觀費、勞作費、上網費及各項雜費等</w:t>
      </w:r>
      <w:r w:rsidRPr="00836D1B">
        <w:rPr>
          <w:rFonts w:ascii="Times New Roman" w:eastAsia="標楷體" w:hAnsi="Times New Roman" w:cs="Times New Roman"/>
          <w:kern w:val="2"/>
          <w:sz w:val="26"/>
          <w:szCs w:val="26"/>
        </w:rPr>
        <w:t>)</w:t>
      </w:r>
      <w:r w:rsidRPr="00836D1B">
        <w:rPr>
          <w:rFonts w:ascii="Times New Roman" w:eastAsia="標楷體" w:hAnsi="Times New Roman" w:cs="Times New Roman"/>
          <w:kern w:val="2"/>
          <w:sz w:val="26"/>
          <w:szCs w:val="26"/>
          <w:lang w:val="zh-TW"/>
        </w:rPr>
        <w:t>，為兒童的學習造成極大阻礙。這些不利因素，均與提倡藉完善的教育協助兒童脫貧的理念相悖。可見香港特區政策落後，亦未能隨著經濟水平提升，改善整體兒童的生活水平。</w:t>
      </w:r>
    </w:p>
    <w:p w:rsidR="00E76A7F" w:rsidRDefault="00E76A7F" w:rsidP="00A73410">
      <w:pPr>
        <w:widowControl w:val="0"/>
        <w:autoSpaceDE w:val="0"/>
        <w:autoSpaceDN w:val="0"/>
        <w:adjustRightInd w:val="0"/>
        <w:spacing w:after="0" w:line="320" w:lineRule="exact"/>
        <w:jc w:val="both"/>
        <w:rPr>
          <w:rFonts w:ascii="Times New Roman" w:eastAsia="標楷體" w:hAnsi="Times New Roman" w:cs="Times New Roman"/>
          <w:b/>
          <w:kern w:val="2"/>
          <w:sz w:val="26"/>
          <w:szCs w:val="26"/>
          <w:lang w:val="zh-TW" w:eastAsia="zh-TW"/>
        </w:rPr>
      </w:pPr>
    </w:p>
    <w:p w:rsidR="003507BB" w:rsidRPr="00836D1B" w:rsidRDefault="003507BB" w:rsidP="00A73410">
      <w:pPr>
        <w:widowControl w:val="0"/>
        <w:autoSpaceDE w:val="0"/>
        <w:autoSpaceDN w:val="0"/>
        <w:adjustRightInd w:val="0"/>
        <w:spacing w:after="0" w:line="320" w:lineRule="exact"/>
        <w:jc w:val="both"/>
        <w:rPr>
          <w:rFonts w:ascii="Times New Roman" w:eastAsia="標楷體" w:hAnsi="Times New Roman" w:cs="Times New Roman"/>
          <w:b/>
          <w:kern w:val="2"/>
          <w:sz w:val="26"/>
          <w:szCs w:val="26"/>
          <w:lang w:val="zh-TW" w:eastAsia="zh-TW"/>
        </w:rPr>
      </w:pPr>
    </w:p>
    <w:p w:rsidR="006939C1" w:rsidRPr="00836D1B" w:rsidRDefault="00E61391" w:rsidP="00A73410">
      <w:pPr>
        <w:pStyle w:val="ListParagraph"/>
        <w:widowControl w:val="0"/>
        <w:numPr>
          <w:ilvl w:val="0"/>
          <w:numId w:val="4"/>
        </w:numPr>
        <w:tabs>
          <w:tab w:val="left" w:pos="435"/>
        </w:tabs>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kern w:val="2"/>
          <w:sz w:val="26"/>
          <w:szCs w:val="26"/>
          <w:lang w:val="zh-TW"/>
        </w:rPr>
        <w:t>調查</w:t>
      </w:r>
      <w:r w:rsidR="0022351B" w:rsidRPr="00836D1B">
        <w:rPr>
          <w:rFonts w:ascii="Times New Roman" w:eastAsia="標楷體" w:hAnsi="Times New Roman" w:cs="Times New Roman" w:hint="eastAsia"/>
          <w:b/>
          <w:kern w:val="2"/>
          <w:sz w:val="26"/>
          <w:szCs w:val="26"/>
          <w:lang w:val="zh-TW"/>
        </w:rPr>
        <w:t>發現</w:t>
      </w:r>
      <w:r w:rsidR="006939C1" w:rsidRPr="00836D1B">
        <w:rPr>
          <w:rFonts w:ascii="Times New Roman" w:eastAsia="標楷體" w:hAnsi="Times New Roman" w:cs="Times New Roman"/>
          <w:b/>
          <w:sz w:val="26"/>
          <w:szCs w:val="26"/>
        </w:rPr>
        <w:t>學前</w:t>
      </w:r>
      <w:r w:rsidR="0022351B" w:rsidRPr="00836D1B">
        <w:rPr>
          <w:rFonts w:ascii="Times New Roman" w:eastAsia="標楷體" w:hAnsi="Times New Roman" w:cs="Times New Roman"/>
          <w:b/>
          <w:sz w:val="26"/>
          <w:szCs w:val="26"/>
        </w:rPr>
        <w:t>貧窮兒童</w:t>
      </w:r>
      <w:r w:rsidR="006939C1" w:rsidRPr="00836D1B">
        <w:rPr>
          <w:rFonts w:ascii="Times New Roman" w:eastAsia="標楷體" w:hAnsi="Times New Roman" w:cs="Times New Roman"/>
          <w:b/>
          <w:sz w:val="26"/>
          <w:szCs w:val="26"/>
        </w:rPr>
        <w:t>資助不足</w:t>
      </w:r>
    </w:p>
    <w:p w:rsidR="000C68DE" w:rsidRPr="00836D1B" w:rsidRDefault="000C68DE" w:rsidP="00A73410">
      <w:pPr>
        <w:pStyle w:val="ListParagraph"/>
        <w:spacing w:after="0" w:line="320" w:lineRule="exact"/>
        <w:ind w:left="360"/>
        <w:jc w:val="both"/>
        <w:rPr>
          <w:rFonts w:ascii="Times New Roman" w:eastAsia="標楷體" w:hAnsi="Times New Roman" w:cs="Times New Roman"/>
          <w:sz w:val="26"/>
          <w:szCs w:val="26"/>
        </w:rPr>
      </w:pPr>
    </w:p>
    <w:p w:rsidR="006939C1" w:rsidRPr="00836D1B" w:rsidRDefault="00DB3CBE" w:rsidP="00A73410">
      <w:pPr>
        <w:pStyle w:val="ListParagraph"/>
        <w:numPr>
          <w:ilvl w:val="1"/>
          <w:numId w:val="5"/>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lang w:val="en-GB"/>
        </w:rPr>
        <w:t>香港社區組織協會於</w:t>
      </w:r>
      <w:r w:rsidRPr="00836D1B">
        <w:rPr>
          <w:rFonts w:ascii="Times New Roman" w:eastAsia="標楷體" w:hAnsi="Times New Roman" w:cs="Times New Roman"/>
          <w:sz w:val="26"/>
          <w:szCs w:val="26"/>
          <w:lang w:val="en-GB"/>
        </w:rPr>
        <w:t>2012</w:t>
      </w:r>
      <w:r w:rsidRPr="00836D1B">
        <w:rPr>
          <w:rFonts w:ascii="Times New Roman" w:eastAsia="標楷體" w:hAnsi="Times New Roman" w:cs="Times New Roman"/>
          <w:sz w:val="26"/>
          <w:szCs w:val="26"/>
          <w:lang w:val="en-GB"/>
        </w:rPr>
        <w:t>年分別進行「</w:t>
      </w:r>
      <w:r w:rsidRPr="00836D1B">
        <w:rPr>
          <w:rFonts w:ascii="Times New Roman" w:eastAsia="標楷體" w:hAnsi="Times New Roman" w:cs="Times New Roman"/>
          <w:b/>
          <w:sz w:val="26"/>
          <w:szCs w:val="26"/>
        </w:rPr>
        <w:t>貧窮兒童學前教育學習開支困難調查｣及｢中小學教育制度及學生資助政策對貧窮兒童影響研究｣</w:t>
      </w:r>
      <w:r w:rsidRPr="00836D1B">
        <w:rPr>
          <w:rFonts w:ascii="Times New Roman" w:eastAsia="標楷體" w:hAnsi="Times New Roman" w:cs="Times New Roman"/>
          <w:b/>
          <w:sz w:val="26"/>
          <w:szCs w:val="26"/>
        </w:rPr>
        <w:t xml:space="preserve"> </w:t>
      </w:r>
      <w:r w:rsidRPr="00836D1B">
        <w:rPr>
          <w:rFonts w:ascii="Times New Roman" w:eastAsia="標楷體" w:hAnsi="Times New Roman" w:cs="Times New Roman"/>
          <w:sz w:val="26"/>
          <w:szCs w:val="26"/>
        </w:rPr>
        <w:t>，</w:t>
      </w:r>
      <w:r w:rsidRPr="00836D1B">
        <w:rPr>
          <w:rFonts w:ascii="Times New Roman" w:eastAsia="標楷體" w:hAnsi="Times New Roman" w:cs="Times New Roman"/>
          <w:sz w:val="26"/>
          <w:szCs w:val="26"/>
          <w:lang w:val="en-GB"/>
        </w:rPr>
        <w:t>訪問貧窮兒童、家長及教育界專業人士等，了解現時教育制度及資助政策問題。</w:t>
      </w:r>
      <w:r w:rsidRPr="00836D1B">
        <w:rPr>
          <w:rFonts w:ascii="Times New Roman" w:eastAsia="標楷體" w:hAnsi="Times New Roman" w:cs="Times New Roman"/>
          <w:sz w:val="26"/>
          <w:szCs w:val="26"/>
        </w:rPr>
        <w:t>是次研究中全面反映貧窮家庭學童在學習開支、學校制度、學校課程所面對的困難，可見貧窮學童在學習上因經濟困難及教育政策而遇到莫大阻礙，</w:t>
      </w:r>
      <w:r w:rsidRPr="00836D1B">
        <w:rPr>
          <w:rFonts w:ascii="Times New Roman" w:eastAsia="標楷體" w:hAnsi="Times New Roman" w:cs="Times New Roman"/>
          <w:b/>
          <w:sz w:val="26"/>
          <w:szCs w:val="26"/>
        </w:rPr>
        <w:t>顯示教育制度及資助政策出現很大問題。問題分述如下</w:t>
      </w:r>
      <w:r w:rsidRPr="00836D1B">
        <w:rPr>
          <w:rFonts w:ascii="Times New Roman" w:eastAsia="標楷體" w:hAnsi="Times New Roman" w:cs="Times New Roman"/>
          <w:b/>
          <w:sz w:val="26"/>
          <w:szCs w:val="26"/>
        </w:rPr>
        <w:t>:</w:t>
      </w:r>
    </w:p>
    <w:p w:rsidR="006939C1" w:rsidRPr="00836D1B" w:rsidRDefault="006939C1" w:rsidP="00A73410">
      <w:pPr>
        <w:pStyle w:val="ListParagraph"/>
        <w:spacing w:after="0" w:line="320" w:lineRule="exact"/>
        <w:ind w:left="360"/>
        <w:jc w:val="both"/>
        <w:rPr>
          <w:rFonts w:ascii="Times New Roman" w:eastAsia="標楷體" w:hAnsi="Times New Roman" w:cs="Times New Roman"/>
          <w:sz w:val="26"/>
          <w:szCs w:val="26"/>
        </w:rPr>
      </w:pPr>
    </w:p>
    <w:p w:rsidR="006939C1" w:rsidRPr="00836D1B" w:rsidRDefault="00DB3CBE" w:rsidP="00F66319">
      <w:pPr>
        <w:pStyle w:val="ListParagraph"/>
        <w:numPr>
          <w:ilvl w:val="1"/>
          <w:numId w:val="5"/>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現時全港有約</w:t>
      </w:r>
      <w:r w:rsidRPr="00836D1B">
        <w:rPr>
          <w:rFonts w:ascii="Times New Roman" w:eastAsia="標楷體" w:hAnsi="Times New Roman" w:cs="Times New Roman"/>
          <w:sz w:val="26"/>
          <w:szCs w:val="26"/>
        </w:rPr>
        <w:t>970</w:t>
      </w:r>
      <w:r w:rsidRPr="00836D1B">
        <w:rPr>
          <w:rFonts w:ascii="Times New Roman" w:eastAsia="標楷體" w:hAnsi="Times New Roman" w:cs="Times New Roman"/>
          <w:sz w:val="26"/>
          <w:szCs w:val="26"/>
        </w:rPr>
        <w:t>間幼稚園，共有</w:t>
      </w:r>
      <w:r w:rsidRPr="00836D1B">
        <w:rPr>
          <w:rFonts w:ascii="Times New Roman" w:eastAsia="標楷體" w:hAnsi="Times New Roman" w:cs="Times New Roman"/>
          <w:sz w:val="26"/>
          <w:szCs w:val="26"/>
        </w:rPr>
        <w:t>169,843</w:t>
      </w:r>
      <w:r w:rsidRPr="00836D1B">
        <w:rPr>
          <w:rFonts w:ascii="Times New Roman" w:eastAsia="標楷體" w:hAnsi="Times New Roman" w:cs="Times New Roman"/>
          <w:sz w:val="26"/>
          <w:szCs w:val="26"/>
        </w:rPr>
        <w:t>名</w:t>
      </w:r>
      <w:r w:rsidRPr="00836D1B">
        <w:rPr>
          <w:rFonts w:ascii="Times New Roman" w:eastAsia="標楷體" w:hAnsi="Times New Roman" w:cs="Times New Roman"/>
          <w:sz w:val="26"/>
          <w:szCs w:val="26"/>
        </w:rPr>
        <w:t>(2013/2014</w:t>
      </w:r>
      <w:r w:rsidRPr="00836D1B">
        <w:rPr>
          <w:rFonts w:ascii="Times New Roman" w:eastAsia="標楷體" w:hAnsi="Times New Roman" w:cs="Times New Roman"/>
          <w:sz w:val="26"/>
          <w:szCs w:val="26"/>
        </w:rPr>
        <w:t>年度</w:t>
      </w:r>
      <w:r w:rsidRPr="00836D1B">
        <w:rPr>
          <w:rFonts w:ascii="Times New Roman" w:eastAsia="標楷體" w:hAnsi="Times New Roman" w:cs="Times New Roman"/>
          <w:sz w:val="26"/>
          <w:szCs w:val="26"/>
        </w:rPr>
        <w:t>)</w:t>
      </w:r>
      <w:r w:rsidRPr="00836D1B">
        <w:rPr>
          <w:rStyle w:val="FootnoteReference"/>
          <w:rFonts w:ascii="Times New Roman" w:eastAsia="標楷體" w:hAnsi="Times New Roman" w:cs="Times New Roman"/>
          <w:sz w:val="26"/>
          <w:szCs w:val="26"/>
        </w:rPr>
        <w:footnoteReference w:id="1"/>
      </w:r>
      <w:r w:rsidRPr="00836D1B">
        <w:rPr>
          <w:rFonts w:ascii="Times New Roman" w:eastAsia="標楷體" w:hAnsi="Times New Roman" w:cs="Times New Roman"/>
          <w:sz w:val="26"/>
          <w:szCs w:val="26"/>
        </w:rPr>
        <w:t>學生。</w:t>
      </w:r>
      <w:r w:rsidRPr="00836D1B">
        <w:rPr>
          <w:rFonts w:ascii="Times New Roman" w:eastAsia="標楷體" w:hAnsi="Times New Roman" w:cs="Times New Roman"/>
          <w:b/>
          <w:sz w:val="26"/>
          <w:szCs w:val="26"/>
        </w:rPr>
        <w:t>幼稚園的教育資助只限學費，而學費資助包括學劵及學生資助或綜援，</w:t>
      </w:r>
      <w:r w:rsidRPr="00836D1B">
        <w:rPr>
          <w:rFonts w:ascii="Times New Roman" w:eastAsia="標楷體" w:hAnsi="Times New Roman" w:cs="Times New Roman"/>
          <w:b/>
          <w:sz w:val="26"/>
          <w:szCs w:val="26"/>
        </w:rPr>
        <w:t>2014/15</w:t>
      </w:r>
      <w:r w:rsidRPr="00836D1B">
        <w:rPr>
          <w:rFonts w:ascii="Times New Roman" w:eastAsia="標楷體" w:hAnsi="Times New Roman" w:cs="Times New Roman"/>
          <w:b/>
          <w:sz w:val="26"/>
          <w:szCs w:val="26"/>
        </w:rPr>
        <w:t>學年的學費減免上限（包括學券資助）為半日制幼稚園每名學童每年</w:t>
      </w:r>
      <w:r w:rsidRPr="00836D1B">
        <w:rPr>
          <w:rFonts w:ascii="Times New Roman" w:eastAsia="標楷體" w:hAnsi="Times New Roman" w:cs="Times New Roman"/>
          <w:b/>
          <w:sz w:val="26"/>
          <w:szCs w:val="26"/>
        </w:rPr>
        <w:t>26,500</w:t>
      </w:r>
      <w:r w:rsidRPr="00836D1B">
        <w:rPr>
          <w:rFonts w:ascii="Times New Roman" w:eastAsia="標楷體" w:hAnsi="Times New Roman" w:cs="Times New Roman"/>
          <w:b/>
          <w:sz w:val="26"/>
          <w:szCs w:val="26"/>
        </w:rPr>
        <w:t>元，以及全日制幼稚園每名學童每年</w:t>
      </w:r>
      <w:r w:rsidRPr="00836D1B">
        <w:rPr>
          <w:rFonts w:ascii="Times New Roman" w:eastAsia="標楷體" w:hAnsi="Times New Roman" w:cs="Times New Roman"/>
          <w:b/>
          <w:sz w:val="26"/>
          <w:szCs w:val="26"/>
        </w:rPr>
        <w:t>40,500</w:t>
      </w:r>
      <w:r w:rsidRPr="00836D1B">
        <w:rPr>
          <w:rFonts w:ascii="Times New Roman" w:eastAsia="標楷體" w:hAnsi="Times New Roman" w:cs="Times New Roman"/>
          <w:b/>
          <w:sz w:val="26"/>
          <w:szCs w:val="26"/>
        </w:rPr>
        <w:t>元。</w:t>
      </w:r>
      <w:r w:rsidRPr="00836D1B">
        <w:rPr>
          <w:rFonts w:ascii="Times New Roman" w:eastAsia="標楷體" w:hAnsi="Times New Roman" w:cs="Times New Roman"/>
          <w:sz w:val="26"/>
          <w:szCs w:val="26"/>
        </w:rPr>
        <w:t>此外，教育局亦有為參加學劵制的幼稚園設立學費上限。</w:t>
      </w:r>
      <w:r w:rsidRPr="00836D1B">
        <w:rPr>
          <w:rFonts w:ascii="Times New Roman" w:eastAsia="標楷體" w:hAnsi="Times New Roman" w:cs="Times New Roman"/>
          <w:b/>
          <w:sz w:val="26"/>
          <w:szCs w:val="26"/>
        </w:rPr>
        <w:t>2014/2015</w:t>
      </w:r>
      <w:r w:rsidRPr="00836D1B">
        <w:rPr>
          <w:rFonts w:ascii="Times New Roman" w:eastAsia="標楷體" w:hAnsi="Times New Roman" w:cs="Times New Roman"/>
          <w:b/>
          <w:sz w:val="26"/>
          <w:szCs w:val="26"/>
        </w:rPr>
        <w:t>學年學券計劃下的學費上限，以半日制學額計算為每名學童每年</w:t>
      </w:r>
      <w:r w:rsidRPr="00836D1B">
        <w:rPr>
          <w:rFonts w:ascii="Times New Roman" w:eastAsia="標楷體" w:hAnsi="Times New Roman" w:cs="Times New Roman"/>
          <w:b/>
          <w:sz w:val="26"/>
          <w:szCs w:val="26"/>
        </w:rPr>
        <w:t>30,020</w:t>
      </w:r>
      <w:r w:rsidRPr="00836D1B">
        <w:rPr>
          <w:rFonts w:ascii="Times New Roman" w:eastAsia="標楷體" w:hAnsi="Times New Roman" w:cs="Times New Roman"/>
          <w:b/>
          <w:sz w:val="26"/>
          <w:szCs w:val="26"/>
        </w:rPr>
        <w:t>元</w:t>
      </w:r>
      <w:r w:rsidR="00F66319" w:rsidRPr="00836D1B">
        <w:rPr>
          <w:rFonts w:ascii="Times New Roman" w:eastAsia="標楷體" w:hAnsi="Times New Roman" w:cs="Times New Roman" w:hint="eastAsia"/>
          <w:b/>
          <w:sz w:val="26"/>
          <w:szCs w:val="26"/>
        </w:rPr>
        <w:t>，</w:t>
      </w:r>
      <w:r w:rsidRPr="00836D1B">
        <w:rPr>
          <w:rFonts w:ascii="Times New Roman" w:eastAsia="標楷體" w:hAnsi="Times New Roman" w:cs="Times New Roman"/>
          <w:b/>
          <w:sz w:val="26"/>
          <w:szCs w:val="26"/>
        </w:rPr>
        <w:t>以全日制學額計算為每名學童每年</w:t>
      </w:r>
      <w:r w:rsidRPr="00836D1B">
        <w:rPr>
          <w:rFonts w:ascii="Times New Roman" w:eastAsia="標楷體" w:hAnsi="Times New Roman" w:cs="Times New Roman"/>
          <w:b/>
          <w:sz w:val="26"/>
          <w:szCs w:val="26"/>
        </w:rPr>
        <w:t>60,040</w:t>
      </w:r>
      <w:r w:rsidRPr="00836D1B">
        <w:rPr>
          <w:rFonts w:ascii="Times New Roman" w:eastAsia="標楷體" w:hAnsi="Times New Roman" w:cs="Times New Roman"/>
          <w:b/>
          <w:sz w:val="26"/>
          <w:szCs w:val="26"/>
        </w:rPr>
        <w:t>元。</w:t>
      </w:r>
      <w:r w:rsidRPr="00836D1B">
        <w:rPr>
          <w:rFonts w:ascii="Times New Roman" w:eastAsia="標楷體" w:hAnsi="Times New Roman" w:cs="Times New Roman"/>
          <w:sz w:val="26"/>
          <w:szCs w:val="26"/>
        </w:rPr>
        <w:t>縱使幼兒學童家長獲得全額資助，家庭仍要自行補貼學費及其他雜費。</w:t>
      </w:r>
    </w:p>
    <w:p w:rsidR="00BA6502" w:rsidRPr="00836D1B" w:rsidRDefault="00BA6502" w:rsidP="00BA6502">
      <w:pPr>
        <w:pStyle w:val="ListParagraph"/>
        <w:spacing w:after="0" w:line="320" w:lineRule="exact"/>
        <w:ind w:left="360"/>
        <w:jc w:val="both"/>
        <w:rPr>
          <w:rFonts w:ascii="Times New Roman" w:eastAsia="標楷體" w:hAnsi="Times New Roman" w:cs="Times New Roman"/>
          <w:sz w:val="26"/>
          <w:szCs w:val="26"/>
        </w:rPr>
      </w:pPr>
    </w:p>
    <w:p w:rsidR="00BA6502" w:rsidRPr="00836D1B" w:rsidRDefault="00DB3CBE" w:rsidP="00BA6502">
      <w:pPr>
        <w:pStyle w:val="ListParagraph"/>
        <w:numPr>
          <w:ilvl w:val="1"/>
          <w:numId w:val="5"/>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在全港近</w:t>
      </w:r>
      <w:r w:rsidRPr="00836D1B">
        <w:rPr>
          <w:rFonts w:ascii="Times New Roman" w:eastAsia="標楷體" w:hAnsi="Times New Roman" w:cs="Times New Roman"/>
          <w:sz w:val="26"/>
          <w:szCs w:val="26"/>
        </w:rPr>
        <w:t>17</w:t>
      </w:r>
      <w:r w:rsidRPr="00836D1B">
        <w:rPr>
          <w:rFonts w:ascii="Times New Roman" w:eastAsia="標楷體" w:hAnsi="Times New Roman" w:cs="Times New Roman"/>
          <w:sz w:val="26"/>
          <w:szCs w:val="26"/>
        </w:rPr>
        <w:t>萬正接受幼兒教育的兒童中，</w:t>
      </w:r>
      <w:r w:rsidRPr="00836D1B">
        <w:rPr>
          <w:rFonts w:ascii="Times New Roman" w:eastAsia="標楷體" w:hAnsi="Times New Roman" w:cs="Times New Roman"/>
          <w:sz w:val="26"/>
          <w:szCs w:val="26"/>
        </w:rPr>
        <w:t>2013</w:t>
      </w:r>
      <w:r w:rsidRPr="00836D1B">
        <w:rPr>
          <w:rFonts w:ascii="Times New Roman" w:eastAsia="標楷體" w:hAnsi="Times New Roman" w:cs="Times New Roman"/>
          <w:sz w:val="26"/>
          <w:szCs w:val="26"/>
        </w:rPr>
        <w:t>年生活在貧窮線下的</w:t>
      </w:r>
      <w:r w:rsidRPr="00836D1B">
        <w:rPr>
          <w:rFonts w:ascii="Times New Roman" w:eastAsia="標楷體" w:hAnsi="Times New Roman" w:cs="Times New Roman"/>
          <w:sz w:val="26"/>
          <w:szCs w:val="26"/>
        </w:rPr>
        <w:t>3</w:t>
      </w:r>
      <w:r w:rsidRPr="00836D1B">
        <w:rPr>
          <w:rFonts w:ascii="Times New Roman" w:eastAsia="標楷體" w:hAnsi="Times New Roman" w:cs="Times New Roman"/>
          <w:sz w:val="26"/>
          <w:szCs w:val="26"/>
        </w:rPr>
        <w:t>至</w:t>
      </w:r>
      <w:r w:rsidRPr="00836D1B">
        <w:rPr>
          <w:rFonts w:ascii="Times New Roman" w:eastAsia="標楷體" w:hAnsi="Times New Roman" w:cs="Times New Roman"/>
          <w:sz w:val="26"/>
          <w:szCs w:val="26"/>
        </w:rPr>
        <w:t>6</w:t>
      </w:r>
      <w:r w:rsidRPr="00836D1B">
        <w:rPr>
          <w:rFonts w:ascii="Times New Roman" w:eastAsia="標楷體" w:hAnsi="Times New Roman" w:cs="Times New Roman"/>
          <w:sz w:val="26"/>
          <w:szCs w:val="26"/>
        </w:rPr>
        <w:t>歲兒童人口達</w:t>
      </w:r>
      <w:r w:rsidRPr="00836D1B">
        <w:rPr>
          <w:rFonts w:ascii="Times New Roman" w:eastAsia="標楷體" w:hAnsi="Times New Roman" w:cs="Times New Roman"/>
          <w:sz w:val="26"/>
          <w:szCs w:val="26"/>
        </w:rPr>
        <w:t>47,500</w:t>
      </w:r>
      <w:r w:rsidRPr="00836D1B">
        <w:rPr>
          <w:rFonts w:ascii="Times New Roman" w:eastAsia="標楷體" w:hAnsi="Times New Roman" w:cs="Times New Roman"/>
          <w:sz w:val="26"/>
          <w:szCs w:val="26"/>
        </w:rPr>
        <w:t>人，</w:t>
      </w:r>
      <w:r w:rsidRPr="00836D1B">
        <w:rPr>
          <w:rFonts w:ascii="Times New Roman" w:eastAsia="標楷體" w:hAnsi="Times New Roman" w:cs="Times New Roman"/>
          <w:sz w:val="26"/>
          <w:szCs w:val="26"/>
        </w:rPr>
        <w:t>2013/2014</w:t>
      </w:r>
      <w:r w:rsidRPr="00836D1B">
        <w:rPr>
          <w:rFonts w:ascii="Times New Roman" w:eastAsia="標楷體" w:hAnsi="Times New Roman" w:cs="Times New Roman"/>
          <w:sz w:val="26"/>
          <w:szCs w:val="26"/>
        </w:rPr>
        <w:t>年度</w:t>
      </w:r>
      <w:r w:rsidRPr="00836D1B">
        <w:rPr>
          <w:rFonts w:ascii="Times New Roman" w:eastAsia="標楷體" w:hAnsi="Times New Roman" w:cs="Times New Roman"/>
          <w:sz w:val="26"/>
          <w:szCs w:val="26"/>
        </w:rPr>
        <w:t>43,591</w:t>
      </w:r>
      <w:r w:rsidRPr="00836D1B">
        <w:rPr>
          <w:rFonts w:ascii="Times New Roman" w:eastAsia="標楷體" w:hAnsi="Times New Roman" w:cs="Times New Roman"/>
          <w:sz w:val="26"/>
          <w:szCs w:val="26"/>
        </w:rPr>
        <w:t>宗沒有領取綜援個案申請學生資助減費，但只有</w:t>
      </w:r>
      <w:r w:rsidRPr="00836D1B">
        <w:rPr>
          <w:rFonts w:ascii="Times New Roman" w:eastAsia="標楷體" w:hAnsi="Times New Roman" w:cs="Times New Roman"/>
          <w:sz w:val="26"/>
          <w:szCs w:val="26"/>
        </w:rPr>
        <w:t>24,781</w:t>
      </w:r>
      <w:r w:rsidRPr="00836D1B">
        <w:rPr>
          <w:rFonts w:ascii="Times New Roman" w:eastAsia="標楷體" w:hAnsi="Times New Roman" w:cs="Times New Roman"/>
          <w:sz w:val="26"/>
          <w:szCs w:val="26"/>
        </w:rPr>
        <w:t>宗申請個案獲全免學費資助，</w:t>
      </w:r>
      <w:r w:rsidRPr="00836D1B">
        <w:rPr>
          <w:rFonts w:ascii="Times New Roman" w:eastAsia="標楷體" w:hAnsi="Times New Roman" w:cs="Times New Roman"/>
          <w:b/>
          <w:sz w:val="26"/>
          <w:szCs w:val="26"/>
        </w:rPr>
        <w:t>即僅五成半</w:t>
      </w:r>
      <w:r w:rsidRPr="00836D1B">
        <w:rPr>
          <w:rFonts w:ascii="Times New Roman" w:eastAsia="標楷體" w:hAnsi="Times New Roman" w:cs="Times New Roman"/>
          <w:b/>
          <w:sz w:val="26"/>
          <w:szCs w:val="26"/>
        </w:rPr>
        <w:t>(56.8%)</w:t>
      </w:r>
      <w:r w:rsidRPr="00836D1B">
        <w:rPr>
          <w:rFonts w:ascii="Times New Roman" w:eastAsia="標楷體" w:hAnsi="Times New Roman" w:cs="Times New Roman"/>
          <w:b/>
          <w:sz w:val="26"/>
          <w:szCs w:val="26"/>
        </w:rPr>
        <w:t>在職貧窮家庭的幼兒學費獲全免，其餘貧窮家庭亦要自行負擔學費。</w:t>
      </w:r>
      <w:r w:rsidRPr="00836D1B">
        <w:rPr>
          <w:rFonts w:ascii="Times New Roman" w:eastAsia="標楷體" w:hAnsi="Times New Roman" w:cs="Times New Roman"/>
          <w:sz w:val="26"/>
          <w:szCs w:val="26"/>
        </w:rPr>
        <w:t>再者，</w:t>
      </w:r>
      <w:r w:rsidRPr="00836D1B">
        <w:rPr>
          <w:rFonts w:ascii="Times New Roman" w:eastAsia="標楷體" w:hAnsi="Times New Roman" w:cs="Times New Roman"/>
          <w:b/>
          <w:sz w:val="26"/>
          <w:szCs w:val="26"/>
        </w:rPr>
        <w:t>縱使獲得全額資助，不少幼稚園學費亦會超出學劵上限，對基層家庭經濟構成沉重負擔。</w:t>
      </w:r>
    </w:p>
    <w:p w:rsidR="00BA6502" w:rsidRPr="00836D1B" w:rsidRDefault="00BA6502" w:rsidP="00BA6502">
      <w:pPr>
        <w:pStyle w:val="ListParagraph"/>
        <w:spacing w:after="0" w:line="320" w:lineRule="exact"/>
        <w:ind w:left="360"/>
        <w:jc w:val="both"/>
        <w:rPr>
          <w:rFonts w:ascii="Times New Roman" w:eastAsia="標楷體" w:hAnsi="Times New Roman" w:cs="Times New Roman"/>
          <w:sz w:val="26"/>
          <w:szCs w:val="26"/>
        </w:rPr>
      </w:pPr>
    </w:p>
    <w:p w:rsidR="00E703A6" w:rsidRPr="00836D1B" w:rsidRDefault="00E703A6" w:rsidP="00BA6502">
      <w:pPr>
        <w:pStyle w:val="ListParagraph"/>
        <w:numPr>
          <w:ilvl w:val="1"/>
          <w:numId w:val="5"/>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lastRenderedPageBreak/>
        <w:t>全免金額的上限低於普遍幼稚園學費標準，若學費超資助上限，即使全免家庭，其實都要自行補貼學費。而事實上，</w:t>
      </w:r>
      <w:r w:rsidRPr="00836D1B">
        <w:rPr>
          <w:rFonts w:ascii="Times New Roman" w:eastAsia="標楷體" w:hAnsi="Times New Roman" w:cs="Times New Roman"/>
          <w:b/>
          <w:sz w:val="26"/>
          <w:szCs w:val="26"/>
        </w:rPr>
        <w:t>大半幼稚園學費都超出政府資助上限。幼稚園學費昂費，非一般家庭可負擔，資助又不足，令不少家庭被迫找質素較差學費較便宜的學校，並謝絕參與所有活動及節衣縮食，嚴重妨礙幼兒學習機會及成長</w:t>
      </w:r>
      <w:r w:rsidRPr="00836D1B">
        <w:rPr>
          <w:rFonts w:ascii="Times New Roman" w:eastAsia="標楷體" w:hAnsi="Times New Roman" w:cs="Times New Roman"/>
          <w:sz w:val="26"/>
          <w:szCs w:val="26"/>
        </w:rPr>
        <w:t>。而幼稚園資助不包括書簿雜費車船等津貼，除了學費開支，家長還要自付書簿費、茶點費、車船、冷氣費及雜費等，即使綜援，也只津貼書簿費，其他一律欠奉。</w:t>
      </w:r>
      <w:r w:rsidRPr="00836D1B">
        <w:rPr>
          <w:rFonts w:ascii="Times New Roman" w:eastAsia="標楷體" w:hAnsi="Times New Roman" w:cs="Times New Roman"/>
          <w:bCs/>
          <w:sz w:val="26"/>
          <w:szCs w:val="26"/>
        </w:rPr>
        <w:t>研究揭示問題如下</w:t>
      </w:r>
      <w:r w:rsidRPr="00836D1B">
        <w:rPr>
          <w:rFonts w:ascii="Times New Roman" w:eastAsia="標楷體" w:hAnsi="Times New Roman" w:cs="Times New Roman"/>
          <w:bCs/>
          <w:sz w:val="26"/>
          <w:szCs w:val="26"/>
        </w:rPr>
        <w:t>:</w:t>
      </w:r>
    </w:p>
    <w:p w:rsidR="00E703A6" w:rsidRPr="00836D1B" w:rsidRDefault="00E703A6" w:rsidP="00E703A6">
      <w:pPr>
        <w:pStyle w:val="ListParagraph"/>
        <w:spacing w:after="0" w:line="320" w:lineRule="exact"/>
        <w:ind w:left="360"/>
        <w:jc w:val="both"/>
        <w:rPr>
          <w:rFonts w:ascii="Times New Roman" w:eastAsia="標楷體" w:hAnsi="Times New Roman" w:cs="Times New Roman"/>
          <w:sz w:val="26"/>
          <w:szCs w:val="26"/>
        </w:rPr>
      </w:pPr>
    </w:p>
    <w:p w:rsidR="00E703A6" w:rsidRPr="00836D1B" w:rsidRDefault="00E703A6" w:rsidP="00E703A6">
      <w:pPr>
        <w:pStyle w:val="ListParagraph"/>
        <w:numPr>
          <w:ilvl w:val="1"/>
          <w:numId w:val="6"/>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b/>
          <w:sz w:val="26"/>
          <w:szCs w:val="26"/>
        </w:rPr>
        <w:t>學費資助不足，</w:t>
      </w:r>
      <w:r w:rsidRPr="00836D1B">
        <w:rPr>
          <w:rFonts w:ascii="Times New Roman" w:eastAsia="標楷體" w:hAnsi="Times New Roman" w:cs="Times New Roman"/>
          <w:sz w:val="26"/>
          <w:szCs w:val="26"/>
        </w:rPr>
        <w:t>根據本</w:t>
      </w:r>
      <w:r w:rsidRPr="00836D1B">
        <w:rPr>
          <w:rFonts w:ascii="Times New Roman" w:eastAsia="標楷體" w:hAnsi="Times New Roman" w:cs="Times New Roman"/>
          <w:sz w:val="26"/>
          <w:szCs w:val="26"/>
          <w:lang w:val="en-GB"/>
        </w:rPr>
        <w:t>會的調查發現</w:t>
      </w:r>
      <w:r w:rsidRPr="00836D1B">
        <w:rPr>
          <w:rFonts w:ascii="Times New Roman" w:eastAsia="標楷體" w:hAnsi="Times New Roman" w:cs="Times New Roman"/>
          <w:bCs/>
          <w:sz w:val="26"/>
          <w:szCs w:val="26"/>
        </w:rPr>
        <w:t>，現時</w:t>
      </w:r>
      <w:r w:rsidRPr="00836D1B">
        <w:rPr>
          <w:rFonts w:ascii="Times New Roman" w:eastAsia="標楷體" w:hAnsi="Times New Roman" w:cs="Times New Roman"/>
          <w:b/>
          <w:bCs/>
          <w:sz w:val="26"/>
          <w:szCs w:val="26"/>
        </w:rPr>
        <w:t>全港很多</w:t>
      </w:r>
      <w:r w:rsidRPr="00836D1B">
        <w:rPr>
          <w:rFonts w:ascii="Times New Roman" w:eastAsia="標楷體" w:hAnsi="Times New Roman" w:cs="Times New Roman"/>
          <w:b/>
          <w:sz w:val="26"/>
          <w:szCs w:val="26"/>
        </w:rPr>
        <w:t>幼稚園學費超過政府資助上限，全免兒童非全免，至少過萬全免學費貧窮兒童貼學費。</w:t>
      </w:r>
      <w:r w:rsidRPr="00836D1B">
        <w:rPr>
          <w:rFonts w:ascii="Times New Roman" w:eastAsia="標楷體" w:hAnsi="Times New Roman" w:cs="Times New Roman"/>
          <w:sz w:val="26"/>
          <w:szCs w:val="26"/>
        </w:rPr>
        <w:t>根據</w:t>
      </w:r>
      <w:r w:rsidRPr="00836D1B">
        <w:rPr>
          <w:rFonts w:ascii="Times New Roman" w:eastAsia="標楷體" w:hAnsi="Times New Roman" w:cs="Times New Roman"/>
          <w:sz w:val="26"/>
          <w:szCs w:val="26"/>
        </w:rPr>
        <w:t>2012</w:t>
      </w:r>
      <w:r w:rsidRPr="00836D1B">
        <w:rPr>
          <w:rFonts w:ascii="Times New Roman" w:eastAsia="標楷體" w:hAnsi="Times New Roman" w:cs="Times New Roman"/>
          <w:sz w:val="26"/>
          <w:szCs w:val="26"/>
        </w:rPr>
        <w:t>年本會研究發現，</w:t>
      </w:r>
      <w:r w:rsidR="00630FD6" w:rsidRPr="00836D1B">
        <w:rPr>
          <w:rFonts w:ascii="Times New Roman" w:eastAsia="標楷體" w:hAnsi="Times New Roman" w:cs="Times New Roman" w:hint="eastAsia"/>
          <w:sz w:val="26"/>
          <w:szCs w:val="26"/>
        </w:rPr>
        <w:t>當年在全港使用學劵的幼稚園中</w:t>
      </w:r>
      <w:r w:rsidR="00630FD6" w:rsidRPr="00836D1B">
        <w:rPr>
          <w:rFonts w:ascii="Times New Roman" w:eastAsia="標楷體" w:hAnsi="Times New Roman" w:cs="Times New Roman" w:hint="eastAsia"/>
          <w:sz w:val="26"/>
          <w:szCs w:val="26"/>
        </w:rPr>
        <w:t>(746</w:t>
      </w:r>
      <w:r w:rsidR="00630FD6" w:rsidRPr="00836D1B">
        <w:rPr>
          <w:rFonts w:ascii="Times New Roman" w:eastAsia="標楷體" w:hAnsi="Times New Roman" w:cs="Times New Roman" w:hint="eastAsia"/>
          <w:sz w:val="26"/>
          <w:szCs w:val="26"/>
        </w:rPr>
        <w:t>間</w:t>
      </w:r>
      <w:r w:rsidR="00630FD6" w:rsidRPr="00836D1B">
        <w:rPr>
          <w:rFonts w:ascii="Times New Roman" w:eastAsia="標楷體" w:hAnsi="Times New Roman" w:cs="Times New Roman" w:hint="eastAsia"/>
          <w:sz w:val="26"/>
          <w:szCs w:val="26"/>
        </w:rPr>
        <w:t>)</w:t>
      </w:r>
      <w:r w:rsidR="00630FD6" w:rsidRPr="00836D1B">
        <w:rPr>
          <w:rFonts w:ascii="Times New Roman" w:eastAsia="標楷體" w:hAnsi="Times New Roman" w:cs="Times New Roman" w:hint="eastAsia"/>
          <w:sz w:val="26"/>
          <w:szCs w:val="26"/>
        </w:rPr>
        <w:t>，當中超過一半</w:t>
      </w:r>
      <w:r w:rsidR="00630FD6" w:rsidRPr="00836D1B">
        <w:rPr>
          <w:rFonts w:ascii="Times New Roman" w:eastAsia="標楷體" w:hAnsi="Times New Roman" w:cs="Times New Roman" w:hint="eastAsia"/>
          <w:sz w:val="26"/>
          <w:szCs w:val="26"/>
        </w:rPr>
        <w:t>(55.1%)</w:t>
      </w:r>
      <w:r w:rsidR="00630FD6" w:rsidRPr="00836D1B">
        <w:rPr>
          <w:rFonts w:ascii="Times New Roman" w:eastAsia="標楷體" w:hAnsi="Times New Roman" w:cs="Times New Roman" w:hint="eastAsia"/>
          <w:sz w:val="26"/>
          <w:szCs w:val="26"/>
        </w:rPr>
        <w:t>均超過學劵及學生資助上限</w:t>
      </w:r>
      <w:r w:rsidR="00630FD6" w:rsidRPr="00836D1B">
        <w:rPr>
          <w:rFonts w:ascii="Times New Roman" w:eastAsia="標楷體" w:hAnsi="Times New Roman" w:cs="Times New Roman" w:hint="eastAsia"/>
          <w:sz w:val="26"/>
          <w:szCs w:val="26"/>
        </w:rPr>
        <w:t>(</w:t>
      </w:r>
      <w:r w:rsidR="000A670F" w:rsidRPr="00836D1B">
        <w:rPr>
          <w:rFonts w:ascii="Times New Roman" w:eastAsia="標楷體" w:hAnsi="Times New Roman" w:cs="Times New Roman" w:hint="eastAsia"/>
          <w:sz w:val="26"/>
          <w:szCs w:val="26"/>
        </w:rPr>
        <w:t>411</w:t>
      </w:r>
      <w:r w:rsidR="000A670F" w:rsidRPr="00836D1B">
        <w:rPr>
          <w:rFonts w:ascii="Times New Roman" w:eastAsia="標楷體" w:hAnsi="Times New Roman" w:cs="Times New Roman" w:hint="eastAsia"/>
          <w:sz w:val="26"/>
          <w:szCs w:val="26"/>
        </w:rPr>
        <w:t>間</w:t>
      </w:r>
      <w:r w:rsidR="00630FD6" w:rsidRPr="00836D1B">
        <w:rPr>
          <w:rFonts w:ascii="Times New Roman" w:eastAsia="標楷體" w:hAnsi="Times New Roman" w:cs="Times New Roman" w:hint="eastAsia"/>
          <w:sz w:val="26"/>
          <w:szCs w:val="26"/>
        </w:rPr>
        <w:t>)</w:t>
      </w:r>
      <w:r w:rsidR="00630FD6" w:rsidRPr="00836D1B">
        <w:rPr>
          <w:rFonts w:ascii="Times New Roman" w:eastAsia="標楷體" w:hAnsi="Times New Roman" w:cs="Times New Roman" w:hint="eastAsia"/>
          <w:sz w:val="26"/>
          <w:szCs w:val="26"/>
        </w:rPr>
        <w:t>，</w:t>
      </w:r>
      <w:r w:rsidRPr="00836D1B">
        <w:rPr>
          <w:rFonts w:ascii="Times New Roman" w:eastAsia="標楷體" w:hAnsi="Times New Roman" w:cs="Times New Roman"/>
          <w:sz w:val="26"/>
          <w:szCs w:val="26"/>
        </w:rPr>
        <w:t>每年每</w:t>
      </w:r>
      <w:r w:rsidR="00630FD6" w:rsidRPr="00836D1B">
        <w:rPr>
          <w:rFonts w:ascii="Times New Roman" w:eastAsia="標楷體" w:hAnsi="Times New Roman" w:cs="Times New Roman" w:hint="eastAsia"/>
          <w:sz w:val="26"/>
          <w:szCs w:val="26"/>
        </w:rPr>
        <w:t>名</w:t>
      </w:r>
      <w:r w:rsidRPr="00836D1B">
        <w:rPr>
          <w:rFonts w:ascii="Times New Roman" w:eastAsia="標楷體" w:hAnsi="Times New Roman" w:cs="Times New Roman"/>
          <w:sz w:val="26"/>
          <w:szCs w:val="26"/>
        </w:rPr>
        <w:t>兒童半日</w:t>
      </w:r>
      <w:r w:rsidR="000A670F" w:rsidRPr="00836D1B">
        <w:rPr>
          <w:rFonts w:ascii="Times New Roman" w:eastAsia="標楷體" w:hAnsi="Times New Roman" w:cs="Times New Roman" w:hint="eastAsia"/>
          <w:sz w:val="26"/>
          <w:szCs w:val="26"/>
        </w:rPr>
        <w:t>制</w:t>
      </w:r>
      <w:r w:rsidRPr="00836D1B">
        <w:rPr>
          <w:rFonts w:ascii="Times New Roman" w:eastAsia="標楷體" w:hAnsi="Times New Roman" w:cs="Times New Roman"/>
          <w:sz w:val="26"/>
          <w:szCs w:val="26"/>
        </w:rPr>
        <w:t>者</w:t>
      </w:r>
      <w:r w:rsidR="000A670F" w:rsidRPr="00836D1B">
        <w:rPr>
          <w:rFonts w:ascii="Times New Roman" w:eastAsia="標楷體" w:hAnsi="Times New Roman" w:cs="Times New Roman" w:hint="eastAsia"/>
          <w:sz w:val="26"/>
          <w:szCs w:val="26"/>
        </w:rPr>
        <w:t>需自行補</w:t>
      </w:r>
      <w:r w:rsidRPr="00836D1B">
        <w:rPr>
          <w:rFonts w:ascii="Times New Roman" w:eastAsia="標楷體" w:hAnsi="Times New Roman" w:cs="Times New Roman"/>
          <w:sz w:val="26"/>
          <w:szCs w:val="26"/>
        </w:rPr>
        <w:t>貼</w:t>
      </w:r>
      <w:r w:rsidRPr="00836D1B">
        <w:rPr>
          <w:rFonts w:ascii="Times New Roman" w:eastAsia="標楷體" w:hAnsi="Times New Roman" w:cs="Times New Roman"/>
          <w:sz w:val="26"/>
          <w:szCs w:val="26"/>
        </w:rPr>
        <w:t>$2,695</w:t>
      </w:r>
      <w:r w:rsidRPr="00836D1B">
        <w:rPr>
          <w:rFonts w:ascii="Times New Roman" w:eastAsia="標楷體" w:hAnsi="Times New Roman" w:cs="Times New Roman"/>
          <w:sz w:val="26"/>
          <w:szCs w:val="26"/>
        </w:rPr>
        <w:t>，全日</w:t>
      </w:r>
      <w:r w:rsidR="000A670F" w:rsidRPr="00836D1B">
        <w:rPr>
          <w:rFonts w:ascii="Times New Roman" w:eastAsia="標楷體" w:hAnsi="Times New Roman" w:cs="Times New Roman" w:hint="eastAsia"/>
          <w:sz w:val="26"/>
          <w:szCs w:val="26"/>
        </w:rPr>
        <w:t>制</w:t>
      </w:r>
      <w:r w:rsidRPr="00836D1B">
        <w:rPr>
          <w:rFonts w:ascii="Times New Roman" w:eastAsia="標楷體" w:hAnsi="Times New Roman" w:cs="Times New Roman"/>
          <w:sz w:val="26"/>
          <w:szCs w:val="26"/>
        </w:rPr>
        <w:t>者</w:t>
      </w:r>
      <w:r w:rsidR="000A670F" w:rsidRPr="00836D1B">
        <w:rPr>
          <w:rFonts w:ascii="Times New Roman" w:eastAsia="標楷體" w:hAnsi="Times New Roman" w:cs="Times New Roman" w:hint="eastAsia"/>
          <w:sz w:val="26"/>
          <w:szCs w:val="26"/>
        </w:rPr>
        <w:t>則需自行補</w:t>
      </w:r>
      <w:r w:rsidRPr="00836D1B">
        <w:rPr>
          <w:rFonts w:ascii="Times New Roman" w:eastAsia="標楷體" w:hAnsi="Times New Roman" w:cs="Times New Roman"/>
          <w:sz w:val="26"/>
          <w:szCs w:val="26"/>
        </w:rPr>
        <w:t>貼</w:t>
      </w:r>
      <w:r w:rsidRPr="00836D1B">
        <w:rPr>
          <w:rFonts w:ascii="Times New Roman" w:eastAsia="標楷體" w:hAnsi="Times New Roman" w:cs="Times New Roman"/>
          <w:sz w:val="26"/>
          <w:szCs w:val="26"/>
        </w:rPr>
        <w:t>$4,284</w:t>
      </w:r>
      <w:r w:rsidRPr="00836D1B">
        <w:rPr>
          <w:rFonts w:ascii="Times New Roman" w:eastAsia="標楷體" w:hAnsi="Times New Roman" w:cs="Times New Roman"/>
          <w:sz w:val="26"/>
          <w:szCs w:val="26"/>
        </w:rPr>
        <w:t>，再加上墊支學費及其他開支，令家庭百上加斤，難以支付，影響一家生計。</w:t>
      </w:r>
    </w:p>
    <w:p w:rsidR="00E703A6" w:rsidRPr="00836D1B" w:rsidRDefault="00E703A6" w:rsidP="00E703A6">
      <w:pPr>
        <w:pStyle w:val="ListParagraph"/>
        <w:spacing w:after="0" w:line="320" w:lineRule="exact"/>
        <w:ind w:left="360"/>
        <w:jc w:val="both"/>
        <w:rPr>
          <w:rFonts w:ascii="Times New Roman" w:eastAsia="標楷體" w:hAnsi="Times New Roman" w:cs="Times New Roman"/>
          <w:sz w:val="26"/>
          <w:szCs w:val="26"/>
        </w:rPr>
      </w:pPr>
    </w:p>
    <w:p w:rsidR="00E703A6" w:rsidRPr="00836D1B" w:rsidRDefault="00E703A6" w:rsidP="00E703A6">
      <w:pPr>
        <w:pStyle w:val="ListParagraph"/>
        <w:numPr>
          <w:ilvl w:val="1"/>
          <w:numId w:val="6"/>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b/>
          <w:sz w:val="26"/>
          <w:szCs w:val="26"/>
        </w:rPr>
        <w:t>實施學劵制後，加上通脹，學費上升，學生資助及綜援均不包底，調査顯示無論低收入或綜援每月均要以生活費貼學費</w:t>
      </w:r>
      <w:r w:rsidRPr="00836D1B">
        <w:rPr>
          <w:rFonts w:ascii="Times New Roman" w:eastAsia="標楷體" w:hAnsi="Times New Roman" w:cs="Times New Roman"/>
          <w:sz w:val="26"/>
          <w:szCs w:val="26"/>
        </w:rPr>
        <w:t>。同時，愈來愈多學校脫離學劵制，貧窮學生少了選擇，亦可見學劵制對貧窮兒童無幫助，不能代替免費教育，推行免費學前教育急不及待。</w:t>
      </w:r>
    </w:p>
    <w:p w:rsidR="00E703A6" w:rsidRPr="00836D1B" w:rsidRDefault="00E703A6" w:rsidP="00E703A6">
      <w:pPr>
        <w:pStyle w:val="ListParagraph"/>
        <w:spacing w:after="0" w:line="320" w:lineRule="exact"/>
        <w:ind w:left="360"/>
        <w:jc w:val="both"/>
        <w:rPr>
          <w:rFonts w:ascii="Times New Roman" w:eastAsia="標楷體" w:hAnsi="Times New Roman" w:cs="Times New Roman"/>
          <w:sz w:val="26"/>
          <w:szCs w:val="26"/>
        </w:rPr>
      </w:pPr>
    </w:p>
    <w:p w:rsidR="00E703A6" w:rsidRPr="00836D1B" w:rsidRDefault="00E703A6" w:rsidP="00E703A6">
      <w:pPr>
        <w:pStyle w:val="ListParagraph"/>
        <w:numPr>
          <w:ilvl w:val="1"/>
          <w:numId w:val="6"/>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b/>
          <w:sz w:val="26"/>
          <w:szCs w:val="26"/>
        </w:rPr>
        <w:t>學生資助不包書簿等費用，家庭節衣縮食支付。</w:t>
      </w:r>
    </w:p>
    <w:p w:rsidR="00E703A6" w:rsidRPr="00836D1B" w:rsidRDefault="00E703A6" w:rsidP="00E703A6">
      <w:pPr>
        <w:pStyle w:val="ListParagraph"/>
        <w:spacing w:after="0" w:line="320" w:lineRule="exact"/>
        <w:ind w:left="960"/>
        <w:jc w:val="both"/>
        <w:rPr>
          <w:rFonts w:ascii="Times New Roman" w:eastAsia="標楷體" w:hAnsi="Times New Roman" w:cs="Times New Roman"/>
          <w:sz w:val="26"/>
          <w:szCs w:val="26"/>
        </w:rPr>
      </w:pPr>
    </w:p>
    <w:p w:rsidR="00E703A6" w:rsidRPr="00836D1B" w:rsidRDefault="00E703A6" w:rsidP="00E703A6">
      <w:pPr>
        <w:pStyle w:val="ListParagraph"/>
        <w:numPr>
          <w:ilvl w:val="1"/>
          <w:numId w:val="6"/>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綜援家庭雖然可以向社署申請學費及書簿津貼，但學費非全包，並不包括幼稚園必要交的茶點費、其他雜費及指定活動費，所以綜援家庭亦要補貼交費，造成生活困難。</w:t>
      </w:r>
    </w:p>
    <w:p w:rsidR="00E703A6" w:rsidRPr="00836D1B" w:rsidRDefault="00E703A6" w:rsidP="00E703A6">
      <w:pPr>
        <w:pStyle w:val="ListParagraph"/>
        <w:spacing w:after="0" w:line="320" w:lineRule="exact"/>
        <w:ind w:left="360"/>
        <w:jc w:val="both"/>
        <w:rPr>
          <w:rFonts w:ascii="Times New Roman" w:eastAsia="標楷體" w:hAnsi="Times New Roman" w:cs="Times New Roman"/>
          <w:sz w:val="26"/>
          <w:szCs w:val="26"/>
        </w:rPr>
      </w:pPr>
    </w:p>
    <w:p w:rsidR="00E703A6" w:rsidRPr="00836D1B" w:rsidRDefault="00E703A6" w:rsidP="00E703A6">
      <w:pPr>
        <w:pStyle w:val="ListParagraph"/>
        <w:numPr>
          <w:ilvl w:val="1"/>
          <w:numId w:val="6"/>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b/>
          <w:sz w:val="26"/>
          <w:szCs w:val="26"/>
        </w:rPr>
        <w:t>近年幼稚園教育不斷發展，學校要求的學習支出年年增加，本調查發現最少有</w:t>
      </w:r>
      <w:r w:rsidRPr="00836D1B">
        <w:rPr>
          <w:rFonts w:ascii="Times New Roman" w:eastAsia="標楷體" w:hAnsi="Times New Roman" w:cs="Times New Roman"/>
          <w:b/>
          <w:sz w:val="26"/>
          <w:szCs w:val="26"/>
        </w:rPr>
        <w:t>24</w:t>
      </w:r>
      <w:r w:rsidRPr="00836D1B">
        <w:rPr>
          <w:rFonts w:ascii="Times New Roman" w:eastAsia="標楷體" w:hAnsi="Times New Roman" w:cs="Times New Roman"/>
          <w:b/>
          <w:sz w:val="26"/>
          <w:szCs w:val="26"/>
        </w:rPr>
        <w:t>項收費項目</w:t>
      </w:r>
      <w:r w:rsidRPr="00836D1B">
        <w:rPr>
          <w:rFonts w:ascii="Times New Roman" w:eastAsia="標楷體" w:hAnsi="Times New Roman" w:cs="Times New Roman"/>
          <w:sz w:val="26"/>
          <w:szCs w:val="26"/>
        </w:rPr>
        <w:t>(</w:t>
      </w:r>
      <w:r w:rsidRPr="00836D1B">
        <w:rPr>
          <w:rFonts w:ascii="Times New Roman" w:eastAsia="標楷體" w:hAnsi="Times New Roman" w:cs="Times New Roman"/>
          <w:sz w:val="26"/>
          <w:szCs w:val="26"/>
        </w:rPr>
        <w:t>包括：書簿費、校服費、旅行費、茶點費、自付學費、學生證、學生手冊、補充習作費、家長教師會費、出外參觀費、美勞費、冷氣費、畢業相、習作方格紙、印刷費、午餐費、畢業證書、課室資助費、校車費、網上習作費用等</w:t>
      </w:r>
      <w:r w:rsidRPr="00836D1B">
        <w:rPr>
          <w:rFonts w:ascii="Times New Roman" w:eastAsia="標楷體" w:hAnsi="Times New Roman" w:cs="Times New Roman"/>
          <w:sz w:val="26"/>
          <w:szCs w:val="26"/>
        </w:rPr>
        <w:t>)</w:t>
      </w:r>
      <w:r w:rsidRPr="00836D1B">
        <w:rPr>
          <w:rFonts w:ascii="Times New Roman" w:eastAsia="標楷體" w:hAnsi="Times New Roman" w:cs="Times New Roman"/>
          <w:sz w:val="26"/>
          <w:szCs w:val="26"/>
        </w:rPr>
        <w:t>，但貧窮家庭收入沒有增加，根本無能力支付，只能延期交費或不參加。</w:t>
      </w:r>
    </w:p>
    <w:p w:rsidR="00E76A7F" w:rsidRDefault="00E76A7F" w:rsidP="00A73410">
      <w:pPr>
        <w:pStyle w:val="ListParagraph"/>
        <w:spacing w:after="0" w:line="320" w:lineRule="exact"/>
        <w:ind w:left="360"/>
        <w:jc w:val="both"/>
        <w:rPr>
          <w:rFonts w:ascii="Times New Roman" w:eastAsia="標楷體" w:hAnsi="Times New Roman" w:cs="Times New Roman"/>
          <w:sz w:val="26"/>
          <w:szCs w:val="26"/>
        </w:rPr>
      </w:pPr>
    </w:p>
    <w:p w:rsidR="003507BB" w:rsidRPr="00836D1B" w:rsidRDefault="003507BB" w:rsidP="00A73410">
      <w:pPr>
        <w:pStyle w:val="ListParagraph"/>
        <w:spacing w:after="0" w:line="320" w:lineRule="exact"/>
        <w:ind w:left="360"/>
        <w:jc w:val="both"/>
        <w:rPr>
          <w:rFonts w:ascii="Times New Roman" w:eastAsia="標楷體" w:hAnsi="Times New Roman" w:cs="Times New Roman"/>
          <w:sz w:val="26"/>
          <w:szCs w:val="26"/>
        </w:rPr>
      </w:pPr>
    </w:p>
    <w:p w:rsidR="000730AD" w:rsidRPr="00836D1B" w:rsidRDefault="000730AD" w:rsidP="00A73410">
      <w:pPr>
        <w:pStyle w:val="ListParagraph"/>
        <w:numPr>
          <w:ilvl w:val="0"/>
          <w:numId w:val="4"/>
        </w:numPr>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sz w:val="26"/>
          <w:szCs w:val="26"/>
        </w:rPr>
        <w:t>為經濟上有需要家庭的幼稚園學童提供支援不足</w:t>
      </w:r>
    </w:p>
    <w:p w:rsidR="000730AD" w:rsidRPr="00836D1B" w:rsidRDefault="000730AD" w:rsidP="00A73410">
      <w:pPr>
        <w:pStyle w:val="ListParagraph"/>
        <w:spacing w:after="0" w:line="320" w:lineRule="exact"/>
        <w:ind w:left="360"/>
        <w:jc w:val="both"/>
        <w:rPr>
          <w:rFonts w:ascii="Times New Roman" w:eastAsia="標楷體" w:hAnsi="Times New Roman" w:cs="Times New Roman"/>
          <w:sz w:val="26"/>
          <w:szCs w:val="26"/>
        </w:rPr>
      </w:pPr>
    </w:p>
    <w:p w:rsidR="005B0E64" w:rsidRPr="00836D1B" w:rsidRDefault="00232BA3" w:rsidP="005D67C4">
      <w:pPr>
        <w:pStyle w:val="ListParagraph"/>
        <w:numPr>
          <w:ilvl w:val="1"/>
          <w:numId w:val="4"/>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報告書認同</w:t>
      </w:r>
      <w:r w:rsidR="003C3C6B" w:rsidRPr="00836D1B">
        <w:rPr>
          <w:rFonts w:ascii="Times New Roman" w:eastAsia="標楷體" w:hAnsi="Times New Roman" w:cs="Times New Roman"/>
          <w:sz w:val="26"/>
          <w:szCs w:val="26"/>
        </w:rPr>
        <w:t>需</w:t>
      </w:r>
      <w:r w:rsidRPr="00836D1B">
        <w:rPr>
          <w:rFonts w:ascii="Times New Roman" w:eastAsia="標楷體" w:hAnsi="Times New Roman" w:cs="Times New Roman"/>
          <w:sz w:val="26"/>
          <w:szCs w:val="26"/>
        </w:rPr>
        <w:t>要確保貧窮幼童獲得教育的機會，</w:t>
      </w:r>
      <w:r w:rsidR="003429CA" w:rsidRPr="00836D1B">
        <w:rPr>
          <w:rFonts w:ascii="Times New Roman" w:eastAsia="標楷體" w:hAnsi="Times New Roman" w:cs="Times New Roman" w:hint="eastAsia"/>
          <w:sz w:val="26"/>
          <w:szCs w:val="26"/>
        </w:rPr>
        <w:t>但</w:t>
      </w:r>
      <w:r w:rsidR="003429CA" w:rsidRPr="00836D1B">
        <w:rPr>
          <w:rFonts w:ascii="Times New Roman" w:eastAsia="標楷體" w:hAnsi="Times New Roman" w:cs="Times New Roman" w:hint="eastAsia"/>
          <w:b/>
          <w:sz w:val="26"/>
          <w:szCs w:val="26"/>
        </w:rPr>
        <w:t>委員會卻不建議</w:t>
      </w:r>
      <w:r w:rsidR="003429CA" w:rsidRPr="00836D1B">
        <w:rPr>
          <w:rFonts w:ascii="Times New Roman" w:eastAsia="標楷體" w:hAnsi="Times New Roman" w:cs="Times New Roman"/>
          <w:b/>
          <w:sz w:val="26"/>
          <w:szCs w:val="26"/>
        </w:rPr>
        <w:t>為幼稚園課本</w:t>
      </w:r>
      <w:r w:rsidR="005561BF" w:rsidRPr="00836D1B">
        <w:rPr>
          <w:rFonts w:ascii="Times New Roman" w:eastAsia="標楷體" w:hAnsi="Times New Roman" w:cs="Times New Roman" w:hint="eastAsia"/>
          <w:b/>
          <w:sz w:val="26"/>
          <w:szCs w:val="26"/>
        </w:rPr>
        <w:t>及其他學習相關的必須開支</w:t>
      </w:r>
      <w:r w:rsidR="003429CA" w:rsidRPr="00836D1B">
        <w:rPr>
          <w:rFonts w:ascii="Times New Roman" w:eastAsia="標楷體" w:hAnsi="Times New Roman" w:cs="Times New Roman"/>
          <w:b/>
          <w:sz w:val="26"/>
          <w:szCs w:val="26"/>
        </w:rPr>
        <w:t>提供資助</w:t>
      </w:r>
      <w:r w:rsidR="003429CA" w:rsidRPr="00836D1B">
        <w:rPr>
          <w:rFonts w:ascii="Times New Roman" w:eastAsia="標楷體" w:hAnsi="Times New Roman" w:cs="Times New Roman" w:hint="eastAsia"/>
          <w:b/>
          <w:sz w:val="26"/>
          <w:szCs w:val="26"/>
        </w:rPr>
        <w:t>。</w:t>
      </w:r>
      <w:r w:rsidR="008E3497" w:rsidRPr="00836D1B">
        <w:rPr>
          <w:rFonts w:ascii="Times New Roman" w:eastAsia="標楷體" w:hAnsi="Times New Roman" w:cs="Times New Roman"/>
          <w:b/>
          <w:sz w:val="26"/>
          <w:szCs w:val="26"/>
        </w:rPr>
        <w:t>縱使教育局已就幼稚園向家長收取該等費用訂定規則和指引，然而</w:t>
      </w:r>
      <w:r w:rsidR="00841BA0" w:rsidRPr="00836D1B">
        <w:rPr>
          <w:rFonts w:ascii="Times New Roman" w:eastAsia="標楷體" w:hAnsi="Times New Roman" w:cs="Times New Roman"/>
          <w:b/>
          <w:sz w:val="26"/>
          <w:szCs w:val="26"/>
        </w:rPr>
        <w:t>學校</w:t>
      </w:r>
      <w:r w:rsidR="008B3B81" w:rsidRPr="00836D1B">
        <w:rPr>
          <w:rFonts w:ascii="Times New Roman" w:eastAsia="標楷體" w:hAnsi="Times New Roman" w:cs="Times New Roman"/>
          <w:b/>
          <w:sz w:val="26"/>
          <w:szCs w:val="26"/>
        </w:rPr>
        <w:t>收取該等費用無須獲得教育局的批准。</w:t>
      </w:r>
      <w:r w:rsidR="008B3B81" w:rsidRPr="00836D1B">
        <w:rPr>
          <w:rFonts w:ascii="Times New Roman" w:eastAsia="標楷體" w:hAnsi="Times New Roman" w:cs="Times New Roman"/>
          <w:sz w:val="26"/>
          <w:szCs w:val="26"/>
        </w:rPr>
        <w:t>例如</w:t>
      </w:r>
      <w:r w:rsidR="008B3B81" w:rsidRPr="00836D1B">
        <w:rPr>
          <w:rFonts w:ascii="Times New Roman" w:eastAsia="標楷體" w:hAnsi="Times New Roman" w:cs="Times New Roman"/>
          <w:sz w:val="26"/>
          <w:szCs w:val="26"/>
        </w:rPr>
        <w:t>:</w:t>
      </w:r>
      <w:r w:rsidR="008B3B81" w:rsidRPr="00836D1B">
        <w:rPr>
          <w:rFonts w:ascii="Times New Roman" w:eastAsia="標楷體" w:hAnsi="Times New Roman" w:cs="Times New Roman"/>
          <w:sz w:val="26"/>
          <w:szCs w:val="26"/>
        </w:rPr>
        <w:t>課本及習作簿、校服及書包、茶點、文具</w:t>
      </w:r>
      <w:r w:rsidR="00A01204" w:rsidRPr="00836D1B">
        <w:rPr>
          <w:rFonts w:ascii="Times New Roman" w:eastAsia="標楷體" w:hAnsi="Times New Roman" w:cs="Times New Roman"/>
          <w:sz w:val="26"/>
          <w:szCs w:val="26"/>
        </w:rPr>
        <w:t>、校巴服務、興趣班、課餘活動等。</w:t>
      </w:r>
      <w:r w:rsidR="00D23226" w:rsidRPr="00836D1B">
        <w:rPr>
          <w:rFonts w:ascii="Times New Roman" w:eastAsia="標楷體" w:hAnsi="Times New Roman" w:cs="Times New Roman" w:hint="eastAsia"/>
          <w:sz w:val="26"/>
          <w:szCs w:val="26"/>
        </w:rPr>
        <w:t>委員會</w:t>
      </w:r>
      <w:r w:rsidR="00CE7704" w:rsidRPr="00836D1B">
        <w:rPr>
          <w:rFonts w:ascii="Times New Roman" w:eastAsia="標楷體" w:hAnsi="Times New Roman" w:cs="Times New Roman"/>
          <w:sz w:val="26"/>
          <w:szCs w:val="26"/>
        </w:rPr>
        <w:t>認為幼稚園教育應強調兒童藉遊戲、親自動手做和感</w:t>
      </w:r>
      <w:r w:rsidR="00D8457D" w:rsidRPr="00836D1B">
        <w:rPr>
          <w:rFonts w:ascii="Times New Roman" w:eastAsia="標楷體" w:hAnsi="Times New Roman" w:cs="Times New Roman"/>
          <w:sz w:val="26"/>
          <w:szCs w:val="26"/>
        </w:rPr>
        <w:t>官</w:t>
      </w:r>
      <w:r w:rsidR="00CE7704" w:rsidRPr="00836D1B">
        <w:rPr>
          <w:rFonts w:ascii="Times New Roman" w:eastAsia="標楷體" w:hAnsi="Times New Roman" w:cs="Times New Roman"/>
          <w:sz w:val="26"/>
          <w:szCs w:val="26"/>
        </w:rPr>
        <w:t>接觸、以及避免過分依賴</w:t>
      </w:r>
      <w:r w:rsidR="00AD2309" w:rsidRPr="00836D1B">
        <w:rPr>
          <w:rFonts w:ascii="Times New Roman" w:eastAsia="標楷體" w:hAnsi="Times New Roman" w:cs="Times New Roman"/>
          <w:sz w:val="26"/>
          <w:szCs w:val="26"/>
        </w:rPr>
        <w:t>課本</w:t>
      </w:r>
      <w:r w:rsidR="00D23226" w:rsidRPr="00836D1B">
        <w:rPr>
          <w:rFonts w:ascii="Times New Roman" w:eastAsia="標楷體" w:hAnsi="Times New Roman" w:cs="Times New Roman" w:hint="eastAsia"/>
          <w:sz w:val="26"/>
          <w:szCs w:val="26"/>
        </w:rPr>
        <w:t>；更</w:t>
      </w:r>
      <w:r w:rsidR="00D23226" w:rsidRPr="00836D1B">
        <w:rPr>
          <w:rFonts w:ascii="Times New Roman" w:eastAsia="標楷體" w:hAnsi="Times New Roman" w:cs="Times New Roman"/>
          <w:sz w:val="26"/>
          <w:szCs w:val="26"/>
        </w:rPr>
        <w:t>以</w:t>
      </w:r>
      <w:r w:rsidR="00D23226" w:rsidRPr="00836D1B">
        <w:rPr>
          <w:rFonts w:ascii="標楷體" w:eastAsia="標楷體" w:hAnsi="標楷體" w:cs="Times New Roman" w:hint="eastAsia"/>
          <w:sz w:val="26"/>
          <w:szCs w:val="26"/>
        </w:rPr>
        <w:t>「</w:t>
      </w:r>
      <w:r w:rsidR="00D23226" w:rsidRPr="00836D1B">
        <w:rPr>
          <w:rFonts w:ascii="Times New Roman" w:eastAsia="標楷體" w:hAnsi="Times New Roman" w:cs="Times New Roman"/>
          <w:sz w:val="26"/>
          <w:szCs w:val="26"/>
        </w:rPr>
        <w:t>鼓勵家長為其子女選擇鄰近地區的學校</w:t>
      </w:r>
      <w:r w:rsidR="00D23226" w:rsidRPr="00836D1B">
        <w:rPr>
          <w:rFonts w:ascii="標楷體" w:eastAsia="標楷體" w:hAnsi="標楷體" w:cs="Times New Roman" w:hint="eastAsia"/>
          <w:sz w:val="26"/>
          <w:szCs w:val="26"/>
        </w:rPr>
        <w:t>」</w:t>
      </w:r>
      <w:r w:rsidR="00D23226" w:rsidRPr="00836D1B">
        <w:rPr>
          <w:rFonts w:ascii="Times New Roman" w:eastAsia="標楷體" w:hAnsi="Times New Roman" w:cs="Times New Roman"/>
          <w:sz w:val="26"/>
          <w:szCs w:val="26"/>
        </w:rPr>
        <w:t>為由，拒絕向幼稚園學童提供車船津貼</w:t>
      </w:r>
      <w:r w:rsidR="00D23226" w:rsidRPr="00836D1B">
        <w:rPr>
          <w:rFonts w:ascii="Times New Roman" w:eastAsia="標楷體" w:hAnsi="Times New Roman" w:cs="Times New Roman" w:hint="eastAsia"/>
          <w:sz w:val="26"/>
          <w:szCs w:val="26"/>
        </w:rPr>
        <w:t>，</w:t>
      </w:r>
      <w:r w:rsidR="00F93ED6" w:rsidRPr="00836D1B">
        <w:rPr>
          <w:rFonts w:ascii="Times New Roman" w:eastAsia="標楷體" w:hAnsi="Times New Roman" w:cs="Times New Roman" w:hint="eastAsia"/>
          <w:sz w:val="26"/>
          <w:szCs w:val="26"/>
        </w:rPr>
        <w:t>反映</w:t>
      </w:r>
      <w:r w:rsidR="005B0E64" w:rsidRPr="00836D1B">
        <w:rPr>
          <w:rFonts w:ascii="Times New Roman" w:eastAsia="標楷體" w:hAnsi="Times New Roman" w:cs="Times New Roman" w:hint="eastAsia"/>
          <w:sz w:val="26"/>
          <w:szCs w:val="26"/>
        </w:rPr>
        <w:t>委員會對</w:t>
      </w:r>
      <w:r w:rsidR="005B0E64" w:rsidRPr="00836D1B">
        <w:rPr>
          <w:rFonts w:ascii="Times New Roman" w:eastAsia="標楷體" w:hAnsi="Times New Roman" w:cs="Times New Roman"/>
          <w:sz w:val="26"/>
          <w:szCs w:val="26"/>
        </w:rPr>
        <w:t>貧窮基層家庭</w:t>
      </w:r>
      <w:r w:rsidR="00201AB0" w:rsidRPr="00836D1B">
        <w:rPr>
          <w:rFonts w:ascii="Times New Roman" w:eastAsia="標楷體" w:hAnsi="Times New Roman" w:cs="Times New Roman" w:hint="eastAsia"/>
          <w:sz w:val="26"/>
          <w:szCs w:val="26"/>
        </w:rPr>
        <w:t>沉重的</w:t>
      </w:r>
      <w:r w:rsidR="00802E3E" w:rsidRPr="00836D1B">
        <w:rPr>
          <w:rFonts w:ascii="Times New Roman" w:eastAsia="標楷體" w:hAnsi="Times New Roman" w:cs="Times New Roman" w:hint="eastAsia"/>
          <w:sz w:val="26"/>
          <w:szCs w:val="26"/>
        </w:rPr>
        <w:t>經濟</w:t>
      </w:r>
      <w:r w:rsidR="005B0E64" w:rsidRPr="00836D1B">
        <w:rPr>
          <w:rFonts w:ascii="Times New Roman" w:eastAsia="標楷體" w:hAnsi="Times New Roman" w:cs="Times New Roman"/>
          <w:sz w:val="26"/>
          <w:szCs w:val="26"/>
        </w:rPr>
        <w:t>負擔置若罔聞。</w:t>
      </w:r>
    </w:p>
    <w:p w:rsidR="007800D2" w:rsidRPr="00836D1B" w:rsidRDefault="007800D2" w:rsidP="00A73410">
      <w:pPr>
        <w:pStyle w:val="ListParagraph"/>
        <w:spacing w:after="0" w:line="320" w:lineRule="exact"/>
        <w:ind w:left="360"/>
        <w:jc w:val="both"/>
        <w:rPr>
          <w:rFonts w:ascii="Times New Roman" w:eastAsia="標楷體" w:hAnsi="Times New Roman" w:cs="Times New Roman"/>
          <w:sz w:val="26"/>
          <w:szCs w:val="26"/>
        </w:rPr>
      </w:pPr>
    </w:p>
    <w:p w:rsidR="00F91946" w:rsidRPr="00836D1B" w:rsidRDefault="00042966" w:rsidP="00F91946">
      <w:pPr>
        <w:pStyle w:val="ListParagraph"/>
        <w:numPr>
          <w:ilvl w:val="1"/>
          <w:numId w:val="4"/>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b/>
          <w:sz w:val="26"/>
          <w:szCs w:val="26"/>
        </w:rPr>
        <w:t>本會認為委員會的說法</w:t>
      </w:r>
      <w:r w:rsidR="00142A45" w:rsidRPr="00836D1B">
        <w:rPr>
          <w:rFonts w:ascii="Times New Roman" w:eastAsia="標楷體" w:hAnsi="Times New Roman" w:cs="Times New Roman" w:hint="eastAsia"/>
          <w:b/>
          <w:sz w:val="26"/>
          <w:szCs w:val="26"/>
        </w:rPr>
        <w:t>妄</w:t>
      </w:r>
      <w:r w:rsidRPr="00836D1B">
        <w:rPr>
          <w:rFonts w:ascii="Times New Roman" w:eastAsia="標楷體" w:hAnsi="Times New Roman" w:cs="Times New Roman"/>
          <w:b/>
          <w:sz w:val="26"/>
          <w:szCs w:val="26"/>
        </w:rPr>
        <w:t>顧現實需要。</w:t>
      </w:r>
      <w:r w:rsidRPr="00836D1B">
        <w:rPr>
          <w:rFonts w:ascii="Times New Roman" w:eastAsia="標楷體" w:hAnsi="Times New Roman" w:cs="Times New Roman"/>
          <w:sz w:val="26"/>
          <w:szCs w:val="26"/>
        </w:rPr>
        <w:t>事實上，</w:t>
      </w:r>
      <w:r w:rsidR="005C6F29" w:rsidRPr="00836D1B">
        <w:rPr>
          <w:rFonts w:ascii="Times New Roman" w:eastAsia="標楷體" w:hAnsi="Times New Roman" w:cs="Times New Roman"/>
          <w:sz w:val="26"/>
          <w:szCs w:val="26"/>
        </w:rPr>
        <w:t>絕大部份學校</w:t>
      </w:r>
      <w:r w:rsidR="00803603" w:rsidRPr="00836D1B">
        <w:rPr>
          <w:rFonts w:ascii="Times New Roman" w:eastAsia="標楷體" w:hAnsi="Times New Roman" w:cs="Times New Roman"/>
          <w:sz w:val="26"/>
          <w:szCs w:val="26"/>
        </w:rPr>
        <w:t>在</w:t>
      </w:r>
      <w:r w:rsidR="00F07612" w:rsidRPr="00836D1B">
        <w:rPr>
          <w:rFonts w:ascii="Times New Roman" w:eastAsia="標楷體" w:hAnsi="Times New Roman" w:cs="Times New Roman"/>
          <w:sz w:val="26"/>
          <w:szCs w:val="26"/>
        </w:rPr>
        <w:t>教學活動中亦需要學童使用教</w:t>
      </w:r>
      <w:r w:rsidR="00E84E14" w:rsidRPr="00836D1B">
        <w:rPr>
          <w:rFonts w:ascii="Times New Roman" w:eastAsia="標楷體" w:hAnsi="Times New Roman" w:cs="Times New Roman"/>
          <w:sz w:val="26"/>
          <w:szCs w:val="26"/>
        </w:rPr>
        <w:t>學</w:t>
      </w:r>
      <w:r w:rsidR="00F07612" w:rsidRPr="00836D1B">
        <w:rPr>
          <w:rFonts w:ascii="Times New Roman" w:eastAsia="標楷體" w:hAnsi="Times New Roman" w:cs="Times New Roman"/>
          <w:sz w:val="26"/>
          <w:szCs w:val="26"/>
        </w:rPr>
        <w:t>課本或工作紙，若學童不購買</w:t>
      </w:r>
      <w:r w:rsidR="00D8457D" w:rsidRPr="00836D1B">
        <w:rPr>
          <w:rFonts w:ascii="Times New Roman" w:eastAsia="標楷體" w:hAnsi="Times New Roman" w:cs="Times New Roman"/>
          <w:sz w:val="26"/>
          <w:szCs w:val="26"/>
        </w:rPr>
        <w:t>使用，</w:t>
      </w:r>
      <w:r w:rsidR="00F07612" w:rsidRPr="00836D1B">
        <w:rPr>
          <w:rFonts w:ascii="Times New Roman" w:eastAsia="標楷體" w:hAnsi="Times New Roman" w:cs="Times New Roman"/>
          <w:sz w:val="26"/>
          <w:szCs w:val="26"/>
        </w:rPr>
        <w:t>根本</w:t>
      </w:r>
      <w:r w:rsidR="00D8457D" w:rsidRPr="00836D1B">
        <w:rPr>
          <w:rFonts w:ascii="Times New Roman" w:eastAsia="標楷體" w:hAnsi="Times New Roman" w:cs="Times New Roman"/>
          <w:sz w:val="26"/>
          <w:szCs w:val="26"/>
        </w:rPr>
        <w:t>難以聽</w:t>
      </w:r>
      <w:r w:rsidR="00F07612" w:rsidRPr="00836D1B">
        <w:rPr>
          <w:rFonts w:ascii="Times New Roman" w:eastAsia="標楷體" w:hAnsi="Times New Roman" w:cs="Times New Roman"/>
          <w:sz w:val="26"/>
          <w:szCs w:val="26"/>
        </w:rPr>
        <w:t>課。</w:t>
      </w:r>
      <w:r w:rsidR="00D07451" w:rsidRPr="00836D1B">
        <w:rPr>
          <w:rFonts w:ascii="Times New Roman" w:eastAsia="標楷體" w:hAnsi="Times New Roman" w:cs="Times New Roman"/>
          <w:sz w:val="26"/>
          <w:szCs w:val="26"/>
        </w:rPr>
        <w:t>縱使</w:t>
      </w:r>
      <w:r w:rsidR="00D8457D" w:rsidRPr="00836D1B">
        <w:rPr>
          <w:rFonts w:ascii="Times New Roman" w:eastAsia="標楷體" w:hAnsi="Times New Roman" w:cs="Times New Roman"/>
          <w:sz w:val="26"/>
          <w:szCs w:val="26"/>
        </w:rPr>
        <w:t>參與遊戲、手工藝及感官遊戲</w:t>
      </w:r>
      <w:r w:rsidR="00B73D6F" w:rsidRPr="00836D1B">
        <w:rPr>
          <w:rFonts w:ascii="Times New Roman" w:eastAsia="標楷體" w:hAnsi="Times New Roman" w:cs="Times New Roman"/>
          <w:sz w:val="26"/>
          <w:szCs w:val="26"/>
        </w:rPr>
        <w:t>活動，活動</w:t>
      </w:r>
      <w:r w:rsidR="00E6285F" w:rsidRPr="00836D1B">
        <w:rPr>
          <w:rFonts w:ascii="Times New Roman" w:eastAsia="標楷體" w:hAnsi="Times New Roman" w:cs="Times New Roman"/>
          <w:sz w:val="26"/>
          <w:szCs w:val="26"/>
        </w:rPr>
        <w:t>亦需要學童購買材料費，學童亦不得不購買。</w:t>
      </w:r>
      <w:r w:rsidR="00780DFC" w:rsidRPr="00836D1B">
        <w:rPr>
          <w:rFonts w:ascii="Times New Roman" w:eastAsia="標楷體" w:hAnsi="Times New Roman" w:cs="Times New Roman"/>
          <w:b/>
          <w:sz w:val="26"/>
          <w:szCs w:val="26"/>
        </w:rPr>
        <w:t>本會認為教育局應</w:t>
      </w:r>
      <w:r w:rsidR="007108D0" w:rsidRPr="00836D1B">
        <w:rPr>
          <w:rFonts w:ascii="Times New Roman" w:eastAsia="標楷體" w:hAnsi="Times New Roman" w:cs="Times New Roman" w:hint="eastAsia"/>
          <w:b/>
          <w:sz w:val="26"/>
          <w:szCs w:val="26"/>
        </w:rPr>
        <w:t>嚴格</w:t>
      </w:r>
      <w:r w:rsidR="00780DFC" w:rsidRPr="00836D1B">
        <w:rPr>
          <w:rFonts w:ascii="Times New Roman" w:eastAsia="標楷體" w:hAnsi="Times New Roman" w:cs="Times New Roman"/>
          <w:b/>
          <w:sz w:val="26"/>
          <w:szCs w:val="26"/>
        </w:rPr>
        <w:t>規管</w:t>
      </w:r>
      <w:r w:rsidR="00780DFC" w:rsidRPr="00836D1B">
        <w:rPr>
          <w:rFonts w:ascii="Times New Roman" w:eastAsia="標楷體" w:hAnsi="Times New Roman" w:cs="Times New Roman"/>
          <w:b/>
          <w:sz w:val="26"/>
          <w:szCs w:val="26"/>
        </w:rPr>
        <w:lastRenderedPageBreak/>
        <w:t>各幼稚園機構</w:t>
      </w:r>
      <w:r w:rsidR="00125BBB" w:rsidRPr="00836D1B">
        <w:rPr>
          <w:rFonts w:ascii="Times New Roman" w:eastAsia="標楷體" w:hAnsi="Times New Roman" w:cs="Times New Roman"/>
          <w:b/>
          <w:sz w:val="26"/>
          <w:szCs w:val="26"/>
        </w:rPr>
        <w:t>收費</w:t>
      </w:r>
      <w:r w:rsidR="00125BBB" w:rsidRPr="00836D1B">
        <w:rPr>
          <w:rFonts w:ascii="Times New Roman" w:eastAsia="標楷體" w:hAnsi="Times New Roman" w:cs="Times New Roman" w:hint="eastAsia"/>
          <w:b/>
          <w:sz w:val="26"/>
          <w:szCs w:val="26"/>
        </w:rPr>
        <w:t>範圍及</w:t>
      </w:r>
      <w:r w:rsidR="00780DFC" w:rsidRPr="00836D1B">
        <w:rPr>
          <w:rFonts w:ascii="Times New Roman" w:eastAsia="標楷體" w:hAnsi="Times New Roman" w:cs="Times New Roman"/>
          <w:b/>
          <w:sz w:val="26"/>
          <w:szCs w:val="26"/>
        </w:rPr>
        <w:t>各項收費</w:t>
      </w:r>
      <w:r w:rsidR="00125BBB" w:rsidRPr="00836D1B">
        <w:rPr>
          <w:rFonts w:ascii="Times New Roman" w:eastAsia="標楷體" w:hAnsi="Times New Roman" w:cs="Times New Roman" w:hint="eastAsia"/>
          <w:b/>
          <w:sz w:val="26"/>
          <w:szCs w:val="26"/>
        </w:rPr>
        <w:t>金額</w:t>
      </w:r>
      <w:r w:rsidR="004F7C94" w:rsidRPr="00836D1B">
        <w:rPr>
          <w:rFonts w:ascii="Times New Roman" w:eastAsia="標楷體" w:hAnsi="Times New Roman" w:cs="Times New Roman" w:hint="eastAsia"/>
          <w:b/>
          <w:sz w:val="26"/>
          <w:szCs w:val="26"/>
        </w:rPr>
        <w:t>；</w:t>
      </w:r>
      <w:r w:rsidR="00780DFC" w:rsidRPr="00836D1B">
        <w:rPr>
          <w:rFonts w:ascii="Times New Roman" w:eastAsia="標楷體" w:hAnsi="Times New Roman" w:cs="Times New Roman"/>
          <w:b/>
          <w:sz w:val="26"/>
          <w:szCs w:val="26"/>
        </w:rPr>
        <w:t>任何與學習有關的必需收費項目，必</w:t>
      </w:r>
      <w:r w:rsidR="00B67E57" w:rsidRPr="00836D1B">
        <w:rPr>
          <w:rFonts w:ascii="Times New Roman" w:eastAsia="標楷體" w:hAnsi="Times New Roman" w:cs="Times New Roman" w:hint="eastAsia"/>
          <w:b/>
          <w:sz w:val="26"/>
          <w:szCs w:val="26"/>
        </w:rPr>
        <w:t>須</w:t>
      </w:r>
      <w:r w:rsidR="00780DFC" w:rsidRPr="00836D1B">
        <w:rPr>
          <w:rFonts w:ascii="Times New Roman" w:eastAsia="標楷體" w:hAnsi="Times New Roman" w:cs="Times New Roman"/>
          <w:b/>
          <w:sz w:val="26"/>
          <w:szCs w:val="26"/>
        </w:rPr>
        <w:t>經教育局批准；當局應同時設立幼稚園學童</w:t>
      </w:r>
      <w:r w:rsidR="000E45BD" w:rsidRPr="00836D1B">
        <w:rPr>
          <w:rFonts w:ascii="Times New Roman" w:eastAsia="標楷體" w:hAnsi="Times New Roman" w:cs="Times New Roman"/>
          <w:b/>
          <w:sz w:val="26"/>
          <w:szCs w:val="26"/>
        </w:rPr>
        <w:t>書簿或學習津貼，協助貧窮家庭幼童應付學習必須開支。</w:t>
      </w:r>
    </w:p>
    <w:p w:rsidR="00F91946" w:rsidRPr="00836D1B" w:rsidRDefault="00F91946" w:rsidP="00F91946">
      <w:pPr>
        <w:pStyle w:val="ListParagraph"/>
        <w:spacing w:after="0" w:line="320" w:lineRule="exact"/>
        <w:ind w:left="360"/>
        <w:jc w:val="both"/>
        <w:rPr>
          <w:rFonts w:ascii="Times New Roman" w:eastAsia="標楷體" w:hAnsi="Times New Roman" w:cs="Times New Roman"/>
          <w:sz w:val="26"/>
          <w:szCs w:val="26"/>
        </w:rPr>
      </w:pPr>
    </w:p>
    <w:p w:rsidR="00E76A7F" w:rsidRPr="00836D1B" w:rsidRDefault="00C871FD" w:rsidP="00A73410">
      <w:pPr>
        <w:pStyle w:val="ListParagraph"/>
        <w:numPr>
          <w:ilvl w:val="1"/>
          <w:numId w:val="4"/>
        </w:numPr>
        <w:spacing w:after="0" w:line="320" w:lineRule="exact"/>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在車船津貼方</w:t>
      </w:r>
      <w:r w:rsidRPr="00836D1B">
        <w:rPr>
          <w:rFonts w:ascii="Times New Roman" w:eastAsia="標楷體" w:hAnsi="Times New Roman" w:cs="Times New Roman" w:hint="eastAsia"/>
          <w:sz w:val="26"/>
          <w:szCs w:val="26"/>
        </w:rPr>
        <w:t>面</w:t>
      </w:r>
      <w:r w:rsidR="003B6728" w:rsidRPr="00836D1B">
        <w:rPr>
          <w:rFonts w:ascii="Times New Roman" w:eastAsia="標楷體" w:hAnsi="Times New Roman" w:cs="Times New Roman"/>
          <w:sz w:val="26"/>
          <w:szCs w:val="26"/>
        </w:rPr>
        <w:t>，</w:t>
      </w:r>
      <w:r w:rsidRPr="00836D1B">
        <w:rPr>
          <w:rFonts w:ascii="Times New Roman" w:eastAsia="標楷體" w:hAnsi="Times New Roman" w:cs="Times New Roman" w:hint="eastAsia"/>
          <w:sz w:val="26"/>
          <w:szCs w:val="26"/>
        </w:rPr>
        <w:t>雖然不少家長會為兒童選擇與居住同一地區的幼稚園，惟部份</w:t>
      </w:r>
      <w:r w:rsidR="007F16D2" w:rsidRPr="00836D1B">
        <w:rPr>
          <w:rFonts w:ascii="Times New Roman" w:eastAsia="標楷體" w:hAnsi="Times New Roman" w:cs="Times New Roman" w:hint="eastAsia"/>
          <w:sz w:val="26"/>
          <w:szCs w:val="26"/>
        </w:rPr>
        <w:t>地區</w:t>
      </w:r>
      <w:r w:rsidRPr="00836D1B">
        <w:rPr>
          <w:rFonts w:ascii="Times New Roman" w:eastAsia="標楷體" w:hAnsi="Times New Roman" w:cs="Times New Roman" w:hint="eastAsia"/>
          <w:sz w:val="26"/>
          <w:szCs w:val="26"/>
        </w:rPr>
        <w:t>學</w:t>
      </w:r>
      <w:r w:rsidR="007F16D2" w:rsidRPr="00836D1B">
        <w:rPr>
          <w:rFonts w:ascii="Times New Roman" w:eastAsia="標楷體" w:hAnsi="Times New Roman" w:cs="Times New Roman" w:hint="eastAsia"/>
          <w:sz w:val="26"/>
          <w:szCs w:val="26"/>
        </w:rPr>
        <w:t>位不足，</w:t>
      </w:r>
      <w:r w:rsidR="009B4A5A" w:rsidRPr="00836D1B">
        <w:rPr>
          <w:rFonts w:ascii="Times New Roman" w:eastAsia="標楷體" w:hAnsi="Times New Roman" w:cs="Times New Roman" w:hint="eastAsia"/>
          <w:sz w:val="26"/>
          <w:szCs w:val="26"/>
        </w:rPr>
        <w:t>家長才迫不得已</w:t>
      </w:r>
      <w:r w:rsidR="004066B3" w:rsidRPr="00836D1B">
        <w:rPr>
          <w:rFonts w:ascii="Times New Roman" w:eastAsia="標楷體" w:hAnsi="Times New Roman" w:cs="Times New Roman" w:hint="eastAsia"/>
          <w:sz w:val="26"/>
          <w:szCs w:val="26"/>
        </w:rPr>
        <w:t>安排子女跨區入讀</w:t>
      </w:r>
      <w:r w:rsidR="009B4A5A" w:rsidRPr="00836D1B">
        <w:rPr>
          <w:rFonts w:ascii="Times New Roman" w:eastAsia="標楷體" w:hAnsi="Times New Roman" w:cs="Times New Roman" w:hint="eastAsia"/>
          <w:sz w:val="26"/>
          <w:szCs w:val="26"/>
        </w:rPr>
        <w:t>其他</w:t>
      </w:r>
      <w:r w:rsidR="004066B3" w:rsidRPr="00836D1B">
        <w:rPr>
          <w:rFonts w:ascii="Times New Roman" w:eastAsia="標楷體" w:hAnsi="Times New Roman" w:cs="Times New Roman" w:hint="eastAsia"/>
          <w:sz w:val="26"/>
          <w:szCs w:val="26"/>
        </w:rPr>
        <w:t>區的幼稚園。此外</w:t>
      </w:r>
      <w:r w:rsidR="003B6728" w:rsidRPr="00836D1B">
        <w:rPr>
          <w:rFonts w:ascii="Times New Roman" w:eastAsia="標楷體" w:hAnsi="Times New Roman" w:cs="Times New Roman"/>
          <w:sz w:val="26"/>
          <w:szCs w:val="26"/>
        </w:rPr>
        <w:t>不少家長需跨區上班，為方便接送照顧子女，不少會</w:t>
      </w:r>
      <w:r w:rsidR="00780DFC" w:rsidRPr="00836D1B">
        <w:rPr>
          <w:rFonts w:ascii="Times New Roman" w:eastAsia="標楷體" w:hAnsi="Times New Roman" w:cs="Times New Roman"/>
          <w:sz w:val="26"/>
          <w:szCs w:val="26"/>
        </w:rPr>
        <w:t>安排</w:t>
      </w:r>
      <w:r w:rsidR="003B6728" w:rsidRPr="00836D1B">
        <w:rPr>
          <w:rFonts w:ascii="Times New Roman" w:eastAsia="標楷體" w:hAnsi="Times New Roman" w:cs="Times New Roman"/>
          <w:sz w:val="26"/>
          <w:szCs w:val="26"/>
        </w:rPr>
        <w:t>子女</w:t>
      </w:r>
      <w:r w:rsidR="00780DFC" w:rsidRPr="00836D1B">
        <w:rPr>
          <w:rFonts w:ascii="Times New Roman" w:eastAsia="標楷體" w:hAnsi="Times New Roman" w:cs="Times New Roman"/>
          <w:sz w:val="26"/>
          <w:szCs w:val="26"/>
        </w:rPr>
        <w:t>在上班區域就學。因此，</w:t>
      </w:r>
      <w:r w:rsidR="00780DFC" w:rsidRPr="00836D1B">
        <w:rPr>
          <w:rFonts w:ascii="Times New Roman" w:eastAsia="標楷體" w:hAnsi="Times New Roman" w:cs="Times New Roman"/>
          <w:b/>
          <w:sz w:val="26"/>
          <w:szCs w:val="26"/>
        </w:rPr>
        <w:t>為配合家長上下班安排，令幼稚園學童更具彈性地選擇上學地點，當局應向為幼稚園學童提供車船津貼。</w:t>
      </w:r>
      <w:r w:rsidR="00754B0E" w:rsidRPr="00836D1B">
        <w:rPr>
          <w:rFonts w:ascii="Times New Roman" w:eastAsia="標楷體" w:hAnsi="Times New Roman" w:cs="Times New Roman" w:hint="eastAsia"/>
          <w:b/>
          <w:sz w:val="26"/>
          <w:szCs w:val="26"/>
        </w:rPr>
        <w:t>另外，由於</w:t>
      </w:r>
      <w:r w:rsidR="00754B0E" w:rsidRPr="00836D1B">
        <w:rPr>
          <w:rFonts w:ascii="Times New Roman" w:eastAsia="標楷體" w:hAnsi="Times New Roman" w:cs="Times New Roman"/>
          <w:b/>
          <w:sz w:val="26"/>
          <w:szCs w:val="26"/>
        </w:rPr>
        <w:t>幼稚園學童</w:t>
      </w:r>
      <w:r w:rsidR="00754B0E" w:rsidRPr="00836D1B">
        <w:rPr>
          <w:rFonts w:ascii="Times New Roman" w:eastAsia="標楷體" w:hAnsi="Times New Roman" w:cs="Times New Roman" w:hint="eastAsia"/>
          <w:b/>
          <w:sz w:val="26"/>
          <w:szCs w:val="26"/>
        </w:rPr>
        <w:t>年紀幼小，不能自行上學，</w:t>
      </w:r>
      <w:r w:rsidR="00730829" w:rsidRPr="00836D1B">
        <w:rPr>
          <w:rFonts w:ascii="Times New Roman" w:eastAsia="標楷體" w:hAnsi="Times New Roman" w:cs="Times New Roman" w:hint="eastAsia"/>
          <w:b/>
          <w:sz w:val="26"/>
          <w:szCs w:val="26"/>
        </w:rPr>
        <w:t>需要專人陪同接送，在以兒童利益為大前</w:t>
      </w:r>
      <w:r w:rsidR="004478B5" w:rsidRPr="00836D1B">
        <w:rPr>
          <w:rFonts w:ascii="Times New Roman" w:eastAsia="標楷體" w:hAnsi="Times New Roman" w:cs="Times New Roman" w:hint="eastAsia"/>
          <w:b/>
          <w:sz w:val="26"/>
          <w:szCs w:val="26"/>
        </w:rPr>
        <w:t>題</w:t>
      </w:r>
      <w:r w:rsidR="00730829" w:rsidRPr="00836D1B">
        <w:rPr>
          <w:rFonts w:ascii="Times New Roman" w:eastAsia="標楷體" w:hAnsi="Times New Roman" w:cs="Times New Roman" w:hint="eastAsia"/>
          <w:b/>
          <w:sz w:val="26"/>
          <w:szCs w:val="26"/>
        </w:rPr>
        <w:t>下，</w:t>
      </w:r>
      <w:r w:rsidR="00754B0E" w:rsidRPr="00836D1B">
        <w:rPr>
          <w:rFonts w:ascii="Times New Roman" w:eastAsia="標楷體" w:hAnsi="Times New Roman" w:cs="Times New Roman" w:hint="eastAsia"/>
          <w:b/>
          <w:sz w:val="26"/>
          <w:szCs w:val="26"/>
        </w:rPr>
        <w:t>當局應同時為</w:t>
      </w:r>
      <w:r w:rsidR="00F95085" w:rsidRPr="00836D1B">
        <w:rPr>
          <w:rFonts w:ascii="Times New Roman" w:eastAsia="標楷體" w:hAnsi="Times New Roman" w:cs="Times New Roman" w:hint="eastAsia"/>
          <w:b/>
          <w:sz w:val="26"/>
          <w:szCs w:val="26"/>
        </w:rPr>
        <w:t>符合經濟審查資格的</w:t>
      </w:r>
      <w:r w:rsidR="00754B0E" w:rsidRPr="00836D1B">
        <w:rPr>
          <w:rFonts w:ascii="Times New Roman" w:eastAsia="標楷體" w:hAnsi="Times New Roman" w:cs="Times New Roman" w:hint="eastAsia"/>
          <w:b/>
          <w:sz w:val="26"/>
          <w:szCs w:val="26"/>
        </w:rPr>
        <w:t>兒童照顧者提供</w:t>
      </w:r>
      <w:r w:rsidR="00754B0E" w:rsidRPr="00836D1B">
        <w:rPr>
          <w:rFonts w:ascii="Times New Roman" w:eastAsia="標楷體" w:hAnsi="Times New Roman" w:cs="Times New Roman"/>
          <w:b/>
          <w:sz w:val="26"/>
          <w:szCs w:val="26"/>
        </w:rPr>
        <w:t>車船津貼</w:t>
      </w:r>
      <w:r w:rsidR="00754B0E" w:rsidRPr="00836D1B">
        <w:rPr>
          <w:rFonts w:ascii="Times New Roman" w:eastAsia="標楷體" w:hAnsi="Times New Roman" w:cs="Times New Roman" w:hint="eastAsia"/>
          <w:b/>
          <w:sz w:val="26"/>
          <w:szCs w:val="26"/>
        </w:rPr>
        <w:t>。</w:t>
      </w:r>
    </w:p>
    <w:p w:rsidR="00754B0E" w:rsidRDefault="00754B0E" w:rsidP="00754B0E">
      <w:pPr>
        <w:spacing w:after="0" w:line="320" w:lineRule="exact"/>
        <w:jc w:val="both"/>
        <w:rPr>
          <w:rFonts w:ascii="Times New Roman" w:eastAsia="標楷體" w:hAnsi="Times New Roman" w:cs="Times New Roman"/>
          <w:sz w:val="26"/>
          <w:szCs w:val="26"/>
          <w:lang w:eastAsia="zh-TW"/>
        </w:rPr>
      </w:pPr>
    </w:p>
    <w:p w:rsidR="003507BB" w:rsidRPr="00836D1B" w:rsidRDefault="003507BB" w:rsidP="00754B0E">
      <w:pPr>
        <w:spacing w:after="0" w:line="320" w:lineRule="exact"/>
        <w:jc w:val="both"/>
        <w:rPr>
          <w:rFonts w:ascii="Times New Roman" w:eastAsia="標楷體" w:hAnsi="Times New Roman" w:cs="Times New Roman"/>
          <w:sz w:val="26"/>
          <w:szCs w:val="26"/>
          <w:lang w:eastAsia="zh-TW"/>
        </w:rPr>
      </w:pPr>
    </w:p>
    <w:p w:rsidR="000E5E5F" w:rsidRPr="00836D1B" w:rsidRDefault="00B81F40" w:rsidP="00A73410">
      <w:pPr>
        <w:pStyle w:val="ListParagraph"/>
        <w:widowControl w:val="0"/>
        <w:numPr>
          <w:ilvl w:val="0"/>
          <w:numId w:val="4"/>
        </w:numPr>
        <w:tabs>
          <w:tab w:val="left" w:pos="435"/>
        </w:tabs>
        <w:autoSpaceDE w:val="0"/>
        <w:autoSpaceDN w:val="0"/>
        <w:adjustRightInd w:val="0"/>
        <w:spacing w:after="0" w:line="320" w:lineRule="exact"/>
        <w:jc w:val="both"/>
        <w:rPr>
          <w:rFonts w:ascii="Times New Roman" w:eastAsia="標楷體" w:hAnsi="Times New Roman" w:cs="Times New Roman"/>
          <w:b/>
          <w:bCs/>
          <w:kern w:val="2"/>
          <w:sz w:val="26"/>
          <w:szCs w:val="26"/>
          <w:lang w:val="zh-TW"/>
        </w:rPr>
      </w:pPr>
      <w:r w:rsidRPr="00836D1B">
        <w:rPr>
          <w:rFonts w:ascii="Times New Roman" w:eastAsia="標楷體" w:hAnsi="Times New Roman" w:cs="Times New Roman"/>
          <w:b/>
          <w:bCs/>
          <w:kern w:val="2"/>
          <w:sz w:val="26"/>
          <w:szCs w:val="26"/>
          <w:lang w:val="zh-TW"/>
        </w:rPr>
        <w:t>對有特殊教育需要的幼稚園學童支援不足</w:t>
      </w:r>
    </w:p>
    <w:p w:rsidR="00B81F40" w:rsidRPr="00836D1B" w:rsidRDefault="00B81F40" w:rsidP="00A73410">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b/>
          <w:bCs/>
          <w:kern w:val="2"/>
          <w:sz w:val="26"/>
          <w:szCs w:val="26"/>
          <w:lang w:val="zh-TW"/>
        </w:rPr>
      </w:pPr>
    </w:p>
    <w:p w:rsidR="000E5E5F" w:rsidRPr="00836D1B" w:rsidRDefault="001066BD" w:rsidP="00A73410">
      <w:pPr>
        <w:widowControl w:val="0"/>
        <w:tabs>
          <w:tab w:val="left" w:pos="435"/>
        </w:tabs>
        <w:autoSpaceDE w:val="0"/>
        <w:autoSpaceDN w:val="0"/>
        <w:adjustRightInd w:val="0"/>
        <w:spacing w:after="0" w:line="320" w:lineRule="exact"/>
        <w:jc w:val="both"/>
        <w:rPr>
          <w:rFonts w:ascii="Times New Roman" w:eastAsia="標楷體" w:hAnsi="Times New Roman" w:cs="Times New Roman"/>
          <w:bCs/>
          <w:kern w:val="2"/>
          <w:sz w:val="26"/>
          <w:szCs w:val="26"/>
          <w:lang w:val="zh-TW" w:eastAsia="zh-TW"/>
        </w:rPr>
      </w:pPr>
      <w:r w:rsidRPr="00836D1B">
        <w:rPr>
          <w:rFonts w:ascii="Times New Roman" w:eastAsia="標楷體" w:hAnsi="Times New Roman" w:cs="Times New Roman"/>
          <w:b/>
          <w:bCs/>
          <w:kern w:val="2"/>
          <w:sz w:val="26"/>
          <w:szCs w:val="26"/>
          <w:lang w:val="zh-TW" w:eastAsia="zh-TW"/>
        </w:rPr>
        <w:tab/>
      </w:r>
      <w:r w:rsidR="008913FA" w:rsidRPr="00836D1B">
        <w:rPr>
          <w:rFonts w:ascii="Times New Roman" w:eastAsia="標楷體" w:hAnsi="Times New Roman" w:cs="Times New Roman"/>
          <w:bCs/>
          <w:kern w:val="2"/>
          <w:sz w:val="26"/>
          <w:szCs w:val="26"/>
          <w:lang w:val="zh-TW" w:eastAsia="zh-TW"/>
        </w:rPr>
        <w:t>為增加有特殊教育需要的</w:t>
      </w:r>
      <w:r w:rsidR="009B410C" w:rsidRPr="00836D1B">
        <w:rPr>
          <w:rFonts w:ascii="Times New Roman" w:eastAsia="標楷體" w:hAnsi="Times New Roman" w:cs="Times New Roman"/>
          <w:bCs/>
          <w:kern w:val="2"/>
          <w:sz w:val="26"/>
          <w:szCs w:val="26"/>
          <w:lang w:val="zh-TW" w:eastAsia="zh-TW"/>
        </w:rPr>
        <w:t>幼稚園</w:t>
      </w:r>
      <w:r w:rsidR="008913FA" w:rsidRPr="00836D1B">
        <w:rPr>
          <w:rFonts w:ascii="Times New Roman" w:eastAsia="標楷體" w:hAnsi="Times New Roman" w:cs="Times New Roman"/>
          <w:bCs/>
          <w:kern w:val="2"/>
          <w:sz w:val="26"/>
          <w:szCs w:val="26"/>
          <w:lang w:val="zh-TW" w:eastAsia="zh-TW"/>
        </w:rPr>
        <w:t>學童的支援，</w:t>
      </w:r>
      <w:r w:rsidR="00B81F40" w:rsidRPr="00836D1B">
        <w:rPr>
          <w:rFonts w:ascii="Times New Roman" w:eastAsia="標楷體" w:hAnsi="Times New Roman" w:cs="Times New Roman"/>
          <w:bCs/>
          <w:kern w:val="2"/>
          <w:sz w:val="26"/>
          <w:szCs w:val="26"/>
          <w:lang w:val="zh-TW" w:eastAsia="zh-TW"/>
        </w:rPr>
        <w:t>報告書建議</w:t>
      </w:r>
      <w:r w:rsidR="008913FA" w:rsidRPr="00836D1B">
        <w:rPr>
          <w:rFonts w:ascii="Times New Roman" w:eastAsia="標楷體" w:hAnsi="Times New Roman" w:cs="Times New Roman"/>
          <w:bCs/>
          <w:kern w:val="2"/>
          <w:sz w:val="26"/>
          <w:szCs w:val="26"/>
          <w:lang w:val="zh-TW" w:eastAsia="zh-TW"/>
        </w:rPr>
        <w:t>增加專職醫療人員的培訓名額，並為幼稚園教育提供更有系統的在職培訓課</w:t>
      </w:r>
      <w:r w:rsidR="00741ACF" w:rsidRPr="00836D1B">
        <w:rPr>
          <w:rFonts w:ascii="Times New Roman" w:eastAsia="標楷體" w:hAnsi="Times New Roman" w:cs="Times New Roman"/>
          <w:bCs/>
          <w:kern w:val="2"/>
          <w:sz w:val="26"/>
          <w:szCs w:val="26"/>
          <w:lang w:val="zh-TW" w:eastAsia="zh-TW"/>
        </w:rPr>
        <w:t>程，並建議培訓目標是為每所幼稚園應有最少一名教育接受有關培訓。本會認同為所有幼師提供在職培訓的</w:t>
      </w:r>
      <w:r w:rsidR="00741ACF" w:rsidRPr="00836D1B">
        <w:rPr>
          <w:rFonts w:ascii="Times New Roman" w:eastAsia="標楷體" w:hAnsi="Times New Roman" w:cs="Times New Roman"/>
          <w:bCs/>
          <w:kern w:val="2"/>
          <w:sz w:val="26"/>
          <w:szCs w:val="26"/>
          <w:lang w:val="zh-TW" w:eastAsia="zh-TW"/>
        </w:rPr>
        <w:t xml:space="preserve"> </w:t>
      </w:r>
      <w:r w:rsidR="00741ACF" w:rsidRPr="00836D1B">
        <w:rPr>
          <w:rFonts w:ascii="Times New Roman" w:eastAsia="標楷體" w:hAnsi="Times New Roman" w:cs="Times New Roman"/>
          <w:bCs/>
          <w:kern w:val="2"/>
          <w:sz w:val="26"/>
          <w:szCs w:val="26"/>
          <w:lang w:val="zh-TW" w:eastAsia="zh-TW"/>
        </w:rPr>
        <w:t>十分重要性，</w:t>
      </w:r>
      <w:r w:rsidR="00246DED" w:rsidRPr="00836D1B">
        <w:rPr>
          <w:rFonts w:ascii="Times New Roman" w:eastAsia="標楷體" w:hAnsi="Times New Roman" w:cs="Times New Roman"/>
          <w:bCs/>
          <w:kern w:val="2"/>
          <w:sz w:val="26"/>
          <w:szCs w:val="26"/>
          <w:lang w:val="zh-TW" w:eastAsia="zh-TW"/>
        </w:rPr>
        <w:t>然而，</w:t>
      </w:r>
      <w:r w:rsidR="00F55D7E" w:rsidRPr="00836D1B">
        <w:rPr>
          <w:rFonts w:ascii="Times New Roman" w:eastAsia="標楷體" w:hAnsi="Times New Roman" w:cs="Times New Roman"/>
          <w:bCs/>
          <w:kern w:val="2"/>
          <w:sz w:val="26"/>
          <w:szCs w:val="26"/>
          <w:lang w:val="zh-TW" w:eastAsia="zh-TW"/>
        </w:rPr>
        <w:t>由於每間學校或有不同具特殊教育需要的學童，需要持續的協助和支援。為此，</w:t>
      </w:r>
      <w:r w:rsidR="00F55D7E" w:rsidRPr="00836D1B">
        <w:rPr>
          <w:rFonts w:ascii="Times New Roman" w:eastAsia="標楷體" w:hAnsi="Times New Roman" w:cs="Times New Roman"/>
          <w:b/>
          <w:bCs/>
          <w:kern w:val="2"/>
          <w:sz w:val="26"/>
          <w:szCs w:val="26"/>
          <w:lang w:val="zh-TW" w:eastAsia="zh-TW"/>
        </w:rPr>
        <w:t>本會建議當局若某一幼稚園</w:t>
      </w:r>
      <w:r w:rsidR="00624878" w:rsidRPr="00836D1B">
        <w:rPr>
          <w:rFonts w:ascii="Times New Roman" w:eastAsia="標楷體" w:hAnsi="Times New Roman" w:cs="Times New Roman"/>
          <w:b/>
          <w:bCs/>
          <w:kern w:val="2"/>
          <w:sz w:val="26"/>
          <w:szCs w:val="26"/>
          <w:lang w:val="zh-TW" w:eastAsia="zh-TW"/>
        </w:rPr>
        <w:t>具有數目的特殊教育需要學童，當局應資助</w:t>
      </w:r>
      <w:r w:rsidR="00383601" w:rsidRPr="00836D1B">
        <w:rPr>
          <w:rFonts w:ascii="Times New Roman" w:eastAsia="標楷體" w:hAnsi="Times New Roman" w:cs="Times New Roman"/>
          <w:b/>
          <w:bCs/>
          <w:kern w:val="2"/>
          <w:sz w:val="26"/>
          <w:szCs w:val="26"/>
          <w:lang w:val="zh-TW" w:eastAsia="zh-TW"/>
        </w:rPr>
        <w:t>幼稚園</w:t>
      </w:r>
      <w:r w:rsidR="00624878" w:rsidRPr="00836D1B">
        <w:rPr>
          <w:rFonts w:ascii="Times New Roman" w:eastAsia="標楷體" w:hAnsi="Times New Roman" w:cs="Times New Roman"/>
          <w:b/>
          <w:bCs/>
          <w:kern w:val="2"/>
          <w:sz w:val="26"/>
          <w:szCs w:val="26"/>
          <w:lang w:val="zh-TW" w:eastAsia="zh-TW"/>
        </w:rPr>
        <w:t>設立專職的</w:t>
      </w:r>
      <w:r w:rsidR="00B73663" w:rsidRPr="00836D1B">
        <w:rPr>
          <w:rFonts w:ascii="Times New Roman" w:eastAsia="標楷體" w:hAnsi="Times New Roman" w:cs="Times New Roman"/>
          <w:b/>
          <w:bCs/>
          <w:kern w:val="2"/>
          <w:sz w:val="26"/>
          <w:szCs w:val="26"/>
          <w:lang w:val="zh-TW" w:eastAsia="zh-TW"/>
        </w:rPr>
        <w:t>｢融合教育主任｣</w:t>
      </w:r>
      <w:r w:rsidR="00ED0621" w:rsidRPr="00836D1B">
        <w:rPr>
          <w:rFonts w:ascii="Times New Roman" w:eastAsia="標楷體" w:hAnsi="Times New Roman" w:cs="Times New Roman" w:hint="eastAsia"/>
          <w:bCs/>
          <w:kern w:val="2"/>
          <w:sz w:val="26"/>
          <w:szCs w:val="26"/>
          <w:lang w:val="zh-TW" w:eastAsia="zh-TW"/>
        </w:rPr>
        <w:t xml:space="preserve"> </w:t>
      </w:r>
      <w:r w:rsidR="005B59B1" w:rsidRPr="00836D1B">
        <w:rPr>
          <w:rFonts w:ascii="Times New Roman" w:eastAsia="標楷體" w:hAnsi="Times New Roman" w:cs="Times New Roman"/>
          <w:b/>
          <w:bCs/>
          <w:kern w:val="2"/>
          <w:sz w:val="26"/>
          <w:szCs w:val="26"/>
          <w:lang w:val="zh-TW" w:eastAsia="zh-TW"/>
        </w:rPr>
        <w:t>(</w:t>
      </w:r>
      <w:r w:rsidR="00B73663" w:rsidRPr="00836D1B">
        <w:rPr>
          <w:rFonts w:ascii="Times New Roman" w:eastAsia="標楷體" w:hAnsi="Times New Roman" w:cs="Times New Roman"/>
          <w:b/>
          <w:bCs/>
          <w:kern w:val="2"/>
          <w:sz w:val="26"/>
          <w:szCs w:val="26"/>
          <w:lang w:val="zh-TW" w:eastAsia="zh-TW"/>
        </w:rPr>
        <w:t>Integration Education</w:t>
      </w:r>
      <w:r w:rsidR="00B73663" w:rsidRPr="00836D1B">
        <w:rPr>
          <w:rFonts w:ascii="Times New Roman" w:eastAsia="標楷體" w:hAnsi="Times New Roman" w:cs="Times New Roman"/>
          <w:b/>
          <w:bCs/>
          <w:kern w:val="2"/>
          <w:sz w:val="26"/>
          <w:szCs w:val="26"/>
          <w:lang w:eastAsia="zh-TW"/>
        </w:rPr>
        <w:t xml:space="preserve"> </w:t>
      </w:r>
      <w:r w:rsidR="005B59B1" w:rsidRPr="00836D1B">
        <w:rPr>
          <w:rFonts w:ascii="Times New Roman" w:eastAsia="標楷體" w:hAnsi="Times New Roman" w:cs="Times New Roman"/>
          <w:b/>
          <w:bCs/>
          <w:kern w:val="2"/>
          <w:sz w:val="26"/>
          <w:szCs w:val="26"/>
          <w:lang w:eastAsia="zh-TW"/>
        </w:rPr>
        <w:t>officer)</w:t>
      </w:r>
      <w:r w:rsidRPr="00836D1B">
        <w:rPr>
          <w:rFonts w:ascii="Times New Roman" w:eastAsia="標楷體" w:hAnsi="Times New Roman" w:cs="Times New Roman"/>
          <w:b/>
          <w:bCs/>
          <w:kern w:val="2"/>
          <w:sz w:val="26"/>
          <w:szCs w:val="26"/>
          <w:lang w:val="zh-TW" w:eastAsia="zh-TW"/>
        </w:rPr>
        <w:t>，</w:t>
      </w:r>
      <w:r w:rsidRPr="00836D1B">
        <w:rPr>
          <w:rFonts w:ascii="Times New Roman" w:eastAsia="標楷體" w:hAnsi="Times New Roman" w:cs="Times New Roman"/>
          <w:bCs/>
          <w:kern w:val="2"/>
          <w:sz w:val="26"/>
          <w:szCs w:val="26"/>
          <w:lang w:val="zh-TW" w:eastAsia="zh-TW"/>
        </w:rPr>
        <w:t>以統籌及定期跟進特殊教育需要學童的學習及康復進度。</w:t>
      </w:r>
    </w:p>
    <w:p w:rsidR="00E76A7F" w:rsidRDefault="00E76A7F" w:rsidP="00A73410">
      <w:pPr>
        <w:widowControl w:val="0"/>
        <w:tabs>
          <w:tab w:val="left" w:pos="435"/>
        </w:tabs>
        <w:autoSpaceDE w:val="0"/>
        <w:autoSpaceDN w:val="0"/>
        <w:adjustRightInd w:val="0"/>
        <w:spacing w:after="0" w:line="320" w:lineRule="exact"/>
        <w:jc w:val="both"/>
        <w:rPr>
          <w:rFonts w:ascii="Times New Roman" w:eastAsia="標楷體" w:hAnsi="Times New Roman" w:cs="Times New Roman"/>
          <w:bCs/>
          <w:kern w:val="2"/>
          <w:sz w:val="26"/>
          <w:szCs w:val="26"/>
          <w:lang w:val="zh-TW" w:eastAsia="zh-TW"/>
        </w:rPr>
      </w:pPr>
    </w:p>
    <w:p w:rsidR="003507BB" w:rsidRDefault="003507BB" w:rsidP="00A73410">
      <w:pPr>
        <w:widowControl w:val="0"/>
        <w:tabs>
          <w:tab w:val="left" w:pos="435"/>
        </w:tabs>
        <w:autoSpaceDE w:val="0"/>
        <w:autoSpaceDN w:val="0"/>
        <w:adjustRightInd w:val="0"/>
        <w:spacing w:after="0" w:line="320" w:lineRule="exact"/>
        <w:jc w:val="both"/>
        <w:rPr>
          <w:rFonts w:ascii="Times New Roman" w:eastAsia="標楷體" w:hAnsi="Times New Roman" w:cs="Times New Roman"/>
          <w:bCs/>
          <w:kern w:val="2"/>
          <w:sz w:val="26"/>
          <w:szCs w:val="26"/>
          <w:lang w:val="zh-TW" w:eastAsia="zh-TW"/>
        </w:rPr>
      </w:pPr>
    </w:p>
    <w:p w:rsidR="00E13B22" w:rsidRPr="00836D1B" w:rsidRDefault="0062187B" w:rsidP="00A73410">
      <w:pPr>
        <w:pStyle w:val="ListParagraph"/>
        <w:widowControl w:val="0"/>
        <w:numPr>
          <w:ilvl w:val="0"/>
          <w:numId w:val="4"/>
        </w:numPr>
        <w:tabs>
          <w:tab w:val="left" w:pos="435"/>
        </w:tabs>
        <w:autoSpaceDE w:val="0"/>
        <w:autoSpaceDN w:val="0"/>
        <w:adjustRightInd w:val="0"/>
        <w:spacing w:after="0" w:line="320" w:lineRule="exact"/>
        <w:jc w:val="both"/>
        <w:rPr>
          <w:rFonts w:ascii="Times New Roman" w:eastAsia="標楷體" w:hAnsi="Times New Roman" w:cs="Times New Roman"/>
          <w:b/>
          <w:bCs/>
          <w:kern w:val="2"/>
          <w:sz w:val="26"/>
          <w:szCs w:val="26"/>
          <w:lang w:val="zh-TW"/>
        </w:rPr>
      </w:pPr>
      <w:r w:rsidRPr="00836D1B">
        <w:rPr>
          <w:rFonts w:ascii="Times New Roman" w:eastAsia="標楷體" w:hAnsi="Times New Roman" w:cs="Times New Roman"/>
          <w:b/>
          <w:sz w:val="26"/>
          <w:szCs w:val="26"/>
        </w:rPr>
        <w:t>整</w:t>
      </w:r>
      <w:r w:rsidR="000E45BD" w:rsidRPr="00836D1B">
        <w:rPr>
          <w:rFonts w:ascii="Times New Roman" w:eastAsia="標楷體" w:hAnsi="Times New Roman" w:cs="Times New Roman"/>
          <w:b/>
          <w:sz w:val="26"/>
          <w:szCs w:val="26"/>
        </w:rPr>
        <w:t>體</w:t>
      </w:r>
      <w:r w:rsidR="002C02B8" w:rsidRPr="00836D1B">
        <w:rPr>
          <w:rFonts w:ascii="Times New Roman" w:eastAsia="標楷體" w:hAnsi="Times New Roman" w:cs="Times New Roman"/>
          <w:b/>
          <w:sz w:val="26"/>
          <w:szCs w:val="26"/>
        </w:rPr>
        <w:t>建議</w:t>
      </w:r>
    </w:p>
    <w:p w:rsidR="0062187B" w:rsidRPr="00836D1B" w:rsidRDefault="0062187B" w:rsidP="00A73410">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b/>
          <w:sz w:val="26"/>
          <w:szCs w:val="26"/>
        </w:rPr>
      </w:pPr>
    </w:p>
    <w:p w:rsidR="0062187B" w:rsidRPr="00836D1B" w:rsidRDefault="0062187B" w:rsidP="00A73410">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sz w:val="26"/>
          <w:szCs w:val="26"/>
        </w:rPr>
      </w:pPr>
      <w:r w:rsidRPr="00836D1B">
        <w:rPr>
          <w:rFonts w:ascii="Times New Roman" w:eastAsia="標楷體" w:hAnsi="Times New Roman" w:cs="Times New Roman"/>
          <w:sz w:val="26"/>
          <w:szCs w:val="26"/>
        </w:rPr>
        <w:t>基於以上情況，本會整體建議如下</w:t>
      </w:r>
      <w:r w:rsidRPr="00836D1B">
        <w:rPr>
          <w:rFonts w:ascii="Times New Roman" w:eastAsia="標楷體" w:hAnsi="Times New Roman" w:cs="Times New Roman"/>
          <w:sz w:val="26"/>
          <w:szCs w:val="26"/>
        </w:rPr>
        <w:t>:</w:t>
      </w:r>
    </w:p>
    <w:p w:rsidR="000E45BD" w:rsidRPr="00836D1B" w:rsidRDefault="000E45BD" w:rsidP="00A73410">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b/>
          <w:sz w:val="26"/>
          <w:szCs w:val="26"/>
        </w:rPr>
      </w:pPr>
    </w:p>
    <w:p w:rsidR="00B70159" w:rsidRPr="00836D1B" w:rsidRDefault="00B70159" w:rsidP="00F8178A">
      <w:pPr>
        <w:pStyle w:val="ListParagraph"/>
        <w:widowControl w:val="0"/>
        <w:numPr>
          <w:ilvl w:val="1"/>
          <w:numId w:val="4"/>
        </w:numPr>
        <w:tabs>
          <w:tab w:val="left" w:pos="435"/>
        </w:tabs>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hint="eastAsia"/>
          <w:b/>
          <w:sz w:val="26"/>
          <w:szCs w:val="26"/>
        </w:rPr>
        <w:t>儘快全面推行</w:t>
      </w:r>
      <w:r w:rsidRPr="00836D1B">
        <w:rPr>
          <w:rFonts w:ascii="Times New Roman" w:eastAsia="標楷體" w:hAnsi="Times New Roman" w:cs="Times New Roman" w:hint="eastAsia"/>
          <w:b/>
          <w:sz w:val="26"/>
          <w:szCs w:val="26"/>
        </w:rPr>
        <w:t>15</w:t>
      </w:r>
      <w:r w:rsidR="00AF1541" w:rsidRPr="00836D1B">
        <w:rPr>
          <w:rFonts w:ascii="Times New Roman" w:eastAsia="標楷體" w:hAnsi="Times New Roman" w:cs="Times New Roman" w:hint="eastAsia"/>
          <w:b/>
          <w:sz w:val="26"/>
          <w:szCs w:val="26"/>
        </w:rPr>
        <w:t>年免費教育，包括為半日制、</w:t>
      </w:r>
      <w:r w:rsidRPr="00836D1B">
        <w:rPr>
          <w:rFonts w:ascii="Times New Roman" w:eastAsia="標楷體" w:hAnsi="Times New Roman" w:cs="Times New Roman" w:hint="eastAsia"/>
          <w:b/>
          <w:sz w:val="26"/>
          <w:szCs w:val="26"/>
        </w:rPr>
        <w:t>全日制</w:t>
      </w:r>
      <w:r w:rsidR="00AF1541" w:rsidRPr="00836D1B">
        <w:rPr>
          <w:rFonts w:ascii="Times New Roman" w:eastAsia="標楷體" w:hAnsi="Times New Roman" w:cs="Times New Roman" w:hint="eastAsia"/>
          <w:b/>
          <w:sz w:val="26"/>
          <w:szCs w:val="26"/>
        </w:rPr>
        <w:t>或長全日制</w:t>
      </w:r>
      <w:r w:rsidRPr="00836D1B">
        <w:rPr>
          <w:rFonts w:ascii="Times New Roman" w:eastAsia="標楷體" w:hAnsi="Times New Roman" w:cs="Times New Roman" w:hint="eastAsia"/>
          <w:b/>
          <w:sz w:val="26"/>
          <w:szCs w:val="26"/>
        </w:rPr>
        <w:t>課程</w:t>
      </w:r>
      <w:r w:rsidR="00AF1541" w:rsidRPr="00836D1B">
        <w:rPr>
          <w:rFonts w:ascii="Times New Roman" w:eastAsia="標楷體" w:hAnsi="Times New Roman" w:cs="Times New Roman" w:hint="eastAsia"/>
          <w:b/>
          <w:sz w:val="26"/>
          <w:szCs w:val="26"/>
        </w:rPr>
        <w:t>的幼稚園學童</w:t>
      </w:r>
      <w:r w:rsidRPr="00836D1B">
        <w:rPr>
          <w:rFonts w:ascii="Times New Roman" w:eastAsia="標楷體" w:hAnsi="Times New Roman" w:cs="Times New Roman" w:hint="eastAsia"/>
          <w:b/>
          <w:sz w:val="26"/>
          <w:szCs w:val="26"/>
        </w:rPr>
        <w:t>均可獲</w:t>
      </w:r>
      <w:r w:rsidR="00AF1541" w:rsidRPr="00836D1B">
        <w:rPr>
          <w:rFonts w:ascii="Times New Roman" w:eastAsia="標楷體" w:hAnsi="Times New Roman" w:cs="Times New Roman" w:hint="eastAsia"/>
          <w:b/>
          <w:sz w:val="26"/>
          <w:szCs w:val="26"/>
        </w:rPr>
        <w:t>得</w:t>
      </w:r>
      <w:r w:rsidRPr="00836D1B">
        <w:rPr>
          <w:rFonts w:ascii="Times New Roman" w:eastAsia="標楷體" w:hAnsi="Times New Roman" w:cs="Times New Roman" w:hint="eastAsia"/>
          <w:b/>
          <w:sz w:val="26"/>
          <w:szCs w:val="26"/>
        </w:rPr>
        <w:t>免費教育，</w:t>
      </w:r>
      <w:r w:rsidR="008E4EDE" w:rsidRPr="00836D1B">
        <w:rPr>
          <w:rFonts w:ascii="Times New Roman" w:eastAsia="標楷體" w:hAnsi="Times New Roman" w:cs="Times New Roman" w:hint="eastAsia"/>
          <w:b/>
          <w:sz w:val="26"/>
          <w:szCs w:val="26"/>
        </w:rPr>
        <w:t>並</w:t>
      </w:r>
      <w:r w:rsidR="00786AB6" w:rsidRPr="00836D1B">
        <w:rPr>
          <w:rFonts w:ascii="Times New Roman" w:eastAsia="標楷體" w:hAnsi="Times New Roman" w:cs="Times New Roman" w:hint="eastAsia"/>
          <w:b/>
          <w:sz w:val="26"/>
          <w:szCs w:val="26"/>
        </w:rPr>
        <w:t>增加</w:t>
      </w:r>
      <w:r w:rsidR="008E4EDE" w:rsidRPr="00836D1B">
        <w:rPr>
          <w:rFonts w:ascii="Times New Roman" w:eastAsia="標楷體" w:hAnsi="Times New Roman" w:cs="Times New Roman" w:hint="eastAsia"/>
          <w:b/>
          <w:sz w:val="26"/>
          <w:szCs w:val="26"/>
        </w:rPr>
        <w:t>提供全日制學額，</w:t>
      </w:r>
      <w:r w:rsidR="008E718C" w:rsidRPr="00836D1B">
        <w:rPr>
          <w:rFonts w:ascii="Times New Roman" w:eastAsia="標楷體" w:hAnsi="Times New Roman" w:cs="Times New Roman" w:hint="eastAsia"/>
          <w:b/>
          <w:sz w:val="26"/>
          <w:szCs w:val="26"/>
        </w:rPr>
        <w:t>任何涉及學習開支均儘量包括免費教育範圍，</w:t>
      </w:r>
      <w:r w:rsidRPr="00836D1B">
        <w:rPr>
          <w:rFonts w:ascii="Times New Roman" w:eastAsia="標楷體" w:hAnsi="Times New Roman" w:cs="Times New Roman" w:hint="eastAsia"/>
          <w:b/>
          <w:sz w:val="26"/>
          <w:szCs w:val="26"/>
        </w:rPr>
        <w:t>並訂立推行全面免費教育的時間表。</w:t>
      </w:r>
    </w:p>
    <w:p w:rsidR="00B70159" w:rsidRPr="00836D1B" w:rsidRDefault="00B70159" w:rsidP="00B70159">
      <w:pPr>
        <w:widowControl w:val="0"/>
        <w:tabs>
          <w:tab w:val="left" w:pos="435"/>
        </w:tabs>
        <w:autoSpaceDE w:val="0"/>
        <w:autoSpaceDN w:val="0"/>
        <w:adjustRightInd w:val="0"/>
        <w:spacing w:after="0" w:line="320" w:lineRule="exact"/>
        <w:jc w:val="both"/>
        <w:rPr>
          <w:rFonts w:ascii="Times New Roman" w:eastAsia="標楷體" w:hAnsi="Times New Roman" w:cs="Times New Roman"/>
          <w:b/>
          <w:sz w:val="26"/>
          <w:szCs w:val="26"/>
          <w:lang w:eastAsia="zh-TW"/>
        </w:rPr>
      </w:pPr>
    </w:p>
    <w:p w:rsidR="000E45BD" w:rsidRPr="00836D1B" w:rsidRDefault="000E45BD" w:rsidP="00F8178A">
      <w:pPr>
        <w:pStyle w:val="ListParagraph"/>
        <w:widowControl w:val="0"/>
        <w:numPr>
          <w:ilvl w:val="1"/>
          <w:numId w:val="4"/>
        </w:numPr>
        <w:tabs>
          <w:tab w:val="left" w:pos="435"/>
        </w:tabs>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sz w:val="26"/>
          <w:szCs w:val="26"/>
        </w:rPr>
        <w:t>教育局應規管各幼稚園機構各項收費，任何與學習有關的必需收費項目，必需經教育局批准；</w:t>
      </w:r>
      <w:r w:rsidR="00675A19" w:rsidRPr="00836D1B">
        <w:rPr>
          <w:rFonts w:ascii="Times New Roman" w:eastAsia="標楷體" w:hAnsi="Times New Roman" w:cs="Times New Roman" w:hint="eastAsia"/>
          <w:b/>
          <w:sz w:val="26"/>
          <w:szCs w:val="26"/>
        </w:rPr>
        <w:t>若未能推行全面免費教育</w:t>
      </w:r>
      <w:r w:rsidR="00675A19" w:rsidRPr="00836D1B">
        <w:rPr>
          <w:rFonts w:ascii="Times New Roman" w:eastAsia="標楷體" w:hAnsi="Times New Roman" w:cs="Times New Roman" w:hint="eastAsia"/>
          <w:b/>
          <w:sz w:val="26"/>
          <w:szCs w:val="26"/>
        </w:rPr>
        <w:t>(</w:t>
      </w:r>
      <w:r w:rsidR="00675A19" w:rsidRPr="00836D1B">
        <w:rPr>
          <w:rFonts w:ascii="Times New Roman" w:eastAsia="標楷體" w:hAnsi="Times New Roman" w:cs="Times New Roman" w:hint="eastAsia"/>
          <w:b/>
          <w:sz w:val="26"/>
          <w:szCs w:val="26"/>
        </w:rPr>
        <w:t>即包括所有學習開支</w:t>
      </w:r>
      <w:r w:rsidR="00675A19" w:rsidRPr="00836D1B">
        <w:rPr>
          <w:rFonts w:ascii="Times New Roman" w:eastAsia="標楷體" w:hAnsi="Times New Roman" w:cs="Times New Roman" w:hint="eastAsia"/>
          <w:b/>
          <w:sz w:val="26"/>
          <w:szCs w:val="26"/>
        </w:rPr>
        <w:t>)</w:t>
      </w:r>
      <w:r w:rsidR="00675A19" w:rsidRPr="00836D1B">
        <w:rPr>
          <w:rFonts w:ascii="Times New Roman" w:eastAsia="標楷體" w:hAnsi="Times New Roman" w:cs="Times New Roman" w:hint="eastAsia"/>
          <w:b/>
          <w:sz w:val="26"/>
          <w:szCs w:val="26"/>
        </w:rPr>
        <w:t>，</w:t>
      </w:r>
      <w:r w:rsidRPr="00836D1B">
        <w:rPr>
          <w:rFonts w:ascii="Times New Roman" w:eastAsia="標楷體" w:hAnsi="Times New Roman" w:cs="Times New Roman"/>
          <w:b/>
          <w:sz w:val="26"/>
          <w:szCs w:val="26"/>
        </w:rPr>
        <w:t>當局應同時設立幼稚園學童書簿或學習津貼，協助貧窮家庭幼童應付學習必須開支。</w:t>
      </w:r>
    </w:p>
    <w:p w:rsidR="000E45BD" w:rsidRPr="00836D1B" w:rsidRDefault="000E45BD" w:rsidP="00F8178A">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b/>
          <w:sz w:val="26"/>
          <w:szCs w:val="26"/>
        </w:rPr>
      </w:pPr>
    </w:p>
    <w:p w:rsidR="000E45BD" w:rsidRPr="00836D1B" w:rsidRDefault="000E45BD" w:rsidP="00F8178A">
      <w:pPr>
        <w:pStyle w:val="ListParagraph"/>
        <w:widowControl w:val="0"/>
        <w:numPr>
          <w:ilvl w:val="1"/>
          <w:numId w:val="4"/>
        </w:numPr>
        <w:tabs>
          <w:tab w:val="left" w:pos="435"/>
        </w:tabs>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sz w:val="26"/>
          <w:szCs w:val="26"/>
        </w:rPr>
        <w:t>為配合家長上下班安排，令幼稚</w:t>
      </w:r>
      <w:r w:rsidR="00017152" w:rsidRPr="00836D1B">
        <w:rPr>
          <w:rFonts w:ascii="Times New Roman" w:eastAsia="標楷體" w:hAnsi="Times New Roman" w:cs="Times New Roman"/>
          <w:b/>
          <w:sz w:val="26"/>
          <w:szCs w:val="26"/>
        </w:rPr>
        <w:t>園學童更具彈性地選擇上學地點，當局應向幼稚園學童提供車船津貼</w:t>
      </w:r>
      <w:r w:rsidR="00017152" w:rsidRPr="00836D1B">
        <w:rPr>
          <w:rFonts w:ascii="Times New Roman" w:eastAsia="標楷體" w:hAnsi="Times New Roman" w:cs="Times New Roman" w:hint="eastAsia"/>
          <w:b/>
          <w:sz w:val="26"/>
          <w:szCs w:val="26"/>
        </w:rPr>
        <w:t>；並為</w:t>
      </w:r>
      <w:r w:rsidR="00F95085" w:rsidRPr="00836D1B">
        <w:rPr>
          <w:rFonts w:ascii="Times New Roman" w:eastAsia="標楷體" w:hAnsi="Times New Roman" w:cs="Times New Roman" w:hint="eastAsia"/>
          <w:b/>
          <w:sz w:val="26"/>
          <w:szCs w:val="26"/>
        </w:rPr>
        <w:t>符合經濟審查資格的</w:t>
      </w:r>
      <w:r w:rsidR="00017152" w:rsidRPr="00836D1B">
        <w:rPr>
          <w:rFonts w:ascii="Times New Roman" w:eastAsia="標楷體" w:hAnsi="Times New Roman" w:cs="Times New Roman" w:hint="eastAsia"/>
          <w:b/>
          <w:sz w:val="26"/>
          <w:szCs w:val="26"/>
        </w:rPr>
        <w:t>接送幼童</w:t>
      </w:r>
      <w:r w:rsidR="00F95085" w:rsidRPr="00836D1B">
        <w:rPr>
          <w:rFonts w:ascii="Times New Roman" w:eastAsia="標楷體" w:hAnsi="Times New Roman" w:cs="Times New Roman" w:hint="eastAsia"/>
          <w:b/>
          <w:sz w:val="26"/>
          <w:szCs w:val="26"/>
        </w:rPr>
        <w:t>之</w:t>
      </w:r>
      <w:r w:rsidR="00017152" w:rsidRPr="00836D1B">
        <w:rPr>
          <w:rFonts w:ascii="Times New Roman" w:eastAsia="標楷體" w:hAnsi="Times New Roman" w:cs="Times New Roman" w:hint="eastAsia"/>
          <w:b/>
          <w:sz w:val="26"/>
          <w:szCs w:val="26"/>
        </w:rPr>
        <w:t>兒童照顧者提供</w:t>
      </w:r>
      <w:r w:rsidR="00017152" w:rsidRPr="00836D1B">
        <w:rPr>
          <w:rFonts w:ascii="Times New Roman" w:eastAsia="標楷體" w:hAnsi="Times New Roman" w:cs="Times New Roman"/>
          <w:b/>
          <w:sz w:val="26"/>
          <w:szCs w:val="26"/>
        </w:rPr>
        <w:t>車船津貼</w:t>
      </w:r>
      <w:r w:rsidR="00017152" w:rsidRPr="00836D1B">
        <w:rPr>
          <w:rFonts w:ascii="Times New Roman" w:eastAsia="標楷體" w:hAnsi="Times New Roman" w:cs="Times New Roman" w:hint="eastAsia"/>
          <w:b/>
          <w:sz w:val="26"/>
          <w:szCs w:val="26"/>
        </w:rPr>
        <w:t>。</w:t>
      </w:r>
    </w:p>
    <w:p w:rsidR="000E45BD" w:rsidRPr="00836D1B" w:rsidRDefault="000E45BD" w:rsidP="00F8178A">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b/>
          <w:sz w:val="26"/>
          <w:szCs w:val="26"/>
        </w:rPr>
      </w:pPr>
    </w:p>
    <w:p w:rsidR="00646BDE" w:rsidRPr="00836D1B" w:rsidRDefault="00B73663" w:rsidP="00F8178A">
      <w:pPr>
        <w:pStyle w:val="ListParagraph"/>
        <w:widowControl w:val="0"/>
        <w:numPr>
          <w:ilvl w:val="1"/>
          <w:numId w:val="4"/>
        </w:numPr>
        <w:tabs>
          <w:tab w:val="left" w:pos="435"/>
        </w:tabs>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b/>
          <w:sz w:val="26"/>
          <w:szCs w:val="26"/>
        </w:rPr>
        <w:t>爲</w:t>
      </w:r>
      <w:r w:rsidR="00383601" w:rsidRPr="00836D1B">
        <w:rPr>
          <w:rFonts w:ascii="Times New Roman" w:eastAsia="標楷體" w:hAnsi="Times New Roman" w:cs="Times New Roman"/>
          <w:b/>
          <w:sz w:val="26"/>
          <w:szCs w:val="26"/>
        </w:rPr>
        <w:t>有特殊教育需要的</w:t>
      </w:r>
      <w:r w:rsidR="00383601" w:rsidRPr="00836D1B">
        <w:rPr>
          <w:rFonts w:ascii="Times New Roman" w:eastAsia="標楷體" w:hAnsi="Times New Roman" w:cs="Times New Roman"/>
          <w:b/>
          <w:bCs/>
          <w:kern w:val="2"/>
          <w:sz w:val="26"/>
          <w:szCs w:val="26"/>
          <w:lang w:val="zh-TW"/>
        </w:rPr>
        <w:t>幼稚園學童</w:t>
      </w:r>
      <w:r w:rsidRPr="00836D1B">
        <w:rPr>
          <w:rFonts w:ascii="Times New Roman" w:eastAsia="標楷體" w:hAnsi="Times New Roman" w:cs="Times New Roman"/>
          <w:b/>
          <w:sz w:val="26"/>
          <w:szCs w:val="26"/>
        </w:rPr>
        <w:t>制定「個別學習計劃」</w:t>
      </w:r>
      <w:r w:rsidRPr="00836D1B">
        <w:rPr>
          <w:rFonts w:ascii="Times New Roman" w:eastAsia="標楷體" w:hAnsi="Times New Roman" w:cs="Times New Roman"/>
          <w:b/>
          <w:sz w:val="26"/>
          <w:szCs w:val="26"/>
        </w:rPr>
        <w:t>(IEP)</w:t>
      </w:r>
      <w:r w:rsidRPr="00836D1B">
        <w:rPr>
          <w:rFonts w:ascii="Times New Roman" w:eastAsia="標楷體" w:hAnsi="Times New Roman" w:cs="Times New Roman"/>
          <w:b/>
          <w:sz w:val="26"/>
          <w:szCs w:val="26"/>
        </w:rPr>
        <w:t>，建議由</w:t>
      </w:r>
      <w:r w:rsidR="00383601" w:rsidRPr="00836D1B">
        <w:rPr>
          <w:rFonts w:ascii="Times New Roman" w:eastAsia="標楷體" w:hAnsi="Times New Roman" w:cs="Times New Roman"/>
          <w:b/>
          <w:sz w:val="26"/>
          <w:szCs w:val="26"/>
        </w:rPr>
        <w:t>有社工或輔導訓練人士統籌或協助制定，如「融合教育主任」，提供有關服務。</w:t>
      </w:r>
    </w:p>
    <w:p w:rsidR="00646BDE" w:rsidRPr="00836D1B" w:rsidRDefault="00646BDE" w:rsidP="00F8178A">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b/>
          <w:sz w:val="26"/>
          <w:szCs w:val="26"/>
        </w:rPr>
      </w:pPr>
    </w:p>
    <w:p w:rsidR="002C7A15" w:rsidRPr="00836D1B" w:rsidRDefault="008C5382" w:rsidP="002C7A15">
      <w:pPr>
        <w:pStyle w:val="ListParagraph"/>
        <w:widowControl w:val="0"/>
        <w:numPr>
          <w:ilvl w:val="1"/>
          <w:numId w:val="4"/>
        </w:numPr>
        <w:tabs>
          <w:tab w:val="left" w:pos="435"/>
        </w:tabs>
        <w:autoSpaceDE w:val="0"/>
        <w:autoSpaceDN w:val="0"/>
        <w:adjustRightInd w:val="0"/>
        <w:spacing w:after="0" w:line="320" w:lineRule="exact"/>
        <w:jc w:val="both"/>
        <w:rPr>
          <w:rFonts w:ascii="Times New Roman" w:eastAsia="標楷體" w:hAnsi="Times New Roman" w:cs="Times New Roman"/>
          <w:b/>
          <w:sz w:val="26"/>
          <w:szCs w:val="26"/>
        </w:rPr>
      </w:pPr>
      <w:r w:rsidRPr="00836D1B">
        <w:rPr>
          <w:rFonts w:ascii="Times New Roman" w:eastAsia="標楷體" w:hAnsi="Times New Roman" w:cs="Times New Roman" w:hint="eastAsia"/>
          <w:b/>
          <w:bCs/>
          <w:color w:val="000000"/>
          <w:sz w:val="26"/>
          <w:szCs w:val="26"/>
        </w:rPr>
        <w:t>恢復</w:t>
      </w:r>
      <w:r w:rsidR="00CD54EC" w:rsidRPr="00836D1B">
        <w:rPr>
          <w:rFonts w:ascii="Times New Roman" w:eastAsia="標楷體" w:hAnsi="Times New Roman" w:cs="Times New Roman" w:hint="eastAsia"/>
          <w:b/>
          <w:bCs/>
          <w:color w:val="000000"/>
          <w:sz w:val="26"/>
          <w:szCs w:val="26"/>
        </w:rPr>
        <w:t>恆常</w:t>
      </w:r>
      <w:r w:rsidR="00E200FA" w:rsidRPr="00836D1B">
        <w:rPr>
          <w:rFonts w:ascii="Times New Roman" w:eastAsia="標楷體" w:hAnsi="Times New Roman" w:cs="Times New Roman" w:hint="eastAsia"/>
          <w:b/>
          <w:bCs/>
          <w:color w:val="000000"/>
          <w:sz w:val="26"/>
          <w:szCs w:val="26"/>
        </w:rPr>
        <w:t>的</w:t>
      </w:r>
      <w:r w:rsidR="00C7362E" w:rsidRPr="00836D1B">
        <w:rPr>
          <w:rFonts w:ascii="Times New Roman" w:eastAsia="標楷體" w:hAnsi="Times New Roman" w:cs="Times New Roman"/>
          <w:b/>
          <w:bCs/>
          <w:color w:val="000000"/>
          <w:sz w:val="26"/>
          <w:szCs w:val="26"/>
        </w:rPr>
        <w:t>幼師薪級表，</w:t>
      </w:r>
      <w:r w:rsidR="00B94B84" w:rsidRPr="00836D1B">
        <w:rPr>
          <w:rFonts w:ascii="Times New Roman" w:eastAsia="標楷體" w:hAnsi="Times New Roman" w:cs="Times New Roman"/>
          <w:b/>
          <w:bCs/>
          <w:color w:val="000000"/>
          <w:sz w:val="26"/>
          <w:szCs w:val="26"/>
        </w:rPr>
        <w:t>為幼師提供穩定及可持續的薪酬機制</w:t>
      </w:r>
      <w:r w:rsidR="005E0DEB" w:rsidRPr="00836D1B">
        <w:rPr>
          <w:rFonts w:ascii="Times New Roman" w:eastAsia="標楷體" w:hAnsi="Times New Roman" w:cs="Times New Roman" w:hint="eastAsia"/>
          <w:b/>
          <w:bCs/>
          <w:color w:val="000000"/>
          <w:sz w:val="26"/>
          <w:szCs w:val="26"/>
        </w:rPr>
        <w:t>，</w:t>
      </w:r>
      <w:r w:rsidR="005D6FFA" w:rsidRPr="00836D1B">
        <w:rPr>
          <w:rFonts w:ascii="Times New Roman" w:eastAsia="標楷體" w:hAnsi="Times New Roman" w:cs="Times New Roman" w:hint="eastAsia"/>
          <w:b/>
          <w:bCs/>
          <w:color w:val="000000"/>
          <w:sz w:val="26"/>
          <w:szCs w:val="26"/>
        </w:rPr>
        <w:t>以吸引專業人才</w:t>
      </w:r>
      <w:r w:rsidR="00BA7F95" w:rsidRPr="00836D1B">
        <w:rPr>
          <w:rFonts w:ascii="Times New Roman" w:eastAsia="標楷體" w:hAnsi="Times New Roman" w:cs="Times New Roman" w:hint="eastAsia"/>
          <w:b/>
          <w:bCs/>
          <w:color w:val="000000"/>
          <w:sz w:val="26"/>
          <w:szCs w:val="26"/>
        </w:rPr>
        <w:t>投</w:t>
      </w:r>
      <w:r w:rsidR="005D6FFA" w:rsidRPr="00836D1B">
        <w:rPr>
          <w:rFonts w:ascii="Times New Roman" w:eastAsia="標楷體" w:hAnsi="Times New Roman" w:cs="Times New Roman" w:hint="eastAsia"/>
          <w:b/>
          <w:bCs/>
          <w:color w:val="000000"/>
          <w:sz w:val="26"/>
          <w:szCs w:val="26"/>
        </w:rPr>
        <w:t>入</w:t>
      </w:r>
      <w:r w:rsidR="00452A32" w:rsidRPr="00836D1B">
        <w:rPr>
          <w:rFonts w:ascii="Times New Roman" w:eastAsia="標楷體" w:hAnsi="Times New Roman" w:cs="Times New Roman" w:hint="eastAsia"/>
          <w:b/>
          <w:bCs/>
          <w:color w:val="000000"/>
          <w:sz w:val="26"/>
          <w:szCs w:val="26"/>
        </w:rPr>
        <w:t>幼</w:t>
      </w:r>
      <w:r w:rsidR="005D6FFA" w:rsidRPr="00836D1B">
        <w:rPr>
          <w:rFonts w:ascii="Times New Roman" w:eastAsia="標楷體" w:hAnsi="Times New Roman" w:cs="Times New Roman" w:hint="eastAsia"/>
          <w:b/>
          <w:bCs/>
          <w:color w:val="000000"/>
          <w:sz w:val="26"/>
          <w:szCs w:val="26"/>
        </w:rPr>
        <w:t>童教育</w:t>
      </w:r>
      <w:r w:rsidR="00EC0810" w:rsidRPr="00836D1B">
        <w:rPr>
          <w:rFonts w:ascii="Times New Roman" w:eastAsia="標楷體" w:hAnsi="Times New Roman" w:cs="Times New Roman" w:hint="eastAsia"/>
          <w:b/>
          <w:bCs/>
          <w:color w:val="000000"/>
          <w:sz w:val="26"/>
          <w:szCs w:val="26"/>
        </w:rPr>
        <w:t>服務</w:t>
      </w:r>
      <w:r w:rsidR="002B3B1B" w:rsidRPr="00836D1B">
        <w:rPr>
          <w:rFonts w:ascii="Times New Roman" w:eastAsia="標楷體" w:hAnsi="Times New Roman" w:cs="Times New Roman" w:hint="eastAsia"/>
          <w:b/>
          <w:bCs/>
          <w:color w:val="000000"/>
          <w:sz w:val="26"/>
          <w:szCs w:val="26"/>
        </w:rPr>
        <w:t>。</w:t>
      </w:r>
    </w:p>
    <w:p w:rsidR="002C7A15" w:rsidRPr="00836D1B" w:rsidRDefault="002C7A15" w:rsidP="002C7A15">
      <w:pPr>
        <w:pStyle w:val="ListParagraph"/>
        <w:widowControl w:val="0"/>
        <w:tabs>
          <w:tab w:val="left" w:pos="435"/>
        </w:tabs>
        <w:autoSpaceDE w:val="0"/>
        <w:autoSpaceDN w:val="0"/>
        <w:adjustRightInd w:val="0"/>
        <w:spacing w:after="0" w:line="320" w:lineRule="exact"/>
        <w:ind w:left="360"/>
        <w:jc w:val="both"/>
        <w:rPr>
          <w:rFonts w:ascii="Times New Roman" w:eastAsia="標楷體" w:hAnsi="Times New Roman" w:cs="Times New Roman"/>
          <w:b/>
          <w:sz w:val="26"/>
          <w:szCs w:val="26"/>
        </w:rPr>
      </w:pPr>
    </w:p>
    <w:p w:rsidR="000728CD" w:rsidRPr="00836D1B" w:rsidRDefault="000728CD" w:rsidP="00A73410">
      <w:pPr>
        <w:spacing w:after="0" w:line="320" w:lineRule="exact"/>
        <w:jc w:val="right"/>
        <w:rPr>
          <w:rFonts w:ascii="Times New Roman" w:eastAsia="標楷體" w:hAnsi="Times New Roman" w:cs="Times New Roman"/>
          <w:b/>
          <w:sz w:val="26"/>
          <w:szCs w:val="26"/>
          <w:lang w:eastAsia="zh-TW"/>
        </w:rPr>
      </w:pPr>
      <w:r w:rsidRPr="00836D1B">
        <w:rPr>
          <w:rFonts w:ascii="Times New Roman" w:eastAsia="標楷體" w:hAnsi="Times New Roman" w:cs="Times New Roman"/>
          <w:b/>
          <w:sz w:val="26"/>
          <w:szCs w:val="26"/>
          <w:lang w:eastAsia="zh-TW"/>
        </w:rPr>
        <w:t>香港社區組織協會</w:t>
      </w:r>
      <w:r w:rsidRPr="00836D1B">
        <w:rPr>
          <w:rFonts w:ascii="Times New Roman" w:eastAsia="標楷體" w:hAnsi="Times New Roman" w:cs="Times New Roman"/>
          <w:b/>
          <w:sz w:val="26"/>
          <w:szCs w:val="26"/>
          <w:lang w:eastAsia="zh-TW"/>
        </w:rPr>
        <w:t xml:space="preserve"> </w:t>
      </w:r>
      <w:r w:rsidR="003507BB">
        <w:rPr>
          <w:rFonts w:ascii="Times New Roman" w:eastAsia="標楷體" w:hAnsi="Times New Roman" w:cs="Times New Roman" w:hint="eastAsia"/>
          <w:b/>
          <w:sz w:val="26"/>
          <w:szCs w:val="26"/>
          <w:lang w:eastAsia="zh-TW"/>
        </w:rPr>
        <w:t xml:space="preserve">     </w:t>
      </w:r>
      <w:r w:rsidRPr="00836D1B">
        <w:rPr>
          <w:rFonts w:ascii="Times New Roman" w:eastAsia="標楷體" w:hAnsi="Times New Roman" w:cs="Times New Roman"/>
          <w:b/>
          <w:sz w:val="26"/>
          <w:szCs w:val="26"/>
          <w:lang w:eastAsia="zh-TW"/>
        </w:rPr>
        <w:t>兒童權利關注會</w:t>
      </w:r>
    </w:p>
    <w:p w:rsidR="000728CD" w:rsidRPr="00E82FA4" w:rsidRDefault="000728CD" w:rsidP="00A73410">
      <w:pPr>
        <w:spacing w:after="0" w:line="320" w:lineRule="exact"/>
        <w:rPr>
          <w:rFonts w:ascii="Times New Roman" w:eastAsia="標楷體" w:hAnsi="Times New Roman" w:cs="Times New Roman"/>
          <w:b/>
          <w:sz w:val="26"/>
          <w:szCs w:val="26"/>
          <w:lang w:eastAsia="zh-TW"/>
        </w:rPr>
      </w:pPr>
      <w:r w:rsidRPr="00836D1B">
        <w:rPr>
          <w:rFonts w:ascii="Times New Roman" w:eastAsia="標楷體" w:hAnsi="Times New Roman" w:cs="Times New Roman"/>
          <w:b/>
          <w:sz w:val="26"/>
          <w:szCs w:val="26"/>
          <w:lang w:eastAsia="zh-TW"/>
        </w:rPr>
        <w:t>二零一五年七月</w:t>
      </w:r>
      <w:r w:rsidR="005C0992">
        <w:rPr>
          <w:rFonts w:ascii="Times New Roman" w:eastAsia="標楷體" w:hAnsi="Times New Roman" w:cs="Times New Roman" w:hint="eastAsia"/>
          <w:b/>
          <w:sz w:val="26"/>
          <w:szCs w:val="26"/>
          <w:lang w:eastAsia="zh-TW"/>
        </w:rPr>
        <w:t>三十日</w:t>
      </w:r>
      <w:bookmarkStart w:id="0" w:name="_GoBack"/>
      <w:bookmarkEnd w:id="0"/>
    </w:p>
    <w:sectPr w:rsidR="000728CD" w:rsidRPr="00E82FA4" w:rsidSect="00715B74">
      <w:footerReference w:type="default" r:id="rId8"/>
      <w:pgSz w:w="12240" w:h="15840"/>
      <w:pgMar w:top="567" w:right="851" w:bottom="567" w:left="851"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61" w:rsidRDefault="001D6761" w:rsidP="00DB3CBE">
      <w:pPr>
        <w:spacing w:after="0" w:line="240" w:lineRule="auto"/>
      </w:pPr>
      <w:r>
        <w:separator/>
      </w:r>
    </w:p>
  </w:endnote>
  <w:endnote w:type="continuationSeparator" w:id="0">
    <w:p w:rsidR="001D6761" w:rsidRDefault="001D6761" w:rsidP="00DB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46519"/>
      <w:docPartObj>
        <w:docPartGallery w:val="Page Numbers (Bottom of Page)"/>
        <w:docPartUnique/>
      </w:docPartObj>
    </w:sdtPr>
    <w:sdtEndPr/>
    <w:sdtContent>
      <w:p w:rsidR="00AD0557" w:rsidRDefault="00AD0557">
        <w:pPr>
          <w:pStyle w:val="Footer"/>
          <w:jc w:val="right"/>
        </w:pPr>
        <w:r>
          <w:fldChar w:fldCharType="begin"/>
        </w:r>
        <w:r>
          <w:instrText>PAGE   \* MERGEFORMAT</w:instrText>
        </w:r>
        <w:r>
          <w:fldChar w:fldCharType="separate"/>
        </w:r>
        <w:r w:rsidR="005C0992" w:rsidRPr="005C0992">
          <w:rPr>
            <w:noProof/>
            <w:lang w:val="zh-TW" w:eastAsia="zh-TW"/>
          </w:rPr>
          <w:t>4</w:t>
        </w:r>
        <w:r>
          <w:fldChar w:fldCharType="end"/>
        </w:r>
      </w:p>
    </w:sdtContent>
  </w:sdt>
  <w:p w:rsidR="00AD0557" w:rsidRDefault="00AD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61" w:rsidRDefault="001D6761" w:rsidP="00DB3CBE">
      <w:pPr>
        <w:spacing w:after="0" w:line="240" w:lineRule="auto"/>
      </w:pPr>
      <w:r>
        <w:separator/>
      </w:r>
    </w:p>
  </w:footnote>
  <w:footnote w:type="continuationSeparator" w:id="0">
    <w:p w:rsidR="001D6761" w:rsidRDefault="001D6761" w:rsidP="00DB3CBE">
      <w:pPr>
        <w:spacing w:after="0" w:line="240" w:lineRule="auto"/>
      </w:pPr>
      <w:r>
        <w:continuationSeparator/>
      </w:r>
    </w:p>
  </w:footnote>
  <w:footnote w:id="1">
    <w:p w:rsidR="00DB3CBE" w:rsidRDefault="00DB3CBE" w:rsidP="00DB3CBE">
      <w:pPr>
        <w:pStyle w:val="FootnoteText"/>
      </w:pPr>
      <w:r>
        <w:rPr>
          <w:rStyle w:val="FootnoteReference"/>
        </w:rPr>
        <w:footnoteRef/>
      </w:r>
      <w:r>
        <w:t xml:space="preserve"> </w:t>
      </w:r>
      <w:r>
        <w:rPr>
          <w:rFonts w:hint="eastAsia"/>
        </w:rPr>
        <w:t>香港教育局</w:t>
      </w:r>
      <w:r>
        <w:rPr>
          <w:rFonts w:hint="eastAsia"/>
        </w:rPr>
        <w:t xml:space="preserve"> </w:t>
      </w:r>
      <w:r>
        <w:rPr>
          <w:rFonts w:hint="eastAsia"/>
        </w:rPr>
        <w:t>香港幼稚園教育統計資料</w:t>
      </w:r>
      <w:hyperlink r:id="rId1" w:history="1">
        <w:r>
          <w:rPr>
            <w:rStyle w:val="Hyperlink"/>
          </w:rPr>
          <w:t>http://www.edb.gov.hk/tc/about-edb/publications-stat/figures/kg.html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251"/>
    <w:multiLevelType w:val="multilevel"/>
    <w:tmpl w:val="4E9AE188"/>
    <w:lvl w:ilvl="0">
      <w:start w:val="1"/>
      <w:numFmt w:val="decimal"/>
      <w:lvlText w:val="%1."/>
      <w:lvlJc w:val="left"/>
      <w:pPr>
        <w:ind w:left="360" w:hanging="360"/>
      </w:pPr>
      <w:rPr>
        <w:sz w:val="27"/>
      </w:r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1F926881"/>
    <w:multiLevelType w:val="multilevel"/>
    <w:tmpl w:val="ED86EC8C"/>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 w15:restartNumberingAfterBreak="0">
    <w:nsid w:val="25F97BFA"/>
    <w:multiLevelType w:val="hybridMultilevel"/>
    <w:tmpl w:val="C494F5D0"/>
    <w:lvl w:ilvl="0" w:tplc="0409000F">
      <w:start w:val="1"/>
      <w:numFmt w:val="decimal"/>
      <w:lvlText w:val="%1."/>
      <w:lvlJc w:val="left"/>
      <w:pPr>
        <w:tabs>
          <w:tab w:val="num" w:pos="360"/>
        </w:tabs>
        <w:ind w:left="360" w:hanging="360"/>
      </w:pPr>
    </w:lvl>
    <w:lvl w:ilvl="1" w:tplc="DAF2072E">
      <w:start w:val="1"/>
      <w:numFmt w:val="decimal"/>
      <w:lvlText w:val="(%2)"/>
      <w:lvlJc w:val="left"/>
      <w:pPr>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2C4D42BF"/>
    <w:multiLevelType w:val="multilevel"/>
    <w:tmpl w:val="B43AC6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D712E04"/>
    <w:multiLevelType w:val="hybridMultilevel"/>
    <w:tmpl w:val="1BB2BF4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5B718E"/>
    <w:multiLevelType w:val="hybridMultilevel"/>
    <w:tmpl w:val="340AD490"/>
    <w:lvl w:ilvl="0" w:tplc="6EDC4EB8">
      <w:start w:val="26"/>
      <w:numFmt w:val="bullet"/>
      <w:lvlText w:val="-"/>
      <w:lvlJc w:val="left"/>
      <w:pPr>
        <w:ind w:left="360" w:hanging="36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CD"/>
    <w:rsid w:val="00004F27"/>
    <w:rsid w:val="00015EE0"/>
    <w:rsid w:val="00017152"/>
    <w:rsid w:val="00024827"/>
    <w:rsid w:val="000323B5"/>
    <w:rsid w:val="000342B7"/>
    <w:rsid w:val="00042966"/>
    <w:rsid w:val="00064DC4"/>
    <w:rsid w:val="000728CD"/>
    <w:rsid w:val="000730AD"/>
    <w:rsid w:val="00083825"/>
    <w:rsid w:val="000862C7"/>
    <w:rsid w:val="000A670F"/>
    <w:rsid w:val="000C2074"/>
    <w:rsid w:val="000C68DE"/>
    <w:rsid w:val="000E45BD"/>
    <w:rsid w:val="000E5E5F"/>
    <w:rsid w:val="000F1440"/>
    <w:rsid w:val="000F633E"/>
    <w:rsid w:val="000F68ED"/>
    <w:rsid w:val="0010414F"/>
    <w:rsid w:val="001066BD"/>
    <w:rsid w:val="00123280"/>
    <w:rsid w:val="00125BBB"/>
    <w:rsid w:val="0012707F"/>
    <w:rsid w:val="00142A45"/>
    <w:rsid w:val="001431E4"/>
    <w:rsid w:val="00144BE0"/>
    <w:rsid w:val="00152FD2"/>
    <w:rsid w:val="001655A1"/>
    <w:rsid w:val="0016627C"/>
    <w:rsid w:val="00182BEC"/>
    <w:rsid w:val="00190581"/>
    <w:rsid w:val="001A0022"/>
    <w:rsid w:val="001B0737"/>
    <w:rsid w:val="001B6712"/>
    <w:rsid w:val="001C420C"/>
    <w:rsid w:val="001D6761"/>
    <w:rsid w:val="00201AB0"/>
    <w:rsid w:val="0022267D"/>
    <w:rsid w:val="0022351B"/>
    <w:rsid w:val="00232BA3"/>
    <w:rsid w:val="00246DED"/>
    <w:rsid w:val="00284750"/>
    <w:rsid w:val="002B1FAA"/>
    <w:rsid w:val="002B3B1B"/>
    <w:rsid w:val="002C02B8"/>
    <w:rsid w:val="002C2A25"/>
    <w:rsid w:val="002C7A15"/>
    <w:rsid w:val="002E067E"/>
    <w:rsid w:val="002E40F9"/>
    <w:rsid w:val="003172D0"/>
    <w:rsid w:val="003416A5"/>
    <w:rsid w:val="00342053"/>
    <w:rsid w:val="003429CA"/>
    <w:rsid w:val="003507BB"/>
    <w:rsid w:val="003544FB"/>
    <w:rsid w:val="00383601"/>
    <w:rsid w:val="003B646C"/>
    <w:rsid w:val="003B6728"/>
    <w:rsid w:val="003C3C6B"/>
    <w:rsid w:val="004066B3"/>
    <w:rsid w:val="004100FD"/>
    <w:rsid w:val="004267B5"/>
    <w:rsid w:val="00430C05"/>
    <w:rsid w:val="004338D1"/>
    <w:rsid w:val="004478B5"/>
    <w:rsid w:val="00451DCA"/>
    <w:rsid w:val="00452A32"/>
    <w:rsid w:val="00455A90"/>
    <w:rsid w:val="00490E14"/>
    <w:rsid w:val="004941E9"/>
    <w:rsid w:val="004A68ED"/>
    <w:rsid w:val="004B2701"/>
    <w:rsid w:val="004C41A4"/>
    <w:rsid w:val="004E4811"/>
    <w:rsid w:val="004F7C94"/>
    <w:rsid w:val="00511990"/>
    <w:rsid w:val="005124EC"/>
    <w:rsid w:val="00515F74"/>
    <w:rsid w:val="00517FA5"/>
    <w:rsid w:val="00524FA6"/>
    <w:rsid w:val="005255F7"/>
    <w:rsid w:val="005311BF"/>
    <w:rsid w:val="005561BF"/>
    <w:rsid w:val="005631FD"/>
    <w:rsid w:val="0057099E"/>
    <w:rsid w:val="005710A3"/>
    <w:rsid w:val="00590CB8"/>
    <w:rsid w:val="00591F65"/>
    <w:rsid w:val="005A5377"/>
    <w:rsid w:val="005B0E64"/>
    <w:rsid w:val="005B59B1"/>
    <w:rsid w:val="005C0992"/>
    <w:rsid w:val="005C6F29"/>
    <w:rsid w:val="005D0F66"/>
    <w:rsid w:val="005D6FFA"/>
    <w:rsid w:val="005D7073"/>
    <w:rsid w:val="005D713D"/>
    <w:rsid w:val="005E0DEB"/>
    <w:rsid w:val="005E49F6"/>
    <w:rsid w:val="005F2B1F"/>
    <w:rsid w:val="00600F90"/>
    <w:rsid w:val="00620A26"/>
    <w:rsid w:val="0062187B"/>
    <w:rsid w:val="00624878"/>
    <w:rsid w:val="00630FD6"/>
    <w:rsid w:val="00634DC2"/>
    <w:rsid w:val="00646BDE"/>
    <w:rsid w:val="00675A19"/>
    <w:rsid w:val="006824E1"/>
    <w:rsid w:val="006939C1"/>
    <w:rsid w:val="006B6EDE"/>
    <w:rsid w:val="006E0D1C"/>
    <w:rsid w:val="006F18BA"/>
    <w:rsid w:val="006F2265"/>
    <w:rsid w:val="006F2DC1"/>
    <w:rsid w:val="006F3186"/>
    <w:rsid w:val="007035FE"/>
    <w:rsid w:val="007108D0"/>
    <w:rsid w:val="00715B74"/>
    <w:rsid w:val="00730829"/>
    <w:rsid w:val="007417D2"/>
    <w:rsid w:val="00741ACF"/>
    <w:rsid w:val="00751072"/>
    <w:rsid w:val="00754B0E"/>
    <w:rsid w:val="00777324"/>
    <w:rsid w:val="007800D2"/>
    <w:rsid w:val="00780DFC"/>
    <w:rsid w:val="00785683"/>
    <w:rsid w:val="00786AB6"/>
    <w:rsid w:val="007B7FBE"/>
    <w:rsid w:val="007C4CF2"/>
    <w:rsid w:val="007C5279"/>
    <w:rsid w:val="007D0FDA"/>
    <w:rsid w:val="007D7573"/>
    <w:rsid w:val="007F0F21"/>
    <w:rsid w:val="007F16D2"/>
    <w:rsid w:val="007F2D0E"/>
    <w:rsid w:val="007F7F18"/>
    <w:rsid w:val="00800711"/>
    <w:rsid w:val="0080114F"/>
    <w:rsid w:val="0080191F"/>
    <w:rsid w:val="00802E3E"/>
    <w:rsid w:val="00803603"/>
    <w:rsid w:val="00804252"/>
    <w:rsid w:val="00807F61"/>
    <w:rsid w:val="008101D6"/>
    <w:rsid w:val="00815E46"/>
    <w:rsid w:val="00836D1B"/>
    <w:rsid w:val="00841BA0"/>
    <w:rsid w:val="00851174"/>
    <w:rsid w:val="00851E33"/>
    <w:rsid w:val="00852949"/>
    <w:rsid w:val="0085758A"/>
    <w:rsid w:val="00862459"/>
    <w:rsid w:val="008635E7"/>
    <w:rsid w:val="00877C16"/>
    <w:rsid w:val="008871B5"/>
    <w:rsid w:val="008913FA"/>
    <w:rsid w:val="00894337"/>
    <w:rsid w:val="00897FD7"/>
    <w:rsid w:val="008B3B81"/>
    <w:rsid w:val="008B7616"/>
    <w:rsid w:val="008B7CA9"/>
    <w:rsid w:val="008C0F58"/>
    <w:rsid w:val="008C5382"/>
    <w:rsid w:val="008E3497"/>
    <w:rsid w:val="008E4EDE"/>
    <w:rsid w:val="008E718C"/>
    <w:rsid w:val="00900FE2"/>
    <w:rsid w:val="00901B46"/>
    <w:rsid w:val="00904480"/>
    <w:rsid w:val="0091714F"/>
    <w:rsid w:val="00917D55"/>
    <w:rsid w:val="00950F09"/>
    <w:rsid w:val="00951348"/>
    <w:rsid w:val="00964BD3"/>
    <w:rsid w:val="0097290F"/>
    <w:rsid w:val="00973492"/>
    <w:rsid w:val="009800E0"/>
    <w:rsid w:val="00985BF6"/>
    <w:rsid w:val="0099087B"/>
    <w:rsid w:val="009960FD"/>
    <w:rsid w:val="009B0723"/>
    <w:rsid w:val="009B410C"/>
    <w:rsid w:val="009B4A5A"/>
    <w:rsid w:val="009C05DB"/>
    <w:rsid w:val="00A01204"/>
    <w:rsid w:val="00A150DE"/>
    <w:rsid w:val="00A30A8C"/>
    <w:rsid w:val="00A47812"/>
    <w:rsid w:val="00A73410"/>
    <w:rsid w:val="00A7736B"/>
    <w:rsid w:val="00A94DC0"/>
    <w:rsid w:val="00AA01F3"/>
    <w:rsid w:val="00AA6140"/>
    <w:rsid w:val="00AB38CE"/>
    <w:rsid w:val="00AD0557"/>
    <w:rsid w:val="00AD2309"/>
    <w:rsid w:val="00AF1541"/>
    <w:rsid w:val="00AF41F4"/>
    <w:rsid w:val="00B0090A"/>
    <w:rsid w:val="00B027D7"/>
    <w:rsid w:val="00B26196"/>
    <w:rsid w:val="00B33440"/>
    <w:rsid w:val="00B52C10"/>
    <w:rsid w:val="00B65602"/>
    <w:rsid w:val="00B67E57"/>
    <w:rsid w:val="00B70159"/>
    <w:rsid w:val="00B73663"/>
    <w:rsid w:val="00B73D6F"/>
    <w:rsid w:val="00B80C50"/>
    <w:rsid w:val="00B81F40"/>
    <w:rsid w:val="00B94B84"/>
    <w:rsid w:val="00BA6502"/>
    <w:rsid w:val="00BA7F95"/>
    <w:rsid w:val="00BD01F9"/>
    <w:rsid w:val="00BE17EC"/>
    <w:rsid w:val="00BE4BE8"/>
    <w:rsid w:val="00BF4D57"/>
    <w:rsid w:val="00BF6632"/>
    <w:rsid w:val="00C1065C"/>
    <w:rsid w:val="00C4568D"/>
    <w:rsid w:val="00C47902"/>
    <w:rsid w:val="00C50643"/>
    <w:rsid w:val="00C629F4"/>
    <w:rsid w:val="00C7362E"/>
    <w:rsid w:val="00C81991"/>
    <w:rsid w:val="00C871FD"/>
    <w:rsid w:val="00C9519B"/>
    <w:rsid w:val="00CA45AB"/>
    <w:rsid w:val="00CA46DA"/>
    <w:rsid w:val="00CD54EC"/>
    <w:rsid w:val="00CE7704"/>
    <w:rsid w:val="00CF12E3"/>
    <w:rsid w:val="00CF66C5"/>
    <w:rsid w:val="00D05E79"/>
    <w:rsid w:val="00D07451"/>
    <w:rsid w:val="00D11527"/>
    <w:rsid w:val="00D13CD8"/>
    <w:rsid w:val="00D23226"/>
    <w:rsid w:val="00D233ED"/>
    <w:rsid w:val="00D46FDF"/>
    <w:rsid w:val="00D621B1"/>
    <w:rsid w:val="00D704A9"/>
    <w:rsid w:val="00D82205"/>
    <w:rsid w:val="00D8457D"/>
    <w:rsid w:val="00D862E3"/>
    <w:rsid w:val="00D873F0"/>
    <w:rsid w:val="00DA1180"/>
    <w:rsid w:val="00DA4EE2"/>
    <w:rsid w:val="00DB3CBE"/>
    <w:rsid w:val="00DB606C"/>
    <w:rsid w:val="00DF445F"/>
    <w:rsid w:val="00E03B4A"/>
    <w:rsid w:val="00E04732"/>
    <w:rsid w:val="00E13B22"/>
    <w:rsid w:val="00E13C89"/>
    <w:rsid w:val="00E200FA"/>
    <w:rsid w:val="00E26BA6"/>
    <w:rsid w:val="00E61391"/>
    <w:rsid w:val="00E6285F"/>
    <w:rsid w:val="00E63786"/>
    <w:rsid w:val="00E703A6"/>
    <w:rsid w:val="00E75F6F"/>
    <w:rsid w:val="00E76A7F"/>
    <w:rsid w:val="00E82FA4"/>
    <w:rsid w:val="00E83DD9"/>
    <w:rsid w:val="00E84E14"/>
    <w:rsid w:val="00E936DF"/>
    <w:rsid w:val="00EC0810"/>
    <w:rsid w:val="00EC1F7A"/>
    <w:rsid w:val="00ED0621"/>
    <w:rsid w:val="00EE2313"/>
    <w:rsid w:val="00EF0572"/>
    <w:rsid w:val="00F01142"/>
    <w:rsid w:val="00F044C7"/>
    <w:rsid w:val="00F07612"/>
    <w:rsid w:val="00F32C26"/>
    <w:rsid w:val="00F55D7E"/>
    <w:rsid w:val="00F605B6"/>
    <w:rsid w:val="00F66319"/>
    <w:rsid w:val="00F76C0F"/>
    <w:rsid w:val="00F8178A"/>
    <w:rsid w:val="00F9134B"/>
    <w:rsid w:val="00F91946"/>
    <w:rsid w:val="00F93ED6"/>
    <w:rsid w:val="00F95085"/>
    <w:rsid w:val="00F97B7F"/>
    <w:rsid w:val="00FA76A0"/>
    <w:rsid w:val="00FD05A3"/>
    <w:rsid w:val="00FE76A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CED7D-2CE5-4DB6-A915-750C9E26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B3CBE"/>
    <w:rPr>
      <w:color w:val="0000FF"/>
      <w:u w:val="single"/>
    </w:rPr>
  </w:style>
  <w:style w:type="paragraph" w:styleId="FootnoteText">
    <w:name w:val="footnote text"/>
    <w:basedOn w:val="Normal"/>
    <w:link w:val="FootnoteTextChar"/>
    <w:uiPriority w:val="99"/>
    <w:semiHidden/>
    <w:unhideWhenUsed/>
    <w:rsid w:val="00DB3CBE"/>
    <w:pPr>
      <w:snapToGrid w:val="0"/>
      <w:spacing w:after="0" w:line="240" w:lineRule="auto"/>
    </w:pPr>
    <w:rPr>
      <w:rFonts w:ascii="Times New Roman" w:eastAsia="新細明體" w:hAnsi="Times New Roman" w:cs="Times New Roman"/>
      <w:sz w:val="20"/>
      <w:szCs w:val="20"/>
      <w:lang w:eastAsia="zh-TW"/>
    </w:rPr>
  </w:style>
  <w:style w:type="character" w:customStyle="1" w:styleId="FootnoteTextChar">
    <w:name w:val="Footnote Text Char"/>
    <w:basedOn w:val="DefaultParagraphFont"/>
    <w:link w:val="FootnoteText"/>
    <w:uiPriority w:val="99"/>
    <w:semiHidden/>
    <w:rsid w:val="00DB3CBE"/>
    <w:rPr>
      <w:rFonts w:ascii="Times New Roman" w:eastAsia="新細明體" w:hAnsi="Times New Roman" w:cs="Times New Roman"/>
      <w:sz w:val="20"/>
      <w:szCs w:val="20"/>
      <w:lang w:eastAsia="zh-TW"/>
    </w:rPr>
  </w:style>
  <w:style w:type="paragraph" w:styleId="ListParagraph">
    <w:name w:val="List Paragraph"/>
    <w:basedOn w:val="Normal"/>
    <w:uiPriority w:val="34"/>
    <w:qFormat/>
    <w:rsid w:val="00DB3CBE"/>
    <w:pPr>
      <w:spacing w:after="200" w:line="276" w:lineRule="auto"/>
      <w:ind w:left="720"/>
    </w:pPr>
    <w:rPr>
      <w:rFonts w:ascii="Calibri" w:eastAsia="新細明體" w:hAnsi="Calibri" w:cs="Calibri"/>
      <w:lang w:eastAsia="zh-TW"/>
    </w:rPr>
  </w:style>
  <w:style w:type="character" w:styleId="FootnoteReference">
    <w:name w:val="footnote reference"/>
    <w:uiPriority w:val="99"/>
    <w:semiHidden/>
    <w:unhideWhenUsed/>
    <w:rsid w:val="00DB3CBE"/>
    <w:rPr>
      <w:vertAlign w:val="superscript"/>
    </w:rPr>
  </w:style>
  <w:style w:type="character" w:customStyle="1" w:styleId="wordsnap">
    <w:name w:val="wordsnap"/>
    <w:rsid w:val="00DB3CBE"/>
  </w:style>
  <w:style w:type="paragraph" w:styleId="NormalWeb">
    <w:name w:val="Normal (Web)"/>
    <w:basedOn w:val="Normal"/>
    <w:uiPriority w:val="99"/>
    <w:semiHidden/>
    <w:unhideWhenUsed/>
    <w:rsid w:val="00DB3CBE"/>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HTMLSample">
    <w:name w:val="HTML Sample"/>
    <w:basedOn w:val="DefaultParagraphFont"/>
    <w:uiPriority w:val="99"/>
    <w:semiHidden/>
    <w:unhideWhenUsed/>
    <w:rsid w:val="00DB3CBE"/>
    <w:rPr>
      <w:rFonts w:ascii="Courier New" w:eastAsia="Times New Roman" w:hAnsi="Courier New" w:cs="Courier New"/>
    </w:rPr>
  </w:style>
  <w:style w:type="paragraph" w:customStyle="1" w:styleId="Default">
    <w:name w:val="Default"/>
    <w:rsid w:val="00B65602"/>
    <w:pPr>
      <w:widowControl w:val="0"/>
      <w:autoSpaceDE w:val="0"/>
      <w:autoSpaceDN w:val="0"/>
      <w:adjustRightInd w:val="0"/>
      <w:spacing w:after="0" w:line="240" w:lineRule="auto"/>
    </w:pPr>
    <w:rPr>
      <w:rFonts w:ascii="細明體" w:eastAsia="細明體" w:hAnsi="Times New Roman" w:cs="細明體"/>
      <w:color w:val="000000"/>
      <w:sz w:val="24"/>
      <w:szCs w:val="24"/>
      <w:lang w:eastAsia="zh-TW"/>
    </w:rPr>
  </w:style>
  <w:style w:type="paragraph" w:styleId="Header">
    <w:name w:val="header"/>
    <w:basedOn w:val="Normal"/>
    <w:link w:val="HeaderChar"/>
    <w:uiPriority w:val="99"/>
    <w:unhideWhenUsed/>
    <w:rsid w:val="00AD055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D0557"/>
    <w:rPr>
      <w:sz w:val="20"/>
      <w:szCs w:val="20"/>
    </w:rPr>
  </w:style>
  <w:style w:type="paragraph" w:styleId="Footer">
    <w:name w:val="footer"/>
    <w:basedOn w:val="Normal"/>
    <w:link w:val="FooterChar"/>
    <w:uiPriority w:val="99"/>
    <w:unhideWhenUsed/>
    <w:rsid w:val="00AD055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D05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3597">
      <w:bodyDiv w:val="1"/>
      <w:marLeft w:val="0"/>
      <w:marRight w:val="0"/>
      <w:marTop w:val="0"/>
      <w:marBottom w:val="0"/>
      <w:divBdr>
        <w:top w:val="none" w:sz="0" w:space="0" w:color="auto"/>
        <w:left w:val="none" w:sz="0" w:space="0" w:color="auto"/>
        <w:bottom w:val="none" w:sz="0" w:space="0" w:color="auto"/>
        <w:right w:val="none" w:sz="0" w:space="0" w:color="auto"/>
      </w:divBdr>
    </w:div>
    <w:div w:id="784694637">
      <w:bodyDiv w:val="1"/>
      <w:marLeft w:val="0"/>
      <w:marRight w:val="0"/>
      <w:marTop w:val="0"/>
      <w:marBottom w:val="0"/>
      <w:divBdr>
        <w:top w:val="none" w:sz="0" w:space="0" w:color="auto"/>
        <w:left w:val="none" w:sz="0" w:space="0" w:color="auto"/>
        <w:bottom w:val="none" w:sz="0" w:space="0" w:color="auto"/>
        <w:right w:val="none" w:sz="0" w:space="0" w:color="auto"/>
      </w:divBdr>
      <w:divsChild>
        <w:div w:id="1276793469">
          <w:marLeft w:val="0"/>
          <w:marRight w:val="0"/>
          <w:marTop w:val="0"/>
          <w:marBottom w:val="0"/>
          <w:divBdr>
            <w:top w:val="none" w:sz="0" w:space="0" w:color="auto"/>
            <w:left w:val="none" w:sz="0" w:space="0" w:color="auto"/>
            <w:bottom w:val="none" w:sz="0" w:space="0" w:color="auto"/>
            <w:right w:val="none" w:sz="0" w:space="0" w:color="auto"/>
          </w:divBdr>
        </w:div>
      </w:divsChild>
    </w:div>
    <w:div w:id="1653370783">
      <w:bodyDiv w:val="1"/>
      <w:marLeft w:val="0"/>
      <w:marRight w:val="0"/>
      <w:marTop w:val="0"/>
      <w:marBottom w:val="0"/>
      <w:divBdr>
        <w:top w:val="none" w:sz="0" w:space="0" w:color="auto"/>
        <w:left w:val="none" w:sz="0" w:space="0" w:color="auto"/>
        <w:bottom w:val="none" w:sz="0" w:space="0" w:color="auto"/>
        <w:right w:val="none" w:sz="0" w:space="0" w:color="auto"/>
      </w:divBdr>
    </w:div>
    <w:div w:id="18379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b.gov.hk/tc/about-edb/publications-stat/figures/k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BA66-10C7-4A6D-96F0-56EF3924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339</cp:revision>
  <cp:lastPrinted>2015-07-21T08:55:00Z</cp:lastPrinted>
  <dcterms:created xsi:type="dcterms:W3CDTF">2015-07-21T05:01:00Z</dcterms:created>
  <dcterms:modified xsi:type="dcterms:W3CDTF">2015-07-31T12:05:00Z</dcterms:modified>
</cp:coreProperties>
</file>