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A954" w14:textId="767F49C9" w:rsidR="005743D6" w:rsidRPr="005743D6" w:rsidRDefault="005743D6" w:rsidP="005743D6">
      <w:pPr>
        <w:jc w:val="both"/>
        <w:rPr>
          <w:rFonts w:eastAsia="SimSun"/>
          <w:color w:val="000000" w:themeColor="text1"/>
          <w:lang w:eastAsia="zh-TW"/>
        </w:rPr>
      </w:pPr>
      <w:r w:rsidRPr="005743D6">
        <w:rPr>
          <w:rFonts w:eastAsia="新細明體" w:hint="eastAsia"/>
          <w:color w:val="000000" w:themeColor="text1"/>
          <w:lang w:eastAsia="zh-TW"/>
        </w:rPr>
        <w:t>精神健康檢討委員會主席高永文先生台啟：</w:t>
      </w:r>
    </w:p>
    <w:p w14:paraId="6D808D46" w14:textId="77777777" w:rsidR="00CF68B4" w:rsidRDefault="00CF68B4" w:rsidP="00CF68B4">
      <w:pPr>
        <w:jc w:val="center"/>
        <w:rPr>
          <w:rFonts w:ascii="Times New Roman" w:hAnsi="Times New Roman"/>
          <w:b/>
          <w:bCs/>
          <w:kern w:val="0"/>
          <w:lang w:eastAsia="zh-TW"/>
        </w:rPr>
      </w:pPr>
      <w:r w:rsidRPr="00CF68B4">
        <w:rPr>
          <w:rFonts w:ascii="Times New Roman" w:hAnsi="Times New Roman"/>
          <w:b/>
          <w:bCs/>
          <w:kern w:val="0"/>
        </w:rPr>
        <w:t>香港社區組織協會</w:t>
      </w:r>
      <w:r w:rsidRPr="00CF68B4">
        <w:rPr>
          <w:rFonts w:ascii="Times New Roman" w:hAnsi="Times New Roman"/>
          <w:b/>
          <w:bCs/>
          <w:kern w:val="0"/>
        </w:rPr>
        <w:t xml:space="preserve"> </w:t>
      </w:r>
      <w:r w:rsidRPr="00CF68B4">
        <w:rPr>
          <w:rFonts w:ascii="Times New Roman" w:hAnsi="Times New Roman"/>
          <w:b/>
          <w:bCs/>
          <w:kern w:val="0"/>
        </w:rPr>
        <w:t>特殊教育需要子女關注組</w:t>
      </w:r>
    </w:p>
    <w:p w14:paraId="5EDA09FE" w14:textId="77777777" w:rsidR="00E82660" w:rsidRPr="008E5540" w:rsidRDefault="00E82660" w:rsidP="00E82660">
      <w:pPr>
        <w:jc w:val="center"/>
        <w:rPr>
          <w:rFonts w:asciiTheme="minorEastAsia" w:hAnsiTheme="minorEastAsia"/>
          <w:b/>
          <w:szCs w:val="22"/>
          <w:lang w:eastAsia="zh-TW"/>
        </w:rPr>
      </w:pPr>
      <w:r w:rsidRPr="008E5540">
        <w:rPr>
          <w:rFonts w:asciiTheme="minorEastAsia" w:hAnsiTheme="minorEastAsia" w:hint="eastAsia"/>
          <w:b/>
          <w:szCs w:val="22"/>
        </w:rPr>
        <w:t>｢</w:t>
      </w:r>
      <w:r w:rsidRPr="008E5540">
        <w:rPr>
          <w:rFonts w:asciiTheme="minorEastAsia" w:hAnsiTheme="minorEastAsia" w:hint="eastAsia"/>
          <w:b/>
          <w:szCs w:val="22"/>
          <w:lang w:eastAsia="zh-TW"/>
        </w:rPr>
        <w:t>擴大特殊教育支援服務至中小學 維持基層學齡兒童平等教育機會</w:t>
      </w:r>
      <w:r w:rsidRPr="008E5540">
        <w:rPr>
          <w:rFonts w:asciiTheme="minorEastAsia" w:hAnsiTheme="minorEastAsia" w:cs="Times New Roman" w:hint="eastAsia"/>
          <w:b/>
          <w:szCs w:val="22"/>
        </w:rPr>
        <w:t>」</w:t>
      </w:r>
    </w:p>
    <w:p w14:paraId="60605BCD" w14:textId="2B177231" w:rsidR="00BB3BA4" w:rsidRPr="00B43C62" w:rsidRDefault="00F134A8" w:rsidP="00082817">
      <w:pPr>
        <w:jc w:val="center"/>
        <w:rPr>
          <w:rFonts w:ascii="Times New Roman" w:hAnsi="Times New Roman"/>
          <w:b/>
          <w:bCs/>
          <w:kern w:val="0"/>
        </w:rPr>
      </w:pPr>
      <w:r w:rsidRPr="00F134A8">
        <w:rPr>
          <w:rFonts w:ascii="Times New Roman" w:hAnsi="Times New Roman" w:hint="eastAsia"/>
          <w:b/>
          <w:bCs/>
          <w:kern w:val="0"/>
        </w:rPr>
        <w:t>會見</w:t>
      </w:r>
      <w:r w:rsidR="00CF68B4" w:rsidRPr="00CF68B4">
        <w:rPr>
          <w:rFonts w:ascii="Times New Roman" w:hAnsi="Times New Roman" w:hint="eastAsia"/>
          <w:b/>
          <w:bCs/>
          <w:kern w:val="0"/>
        </w:rPr>
        <w:t>精神健康檢討委員會</w:t>
      </w:r>
      <w:r w:rsidRPr="00F134A8">
        <w:rPr>
          <w:rFonts w:ascii="Times New Roman" w:hAnsi="Times New Roman" w:hint="eastAsia"/>
          <w:b/>
          <w:bCs/>
          <w:kern w:val="0"/>
        </w:rPr>
        <w:t xml:space="preserve">  </w:t>
      </w:r>
      <w:r w:rsidR="00B43C62" w:rsidRPr="00B43C62">
        <w:rPr>
          <w:rFonts w:ascii="Times New Roman" w:hAnsi="Times New Roman" w:hint="eastAsia"/>
          <w:b/>
          <w:bCs/>
          <w:kern w:val="0"/>
        </w:rPr>
        <w:t>立場書</w:t>
      </w:r>
    </w:p>
    <w:p w14:paraId="021B8B99" w14:textId="4240BB43" w:rsidR="004C497F" w:rsidRPr="00B0306B" w:rsidRDefault="000D3FCE" w:rsidP="00542128">
      <w:pPr>
        <w:ind w:firstLine="480"/>
        <w:jc w:val="both"/>
        <w:rPr>
          <w:rFonts w:eastAsia="SimSun"/>
          <w:color w:val="000000" w:themeColor="text1"/>
          <w:lang w:eastAsia="zh-TW"/>
        </w:rPr>
      </w:pPr>
      <w:r w:rsidRPr="00B0306B">
        <w:rPr>
          <w:rFonts w:eastAsia="新細明體" w:hint="eastAsia"/>
          <w:color w:val="000000" w:themeColor="text1"/>
          <w:lang w:eastAsia="zh-TW"/>
        </w:rPr>
        <w:t>香港社區組織協會與特殊教育需要子女關注組（下稱︰</w:t>
      </w:r>
      <w:r w:rsidRPr="00B0306B">
        <w:rPr>
          <w:rFonts w:eastAsia="新細明體"/>
          <w:color w:val="000000" w:themeColor="text1"/>
          <w:lang w:eastAsia="zh-TW"/>
        </w:rPr>
        <w:t>SEN</w:t>
      </w:r>
      <w:r w:rsidRPr="00B0306B">
        <w:rPr>
          <w:rFonts w:eastAsia="新細明體" w:hint="eastAsia"/>
          <w:color w:val="000000" w:themeColor="text1"/>
          <w:lang w:eastAsia="zh-TW"/>
        </w:rPr>
        <w:t>關注組）成員發現目前社會</w:t>
      </w:r>
    </w:p>
    <w:p w14:paraId="637575A1" w14:textId="5B72594B" w:rsidR="00EF7C9C" w:rsidRPr="00B0306B" w:rsidRDefault="000D3FCE" w:rsidP="000D3FCE">
      <w:pPr>
        <w:jc w:val="both"/>
        <w:rPr>
          <w:rFonts w:ascii="Times New Roman" w:eastAsia="SimSun" w:hAnsi="Times New Roman" w:cs="Times New Roman"/>
          <w:color w:val="000000" w:themeColor="text1"/>
          <w:kern w:val="0"/>
          <w:lang w:eastAsia="zh-TW"/>
        </w:rPr>
      </w:pPr>
      <w:r w:rsidRPr="00B0306B">
        <w:rPr>
          <w:rFonts w:eastAsia="新細明體" w:hint="eastAsia"/>
          <w:color w:val="000000" w:themeColor="text1"/>
          <w:lang w:eastAsia="zh-TW"/>
        </w:rPr>
        <w:t>對基層</w:t>
      </w:r>
      <w:r w:rsidRPr="00B0306B">
        <w:rPr>
          <w:rFonts w:eastAsia="新細明體"/>
          <w:color w:val="000000" w:themeColor="text1"/>
          <w:lang w:eastAsia="zh-TW"/>
        </w:rPr>
        <w:t>SEN</w:t>
      </w:r>
      <w:r w:rsidRPr="00B0306B">
        <w:rPr>
          <w:rFonts w:eastAsia="新細明體" w:hint="eastAsia"/>
          <w:color w:val="000000" w:themeColor="text1"/>
          <w:lang w:eastAsia="zh-TW"/>
        </w:rPr>
        <w:t>兒童及家長支援不足，包括「學習支援津貼」支援津貼透明度欠佳，家長不清楚子女所屬級</w:t>
      </w:r>
      <w:r w:rsidRPr="00B0306B">
        <w:rPr>
          <w:rFonts w:eastAsia="SimSun" w:hint="eastAsia"/>
          <w:color w:val="000000" w:themeColor="text1"/>
          <w:lang w:eastAsia="zh-TW"/>
        </w:rPr>
        <w:t>別</w:t>
      </w:r>
      <w:r w:rsidRPr="00B0306B">
        <w:rPr>
          <w:rFonts w:eastAsia="新細明體" w:hint="eastAsia"/>
          <w:color w:val="000000" w:themeColor="text1"/>
          <w:lang w:eastAsia="zh-TW"/>
        </w:rPr>
        <w:t>和應服務；</w:t>
      </w:r>
      <w:r w:rsidRPr="00B0306B">
        <w:rPr>
          <w:rFonts w:eastAsia="SimSun" w:hint="eastAsia"/>
          <w:color w:val="000000" w:themeColor="text1"/>
          <w:lang w:eastAsia="zh-TW"/>
        </w:rPr>
        <w:t>融合教育下</w:t>
      </w:r>
      <w:r w:rsidRPr="00B0306B">
        <w:rPr>
          <w:rFonts w:eastAsia="新細明體" w:hint="eastAsia"/>
          <w:color w:val="000000" w:themeColor="text1"/>
          <w:lang w:eastAsia="zh-TW"/>
        </w:rPr>
        <w:t>各校支援參差，校本服務良莠不齊；而多項支援政策如社署「為輪候資助學前康復服務的兒童提供的訓練津貼」、「獎券基金」試驗計劃提供到校康復服務等均未惠及學齡兒童。</w:t>
      </w:r>
      <w:r w:rsidRPr="00B0306B">
        <w:rPr>
          <w:rFonts w:ascii="Times New Roman" w:eastAsia="新細明體" w:hAnsi="Times New Roman" w:cs="Times New Roman" w:hint="eastAsia"/>
          <w:color w:val="000000" w:themeColor="text1"/>
          <w:kern w:val="0"/>
          <w:lang w:eastAsia="zh-TW"/>
        </w:rPr>
        <w:t>加上基層家庭經濟匱乏，無法購買私人的治療服務，大大窒礙</w:t>
      </w:r>
      <w:r w:rsidRPr="00B0306B">
        <w:rPr>
          <w:rFonts w:ascii="Times New Roman" w:eastAsia="SimSun" w:hAnsi="Times New Roman" w:cs="Times New Roman" w:hint="eastAsia"/>
          <w:color w:val="000000" w:themeColor="text1"/>
          <w:kern w:val="0"/>
          <w:lang w:eastAsia="zh-TW"/>
        </w:rPr>
        <w:t>SEN</w:t>
      </w:r>
      <w:r w:rsidRPr="00B0306B">
        <w:rPr>
          <w:rFonts w:ascii="Times New Roman" w:eastAsia="SimSun" w:hAnsi="Times New Roman" w:cs="Times New Roman" w:hint="eastAsia"/>
          <w:color w:val="000000" w:themeColor="text1"/>
          <w:kern w:val="0"/>
          <w:lang w:eastAsia="zh-TW"/>
        </w:rPr>
        <w:t>學童入讀小學後</w:t>
      </w:r>
      <w:r w:rsidRPr="00B0306B">
        <w:rPr>
          <w:rFonts w:ascii="Times New Roman" w:eastAsia="新細明體" w:hAnsi="Times New Roman" w:cs="Times New Roman" w:hint="eastAsia"/>
          <w:color w:val="000000" w:themeColor="text1"/>
          <w:kern w:val="0"/>
          <w:lang w:eastAsia="zh-TW"/>
        </w:rPr>
        <w:t>的發展及加重家長的壓力和負擔。本會希望</w:t>
      </w:r>
      <w:r w:rsidRPr="00B0306B">
        <w:rPr>
          <w:rFonts w:ascii="Times New Roman" w:eastAsia="SimSun" w:hAnsi="Times New Roman" w:cs="Times New Roman" w:hint="eastAsia"/>
          <w:color w:val="000000" w:themeColor="text1"/>
          <w:kern w:val="0"/>
          <w:lang w:eastAsia="zh-TW"/>
        </w:rPr>
        <w:t>通過與委員會的兒童及青少年工作小組的主席及成員的會面，</w:t>
      </w:r>
      <w:r w:rsidRPr="00B0306B">
        <w:rPr>
          <w:rFonts w:ascii="Times New Roman" w:eastAsia="新細明體" w:hAnsi="Times New Roman" w:cs="Times New Roman" w:hint="eastAsia"/>
          <w:color w:val="000000" w:themeColor="text1"/>
          <w:kern w:val="0"/>
          <w:lang w:eastAsia="zh-TW"/>
        </w:rPr>
        <w:t>反映基層</w:t>
      </w:r>
      <w:r w:rsidRPr="00B0306B">
        <w:rPr>
          <w:rFonts w:ascii="Times New Roman" w:eastAsia="新細明體" w:hAnsi="Times New Roman" w:cs="Times New Roman"/>
          <w:color w:val="000000" w:themeColor="text1"/>
          <w:kern w:val="0"/>
          <w:lang w:eastAsia="zh-TW"/>
        </w:rPr>
        <w:t>SEN</w:t>
      </w:r>
      <w:r w:rsidRPr="00B0306B">
        <w:rPr>
          <w:rFonts w:ascii="Times New Roman" w:eastAsia="新細明體" w:hAnsi="Times New Roman" w:cs="Times New Roman" w:hint="eastAsia"/>
          <w:color w:val="000000" w:themeColor="text1"/>
          <w:kern w:val="0"/>
          <w:lang w:eastAsia="zh-TW"/>
        </w:rPr>
        <w:t>學齡兒童的困難和需要，</w:t>
      </w:r>
      <w:r w:rsidR="00EF7C9C" w:rsidRPr="00B0306B">
        <w:rPr>
          <w:rFonts w:ascii="Times New Roman" w:eastAsia="SimSun" w:hAnsi="Times New Roman" w:cs="Times New Roman" w:hint="eastAsia"/>
          <w:color w:val="000000" w:themeColor="text1"/>
          <w:kern w:val="0"/>
          <w:lang w:eastAsia="zh-TW"/>
        </w:rPr>
        <w:t>進一步討論如何改善融合教育政策以支援</w:t>
      </w:r>
      <w:r w:rsidR="00EF7C9C" w:rsidRPr="00B0306B">
        <w:rPr>
          <w:rFonts w:ascii="Times New Roman" w:eastAsia="SimSun" w:hAnsi="Times New Roman" w:cs="Times New Roman" w:hint="eastAsia"/>
          <w:color w:val="000000" w:themeColor="text1"/>
          <w:kern w:val="0"/>
          <w:lang w:eastAsia="zh-TW"/>
        </w:rPr>
        <w:t>SEN</w:t>
      </w:r>
      <w:r w:rsidR="00EF7C9C" w:rsidRPr="00B0306B">
        <w:rPr>
          <w:rFonts w:ascii="Times New Roman" w:eastAsia="SimSun" w:hAnsi="Times New Roman" w:cs="Times New Roman" w:hint="eastAsia"/>
          <w:color w:val="000000" w:themeColor="text1"/>
          <w:kern w:val="0"/>
          <w:lang w:eastAsia="zh-TW"/>
        </w:rPr>
        <w:t>學童及家庭。</w:t>
      </w:r>
    </w:p>
    <w:p w14:paraId="1096DC29" w14:textId="77777777" w:rsidR="00EF7C9C" w:rsidRPr="00B0306B" w:rsidRDefault="00EF7C9C" w:rsidP="000D3FCE">
      <w:pPr>
        <w:jc w:val="both"/>
        <w:rPr>
          <w:rFonts w:ascii="Times New Roman" w:eastAsia="SimSun" w:hAnsi="Times New Roman" w:cs="Times New Roman"/>
          <w:color w:val="000000" w:themeColor="text1"/>
          <w:kern w:val="0"/>
          <w:lang w:eastAsia="zh-TW"/>
        </w:rPr>
      </w:pPr>
    </w:p>
    <w:p w14:paraId="17870271" w14:textId="51A495C7" w:rsidR="00EF7C9C" w:rsidRPr="00B0306B" w:rsidRDefault="00EF7C9C" w:rsidP="00EF7C9C">
      <w:pPr>
        <w:rPr>
          <w:b/>
          <w:color w:val="000000" w:themeColor="text1"/>
          <w:lang w:eastAsia="zh-TW"/>
        </w:rPr>
      </w:pPr>
      <w:r w:rsidRPr="00B0306B">
        <w:rPr>
          <w:rFonts w:hint="eastAsia"/>
          <w:b/>
          <w:color w:val="000000" w:themeColor="text1"/>
          <w:lang w:eastAsia="zh-TW"/>
        </w:rPr>
        <w:t>背景資料：</w:t>
      </w:r>
    </w:p>
    <w:p w14:paraId="5CE57A30" w14:textId="164D2E9F" w:rsidR="00E10045" w:rsidRPr="00B0306B" w:rsidRDefault="00CD29A5" w:rsidP="00E10045">
      <w:pPr>
        <w:rPr>
          <w:color w:val="000000" w:themeColor="text1"/>
        </w:rPr>
      </w:pPr>
      <w:r w:rsidRPr="00B0306B">
        <w:rPr>
          <w:rFonts w:hint="eastAsia"/>
          <w:color w:val="000000" w:themeColor="text1"/>
          <w:lang w:eastAsia="zh-TW"/>
        </w:rPr>
        <w:t>在</w:t>
      </w:r>
      <w:r w:rsidR="00D978C2" w:rsidRPr="00B0306B">
        <w:rPr>
          <w:color w:val="000000" w:themeColor="text1"/>
        </w:rPr>
        <w:t>2013</w:t>
      </w:r>
      <w:r w:rsidR="00D978C2" w:rsidRPr="00B0306B">
        <w:rPr>
          <w:rFonts w:eastAsia="SimSun" w:hint="eastAsia"/>
          <w:color w:val="000000" w:themeColor="text1"/>
        </w:rPr>
        <w:t>/</w:t>
      </w:r>
      <w:r w:rsidR="00D978C2" w:rsidRPr="00B0306B">
        <w:rPr>
          <w:color w:val="000000" w:themeColor="text1"/>
        </w:rPr>
        <w:t>2014</w:t>
      </w:r>
      <w:r w:rsidRPr="00B0306B">
        <w:rPr>
          <w:rFonts w:hint="eastAsia"/>
          <w:color w:val="000000" w:themeColor="text1"/>
        </w:rPr>
        <w:t>學年，</w:t>
      </w:r>
      <w:r w:rsidR="00D978C2" w:rsidRPr="00B0306B">
        <w:rPr>
          <w:rFonts w:hint="eastAsia"/>
          <w:color w:val="000000" w:themeColor="text1"/>
        </w:rPr>
        <w:t>就讀於本港主流小學及中學有</w:t>
      </w:r>
      <w:r w:rsidR="00D978C2" w:rsidRPr="00B0306B">
        <w:rPr>
          <w:rFonts w:hint="eastAsia"/>
          <w:color w:val="000000" w:themeColor="text1"/>
        </w:rPr>
        <w:t>SEN</w:t>
      </w:r>
      <w:r w:rsidR="00D978C2" w:rsidRPr="00B0306B">
        <w:rPr>
          <w:rFonts w:hint="eastAsia"/>
          <w:color w:val="000000" w:themeColor="text1"/>
        </w:rPr>
        <w:t>學童分別有超過</w:t>
      </w:r>
      <w:r w:rsidR="00D978C2" w:rsidRPr="00B0306B">
        <w:rPr>
          <w:color w:val="000000" w:themeColor="text1"/>
        </w:rPr>
        <w:t>17</w:t>
      </w:r>
      <w:r w:rsidR="00551050">
        <w:rPr>
          <w:color w:val="000000" w:themeColor="text1"/>
        </w:rPr>
        <w:t>,</w:t>
      </w:r>
      <w:r w:rsidR="00D978C2" w:rsidRPr="00B0306B">
        <w:rPr>
          <w:color w:val="000000" w:themeColor="text1"/>
        </w:rPr>
        <w:t>390</w:t>
      </w:r>
      <w:r w:rsidR="00D978C2" w:rsidRPr="00B0306B">
        <w:rPr>
          <w:rFonts w:hint="eastAsia"/>
          <w:color w:val="000000" w:themeColor="text1"/>
        </w:rPr>
        <w:t>名及</w:t>
      </w:r>
      <w:r w:rsidR="00D978C2" w:rsidRPr="00B0306B">
        <w:rPr>
          <w:color w:val="000000" w:themeColor="text1"/>
        </w:rPr>
        <w:t>16</w:t>
      </w:r>
      <w:r w:rsidR="00551050">
        <w:rPr>
          <w:color w:val="000000" w:themeColor="text1"/>
        </w:rPr>
        <w:t>,</w:t>
      </w:r>
      <w:r w:rsidR="00D978C2" w:rsidRPr="00B0306B">
        <w:rPr>
          <w:color w:val="000000" w:themeColor="text1"/>
        </w:rPr>
        <w:t>440</w:t>
      </w:r>
      <w:r w:rsidR="00D978C2" w:rsidRPr="00B0306B">
        <w:rPr>
          <w:rFonts w:hint="eastAsia"/>
          <w:color w:val="000000" w:themeColor="text1"/>
        </w:rPr>
        <w:t>名</w:t>
      </w:r>
      <w:r w:rsidR="00D978C2" w:rsidRPr="00B0306B">
        <w:rPr>
          <w:rFonts w:hint="eastAsia"/>
          <w:color w:val="000000" w:themeColor="text1"/>
          <w:vertAlign w:val="superscript"/>
        </w:rPr>
        <w:t>1</w:t>
      </w:r>
      <w:r w:rsidR="00D978C2" w:rsidRPr="00B0306B">
        <w:rPr>
          <w:rFonts w:hint="eastAsia"/>
          <w:color w:val="000000" w:themeColor="text1"/>
        </w:rPr>
        <w:t>；加上</w:t>
      </w:r>
      <w:r w:rsidR="00D978C2" w:rsidRPr="00B0306B">
        <w:rPr>
          <w:rFonts w:hint="eastAsia"/>
          <w:color w:val="000000" w:themeColor="text1"/>
        </w:rPr>
        <w:t>2014/15</w:t>
      </w:r>
      <w:r w:rsidR="00D978C2" w:rsidRPr="00B0306B">
        <w:rPr>
          <w:rFonts w:hint="eastAsia"/>
          <w:color w:val="000000" w:themeColor="text1"/>
        </w:rPr>
        <w:t>學年在特殊學校就讀的學生有</w:t>
      </w:r>
      <w:r w:rsidR="00D978C2" w:rsidRPr="00B0306B">
        <w:rPr>
          <w:rFonts w:hint="eastAsia"/>
          <w:color w:val="000000" w:themeColor="text1"/>
        </w:rPr>
        <w:t>7760</w:t>
      </w:r>
      <w:r w:rsidR="00D978C2" w:rsidRPr="00B0306B">
        <w:rPr>
          <w:rFonts w:hint="eastAsia"/>
          <w:color w:val="000000" w:themeColor="text1"/>
        </w:rPr>
        <w:t>名</w:t>
      </w:r>
      <w:r w:rsidR="00D978C2" w:rsidRPr="00B0306B">
        <w:rPr>
          <w:rFonts w:hint="eastAsia"/>
          <w:color w:val="000000" w:themeColor="text1"/>
          <w:vertAlign w:val="superscript"/>
        </w:rPr>
        <w:t>2</w:t>
      </w:r>
      <w:r w:rsidR="00D978C2" w:rsidRPr="00B0306B">
        <w:rPr>
          <w:rFonts w:hint="eastAsia"/>
          <w:color w:val="000000" w:themeColor="text1"/>
        </w:rPr>
        <w:t>，保守估計全港確診</w:t>
      </w:r>
      <w:r w:rsidR="00D978C2" w:rsidRPr="00B0306B">
        <w:rPr>
          <w:color w:val="000000" w:themeColor="text1"/>
        </w:rPr>
        <w:t>SEN</w:t>
      </w:r>
      <w:r w:rsidRPr="00B0306B">
        <w:rPr>
          <w:rFonts w:hint="eastAsia"/>
          <w:color w:val="000000" w:themeColor="text1"/>
        </w:rPr>
        <w:t>學齡兒</w:t>
      </w:r>
      <w:r w:rsidR="00D978C2" w:rsidRPr="00B0306B">
        <w:rPr>
          <w:rFonts w:hint="eastAsia"/>
          <w:color w:val="000000" w:themeColor="text1"/>
        </w:rPr>
        <w:t>童至少有</w:t>
      </w:r>
      <w:r w:rsidR="00551050">
        <w:rPr>
          <w:rFonts w:hint="eastAsia"/>
          <w:color w:val="000000" w:themeColor="text1"/>
        </w:rPr>
        <w:t>41,</w:t>
      </w:r>
      <w:r w:rsidR="00D978C2" w:rsidRPr="00B0306B">
        <w:rPr>
          <w:rFonts w:hint="eastAsia"/>
          <w:color w:val="000000" w:themeColor="text1"/>
        </w:rPr>
        <w:t>590</w:t>
      </w:r>
      <w:r w:rsidR="00D978C2" w:rsidRPr="00B0306B">
        <w:rPr>
          <w:rFonts w:hint="eastAsia"/>
          <w:color w:val="000000" w:themeColor="text1"/>
        </w:rPr>
        <w:t>人。</w:t>
      </w:r>
      <w:r w:rsidR="00694D67" w:rsidRPr="00B0306B">
        <w:rPr>
          <w:rFonts w:hint="eastAsia"/>
          <w:color w:val="000000" w:themeColor="text1"/>
        </w:rPr>
        <w:t>根據香港大學於</w:t>
      </w:r>
      <w:r w:rsidR="00694D67" w:rsidRPr="00B0306B">
        <w:rPr>
          <w:color w:val="000000" w:themeColor="text1"/>
        </w:rPr>
        <w:t>200</w:t>
      </w:r>
      <w:r w:rsidR="00694D67" w:rsidRPr="00B0306B">
        <w:rPr>
          <w:rFonts w:hint="eastAsia"/>
          <w:color w:val="000000" w:themeColor="text1"/>
          <w:lang w:eastAsia="zh-TW"/>
        </w:rPr>
        <w:t>7</w:t>
      </w:r>
      <w:r w:rsidR="00694D67" w:rsidRPr="00B0306B">
        <w:rPr>
          <w:rFonts w:hint="eastAsia"/>
          <w:color w:val="000000" w:themeColor="text1"/>
        </w:rPr>
        <w:t>年的調查顯示本港大概有</w:t>
      </w:r>
      <w:r w:rsidR="00694D67" w:rsidRPr="00B0306B">
        <w:rPr>
          <w:rFonts w:hint="eastAsia"/>
          <w:color w:val="000000" w:themeColor="text1"/>
        </w:rPr>
        <w:t>9.</w:t>
      </w:r>
      <w:r w:rsidRPr="00B0306B">
        <w:rPr>
          <w:rFonts w:hint="eastAsia"/>
          <w:color w:val="000000" w:themeColor="text1"/>
        </w:rPr>
        <w:t>7</w:t>
      </w:r>
      <w:r w:rsidR="00694D67" w:rsidRPr="00B0306B">
        <w:rPr>
          <w:rFonts w:hint="eastAsia"/>
          <w:color w:val="000000" w:themeColor="text1"/>
        </w:rPr>
        <w:t>%-</w:t>
      </w:r>
      <w:r w:rsidR="00694D67" w:rsidRPr="00B0306B">
        <w:rPr>
          <w:color w:val="000000" w:themeColor="text1"/>
        </w:rPr>
        <w:t>12.6%</w:t>
      </w:r>
      <w:r w:rsidR="00694D67" w:rsidRPr="00B0306B">
        <w:rPr>
          <w:rFonts w:hint="eastAsia"/>
          <w:color w:val="000000" w:themeColor="text1"/>
          <w:vertAlign w:val="superscript"/>
          <w:lang w:eastAsia="zh-TW"/>
        </w:rPr>
        <w:t>3</w:t>
      </w:r>
      <w:r w:rsidR="00694D67" w:rsidRPr="00B0306B">
        <w:rPr>
          <w:rFonts w:hint="eastAsia"/>
          <w:color w:val="000000" w:themeColor="text1"/>
          <w:lang w:eastAsia="zh-TW"/>
        </w:rPr>
        <w:t>的兒童</w:t>
      </w:r>
      <w:r w:rsidR="00694D67" w:rsidRPr="00B0306B">
        <w:rPr>
          <w:rFonts w:hint="eastAsia"/>
          <w:color w:val="000000" w:themeColor="text1"/>
        </w:rPr>
        <w:t>在讀寫方面有特殊學習困難</w:t>
      </w:r>
      <w:r w:rsidR="00E10045" w:rsidRPr="00B0306B">
        <w:rPr>
          <w:rFonts w:hint="eastAsia"/>
          <w:color w:val="000000" w:themeColor="text1"/>
        </w:rPr>
        <w:t>，</w:t>
      </w:r>
      <w:r w:rsidR="00694D67" w:rsidRPr="00B0306B">
        <w:rPr>
          <w:rFonts w:hint="eastAsia"/>
          <w:color w:val="000000" w:themeColor="text1"/>
        </w:rPr>
        <w:t>研究數字並未包括其他類別的</w:t>
      </w:r>
      <w:r w:rsidR="00694D67" w:rsidRPr="00B0306B">
        <w:rPr>
          <w:rFonts w:hint="eastAsia"/>
          <w:color w:val="000000" w:themeColor="text1"/>
        </w:rPr>
        <w:t>SEN</w:t>
      </w:r>
      <w:r w:rsidR="00694D67" w:rsidRPr="00B0306B">
        <w:rPr>
          <w:rFonts w:hint="eastAsia"/>
          <w:color w:val="000000" w:themeColor="text1"/>
        </w:rPr>
        <w:t>。按</w:t>
      </w:r>
      <w:r w:rsidR="00694D67" w:rsidRPr="00B0306B">
        <w:rPr>
          <w:rFonts w:hint="eastAsia"/>
          <w:color w:val="000000" w:themeColor="text1"/>
        </w:rPr>
        <w:t>2014/15</w:t>
      </w:r>
      <w:r w:rsidR="00694D67" w:rsidRPr="00B0306B">
        <w:rPr>
          <w:rFonts w:hint="eastAsia"/>
          <w:color w:val="000000" w:themeColor="text1"/>
        </w:rPr>
        <w:t>學年的統計，全港共</w:t>
      </w:r>
      <w:r w:rsidR="00C17DD6" w:rsidRPr="002E118B">
        <w:rPr>
          <w:rFonts w:hint="eastAsia"/>
          <w:color w:val="000000" w:themeColor="text1"/>
        </w:rPr>
        <w:t>726</w:t>
      </w:r>
      <w:r w:rsidR="00551050">
        <w:rPr>
          <w:rFonts w:hint="eastAsia"/>
          <w:color w:val="000000" w:themeColor="text1"/>
        </w:rPr>
        <w:t>,</w:t>
      </w:r>
      <w:r w:rsidR="00C17DD6" w:rsidRPr="002E118B">
        <w:rPr>
          <w:rFonts w:hint="eastAsia"/>
          <w:color w:val="000000" w:themeColor="text1"/>
        </w:rPr>
        <w:t>00</w:t>
      </w:r>
      <w:r w:rsidR="00C17DD6" w:rsidRPr="002E118B">
        <w:rPr>
          <w:rFonts w:eastAsia="SimSun" w:hint="eastAsia"/>
          <w:color w:val="000000" w:themeColor="text1"/>
          <w:lang w:eastAsia="zh-TW"/>
        </w:rPr>
        <w:t>0</w:t>
      </w:r>
      <w:r w:rsidR="00694D67" w:rsidRPr="00B0306B">
        <w:rPr>
          <w:rFonts w:hint="eastAsia"/>
          <w:color w:val="000000" w:themeColor="text1"/>
        </w:rPr>
        <w:t>名中小學童</w:t>
      </w:r>
      <w:r w:rsidR="002E556E">
        <w:rPr>
          <w:rFonts w:hint="eastAsia"/>
          <w:color w:val="000000" w:themeColor="text1"/>
          <w:vertAlign w:val="superscript"/>
          <w:lang w:eastAsia="zh-TW"/>
        </w:rPr>
        <w:t>4</w:t>
      </w:r>
      <w:r w:rsidR="00694D67" w:rsidRPr="00B0306B">
        <w:rPr>
          <w:rFonts w:hint="eastAsia"/>
          <w:color w:val="000000" w:themeColor="text1"/>
        </w:rPr>
        <w:t>，推算有特殊學習需要的</w:t>
      </w:r>
      <w:r w:rsidR="00C03733" w:rsidRPr="00B0306B">
        <w:rPr>
          <w:rFonts w:eastAsia="SimSun" w:hint="eastAsia"/>
          <w:color w:val="000000" w:themeColor="text1"/>
          <w:lang w:eastAsia="zh-TW"/>
        </w:rPr>
        <w:t>學齡兒</w:t>
      </w:r>
      <w:r w:rsidR="00694D67" w:rsidRPr="00B0306B">
        <w:rPr>
          <w:rFonts w:hint="eastAsia"/>
          <w:color w:val="000000" w:themeColor="text1"/>
        </w:rPr>
        <w:t>童超過</w:t>
      </w:r>
      <w:r w:rsidR="00694D67" w:rsidRPr="00B0306B">
        <w:rPr>
          <w:rFonts w:hint="eastAsia"/>
          <w:color w:val="000000" w:themeColor="text1"/>
          <w:lang w:eastAsia="zh-TW"/>
        </w:rPr>
        <w:t>8</w:t>
      </w:r>
      <w:r w:rsidR="00694D67" w:rsidRPr="00B0306B">
        <w:rPr>
          <w:rFonts w:hint="eastAsia"/>
          <w:color w:val="000000" w:themeColor="text1"/>
        </w:rPr>
        <w:t>.8</w:t>
      </w:r>
      <w:r w:rsidR="00694D67" w:rsidRPr="00B0306B">
        <w:rPr>
          <w:rFonts w:hint="eastAsia"/>
          <w:color w:val="000000" w:themeColor="text1"/>
        </w:rPr>
        <w:t>萬名，</w:t>
      </w:r>
      <w:r w:rsidR="00E10045" w:rsidRPr="00B0306B">
        <w:rPr>
          <w:rFonts w:hint="eastAsia"/>
          <w:color w:val="000000" w:themeColor="text1"/>
        </w:rPr>
        <w:t>因此，上述約</w:t>
      </w:r>
      <w:r w:rsidR="009E4262" w:rsidRPr="00B0306B">
        <w:rPr>
          <w:rFonts w:hint="eastAsia"/>
          <w:color w:val="000000" w:themeColor="text1"/>
        </w:rPr>
        <w:t>四</w:t>
      </w:r>
      <w:r w:rsidR="00E10045" w:rsidRPr="00B0306B">
        <w:rPr>
          <w:rFonts w:hint="eastAsia"/>
          <w:color w:val="000000" w:themeColor="text1"/>
        </w:rPr>
        <w:t>萬多有特殊教育需要</w:t>
      </w:r>
      <w:r w:rsidR="009E4262" w:rsidRPr="00B0306B">
        <w:rPr>
          <w:rFonts w:hint="eastAsia"/>
          <w:color w:val="000000" w:themeColor="text1"/>
        </w:rPr>
        <w:t>學齡兒童</w:t>
      </w:r>
      <w:r w:rsidR="00E10045" w:rsidRPr="00B0306B">
        <w:rPr>
          <w:rFonts w:hint="eastAsia"/>
          <w:color w:val="000000" w:themeColor="text1"/>
        </w:rPr>
        <w:t>人數可能仍是低估。</w:t>
      </w:r>
    </w:p>
    <w:p w14:paraId="38506E82" w14:textId="5BEF9FB9" w:rsidR="00A1739C" w:rsidRPr="00B0306B" w:rsidRDefault="00A1739C" w:rsidP="009E4262">
      <w:pPr>
        <w:jc w:val="both"/>
        <w:rPr>
          <w:rFonts w:eastAsia="SimSun"/>
          <w:color w:val="000000" w:themeColor="text1"/>
          <w:lang w:eastAsia="zh-TW"/>
        </w:rPr>
      </w:pPr>
    </w:p>
    <w:p w14:paraId="00AC4CCB" w14:textId="4FBFB505" w:rsidR="00A1739C" w:rsidRPr="00B0306B" w:rsidRDefault="006561B4" w:rsidP="009E4262">
      <w:pPr>
        <w:rPr>
          <w:rFonts w:eastAsia="SimSun"/>
          <w:b/>
          <w:color w:val="000000" w:themeColor="text1"/>
          <w:lang w:eastAsia="zh-TW"/>
        </w:rPr>
      </w:pPr>
      <w:r w:rsidRPr="00B0306B">
        <w:rPr>
          <w:rFonts w:hint="eastAsia"/>
          <w:b/>
          <w:color w:val="000000" w:themeColor="text1"/>
          <w:lang w:eastAsia="zh-TW"/>
        </w:rPr>
        <w:t>政策問題</w:t>
      </w:r>
    </w:p>
    <w:p w14:paraId="1160463A" w14:textId="6DF93086" w:rsidR="0079226D" w:rsidRPr="00B0306B" w:rsidRDefault="00694D67" w:rsidP="0079226D">
      <w:pPr>
        <w:rPr>
          <w:b/>
          <w:color w:val="000000" w:themeColor="text1"/>
          <w:u w:val="single"/>
        </w:rPr>
      </w:pPr>
      <w:r w:rsidRPr="00B0306B">
        <w:rPr>
          <w:rFonts w:hint="eastAsia"/>
          <w:b/>
          <w:color w:val="000000" w:themeColor="text1"/>
          <w:u w:val="single"/>
          <w:lang w:eastAsia="zh-TW"/>
        </w:rPr>
        <w:t>1.</w:t>
      </w:r>
      <w:r w:rsidR="009A04B3" w:rsidRPr="00B0306B">
        <w:rPr>
          <w:b/>
          <w:color w:val="000000" w:themeColor="text1"/>
          <w:u w:val="single"/>
          <w:lang w:eastAsia="zh-TW"/>
        </w:rPr>
        <w:tab/>
      </w:r>
      <w:r w:rsidR="009A04B3" w:rsidRPr="00B0306B">
        <w:rPr>
          <w:rFonts w:eastAsia="新細明體" w:hint="eastAsia"/>
          <w:b/>
          <w:color w:val="000000" w:themeColor="text1"/>
          <w:u w:val="single"/>
          <w:lang w:eastAsia="zh-TW"/>
        </w:rPr>
        <w:t>基層學齡</w:t>
      </w:r>
      <w:r w:rsidR="009A04B3" w:rsidRPr="00B0306B">
        <w:rPr>
          <w:b/>
          <w:color w:val="000000" w:themeColor="text1"/>
          <w:u w:val="single"/>
          <w:lang w:eastAsia="zh-TW"/>
        </w:rPr>
        <w:t>SEN</w:t>
      </w:r>
      <w:r w:rsidR="009A04B3" w:rsidRPr="00B0306B">
        <w:rPr>
          <w:rFonts w:eastAsia="新細明體" w:hint="eastAsia"/>
          <w:b/>
          <w:color w:val="000000" w:themeColor="text1"/>
          <w:u w:val="single"/>
          <w:lang w:eastAsia="zh-TW"/>
        </w:rPr>
        <w:t>兒童</w:t>
      </w:r>
      <w:r w:rsidR="009A04B3" w:rsidRPr="00B0306B">
        <w:rPr>
          <w:rFonts w:hint="eastAsia"/>
          <w:b/>
          <w:color w:val="000000" w:themeColor="text1"/>
          <w:u w:val="single"/>
          <w:lang w:eastAsia="zh-TW"/>
        </w:rPr>
        <w:t>家庭經濟困難，</w:t>
      </w:r>
      <w:r w:rsidR="009A04B3" w:rsidRPr="00B0306B">
        <w:rPr>
          <w:rFonts w:eastAsia="新細明體" w:hint="eastAsia"/>
          <w:b/>
          <w:color w:val="000000" w:themeColor="text1"/>
          <w:u w:val="single"/>
          <w:lang w:eastAsia="zh-TW"/>
        </w:rPr>
        <w:t>無訓練津貼</w:t>
      </w:r>
      <w:r w:rsidR="009A04B3" w:rsidRPr="00B0306B">
        <w:rPr>
          <w:rFonts w:hint="eastAsia"/>
          <w:b/>
          <w:color w:val="000000" w:themeColor="text1"/>
          <w:u w:val="single"/>
          <w:lang w:eastAsia="zh-TW"/>
        </w:rPr>
        <w:t>，難以負擔現時收費訓練</w:t>
      </w:r>
    </w:p>
    <w:p w14:paraId="556CD46D" w14:textId="0C3E9A1C" w:rsidR="00C710FA" w:rsidRPr="005743D6" w:rsidRDefault="0079226D" w:rsidP="005743D6">
      <w:pPr>
        <w:spacing w:line="276" w:lineRule="auto"/>
        <w:ind w:firstLineChars="200" w:firstLine="480"/>
        <w:rPr>
          <w:rFonts w:eastAsia="SimSun"/>
          <w:color w:val="000000" w:themeColor="text1"/>
        </w:rPr>
      </w:pPr>
      <w:r w:rsidRPr="00B0306B">
        <w:rPr>
          <w:rFonts w:hint="eastAsia"/>
          <w:color w:val="000000" w:themeColor="text1"/>
        </w:rPr>
        <w:t>本會於</w:t>
      </w:r>
      <w:r w:rsidRPr="00B0306B">
        <w:rPr>
          <w:rFonts w:hint="eastAsia"/>
          <w:color w:val="000000" w:themeColor="text1"/>
        </w:rPr>
        <w:t>2015</w:t>
      </w:r>
      <w:r w:rsidRPr="00B0306B">
        <w:rPr>
          <w:rFonts w:hint="eastAsia"/>
          <w:color w:val="000000" w:themeColor="text1"/>
        </w:rPr>
        <w:t>年</w:t>
      </w:r>
      <w:r w:rsidRPr="00B0306B">
        <w:rPr>
          <w:rFonts w:hint="eastAsia"/>
          <w:color w:val="000000" w:themeColor="text1"/>
        </w:rPr>
        <w:t>1</w:t>
      </w:r>
      <w:r w:rsidRPr="00B0306B">
        <w:rPr>
          <w:rFonts w:hint="eastAsia"/>
          <w:color w:val="000000" w:themeColor="text1"/>
        </w:rPr>
        <w:t>月至</w:t>
      </w:r>
      <w:r w:rsidRPr="00B0306B">
        <w:rPr>
          <w:rFonts w:hint="eastAsia"/>
          <w:color w:val="000000" w:themeColor="text1"/>
        </w:rPr>
        <w:t>5</w:t>
      </w:r>
      <w:r w:rsidRPr="00B0306B">
        <w:rPr>
          <w:rFonts w:hint="eastAsia"/>
          <w:color w:val="000000" w:themeColor="text1"/>
        </w:rPr>
        <w:t>月就</w:t>
      </w:r>
      <w:r w:rsidR="00FB5CDC" w:rsidRPr="00B0306B">
        <w:rPr>
          <w:rFonts w:hint="eastAsia"/>
          <w:color w:val="000000" w:themeColor="text1"/>
        </w:rPr>
        <w:t>｢特殊教育需要兒童及家長的支援服務問題｣進行問卷調查，訪問了</w:t>
      </w:r>
      <w:r w:rsidR="00FB5CDC" w:rsidRPr="00B0306B">
        <w:rPr>
          <w:rFonts w:hint="eastAsia"/>
          <w:color w:val="000000" w:themeColor="text1"/>
        </w:rPr>
        <w:t>62</w:t>
      </w:r>
      <w:r w:rsidR="00FB5CDC" w:rsidRPr="00B0306B">
        <w:rPr>
          <w:rFonts w:hint="eastAsia"/>
          <w:color w:val="000000" w:themeColor="text1"/>
        </w:rPr>
        <w:t>名</w:t>
      </w:r>
      <w:r w:rsidR="00FB5CDC" w:rsidRPr="00B0306B">
        <w:rPr>
          <w:rFonts w:hint="eastAsia"/>
          <w:color w:val="000000" w:themeColor="text1"/>
        </w:rPr>
        <w:t>SEN</w:t>
      </w:r>
      <w:r w:rsidR="00FB5CDC" w:rsidRPr="00B0306B">
        <w:rPr>
          <w:rFonts w:hint="eastAsia"/>
          <w:color w:val="000000" w:themeColor="text1"/>
        </w:rPr>
        <w:t>兒童的家長，</w:t>
      </w:r>
      <w:r w:rsidR="00FB5CDC" w:rsidRPr="00B0306B">
        <w:rPr>
          <w:rFonts w:hint="eastAsia"/>
          <w:color w:val="000000" w:themeColor="text1"/>
        </w:rPr>
        <w:t xml:space="preserve"> </w:t>
      </w:r>
      <w:r w:rsidR="00FB5CDC" w:rsidRPr="00B0306B">
        <w:rPr>
          <w:rFonts w:hint="eastAsia"/>
          <w:color w:val="000000" w:themeColor="text1"/>
        </w:rPr>
        <w:t>受訪者有</w:t>
      </w:r>
      <w:r w:rsidR="00FB5CDC" w:rsidRPr="00B0306B">
        <w:rPr>
          <w:color w:val="000000" w:themeColor="text1"/>
        </w:rPr>
        <w:t>66.2%</w:t>
      </w:r>
      <w:r w:rsidR="00FB5CDC" w:rsidRPr="00B0306B">
        <w:rPr>
          <w:rFonts w:hint="eastAsia"/>
          <w:color w:val="000000" w:themeColor="text1"/>
        </w:rPr>
        <w:t>來自</w:t>
      </w:r>
      <w:r w:rsidR="00FB5CDC" w:rsidRPr="00B0306B">
        <w:rPr>
          <w:color w:val="000000" w:themeColor="text1"/>
        </w:rPr>
        <w:t>3</w:t>
      </w:r>
      <w:r w:rsidR="00FB5CDC" w:rsidRPr="00B0306B">
        <w:rPr>
          <w:rFonts w:hint="eastAsia"/>
          <w:color w:val="000000" w:themeColor="text1"/>
        </w:rPr>
        <w:t>人及</w:t>
      </w:r>
      <w:r w:rsidR="00FB5CDC" w:rsidRPr="00B0306B">
        <w:rPr>
          <w:color w:val="000000" w:themeColor="text1"/>
        </w:rPr>
        <w:t>4</w:t>
      </w:r>
      <w:r w:rsidR="00FB5CDC" w:rsidRPr="00B0306B">
        <w:rPr>
          <w:rFonts w:hint="eastAsia"/>
          <w:color w:val="000000" w:themeColor="text1"/>
        </w:rPr>
        <w:t>人家庭，家庭月入中位數為</w:t>
      </w:r>
      <w:r w:rsidR="00FB5CDC" w:rsidRPr="00B0306B">
        <w:rPr>
          <w:color w:val="000000" w:themeColor="text1"/>
        </w:rPr>
        <w:t>11,000</w:t>
      </w:r>
      <w:r w:rsidR="002D2B0C" w:rsidRPr="00B0306B">
        <w:rPr>
          <w:rFonts w:hint="eastAsia"/>
          <w:color w:val="000000" w:themeColor="text1"/>
        </w:rPr>
        <w:t>元，四成受訪者家庭月入少於一萬元</w:t>
      </w:r>
      <w:r w:rsidR="00FB5CDC" w:rsidRPr="00B0306B">
        <w:rPr>
          <w:rFonts w:hint="eastAsia"/>
          <w:color w:val="000000" w:themeColor="text1"/>
        </w:rPr>
        <w:t>。超過一半（</w:t>
      </w:r>
      <w:r w:rsidR="00FB5CDC" w:rsidRPr="00B0306B">
        <w:rPr>
          <w:color w:val="000000" w:themeColor="text1"/>
        </w:rPr>
        <w:t>51.7%</w:t>
      </w:r>
      <w:r w:rsidR="00FB5CDC" w:rsidRPr="00B0306B">
        <w:rPr>
          <w:rFonts w:hint="eastAsia"/>
          <w:color w:val="000000" w:themeColor="text1"/>
        </w:rPr>
        <w:t>）的受訪者領取綜援，亦有近三成（</w:t>
      </w:r>
      <w:r w:rsidR="00FB5CDC" w:rsidRPr="00B0306B">
        <w:rPr>
          <w:color w:val="000000" w:themeColor="text1"/>
        </w:rPr>
        <w:t>29.3%</w:t>
      </w:r>
      <w:r w:rsidR="00B0306B" w:rsidRPr="00B0306B">
        <w:rPr>
          <w:rFonts w:hint="eastAsia"/>
          <w:color w:val="000000" w:themeColor="text1"/>
        </w:rPr>
        <w:t>）受訪者領取學生全額津貼。這些基層家庭</w:t>
      </w:r>
      <w:r w:rsidR="00FB5CDC" w:rsidRPr="00B0306B">
        <w:rPr>
          <w:rFonts w:hint="eastAsia"/>
          <w:color w:val="000000" w:themeColor="text1"/>
        </w:rPr>
        <w:t>經濟匱乏，當家長發現子女有特殊教育需要時，僅能依靠學校、政府或非政府機構的免費</w:t>
      </w:r>
      <w:r w:rsidR="00FB5CDC" w:rsidRPr="00B0306B">
        <w:rPr>
          <w:color w:val="000000" w:themeColor="text1"/>
        </w:rPr>
        <w:t>/</w:t>
      </w:r>
      <w:r w:rsidR="00FB5CDC" w:rsidRPr="00B0306B">
        <w:rPr>
          <w:rFonts w:hint="eastAsia"/>
          <w:color w:val="000000" w:themeColor="text1"/>
        </w:rPr>
        <w:t>資助服務，</w:t>
      </w:r>
      <w:r w:rsidR="00FB5CDC" w:rsidRPr="00B0306B">
        <w:rPr>
          <w:color w:val="000000" w:themeColor="text1"/>
        </w:rPr>
        <w:t>88.7%</w:t>
      </w:r>
      <w:r w:rsidR="00FB5CDC" w:rsidRPr="00B0306B">
        <w:rPr>
          <w:rFonts w:hint="eastAsia"/>
          <w:color w:val="000000" w:themeColor="text1"/>
        </w:rPr>
        <w:t>的受訪者並未購買額外的收費服務。現時非政府機構的專業訓練，每節以</w:t>
      </w:r>
      <w:r w:rsidR="00FB5CDC" w:rsidRPr="00B0306B">
        <w:rPr>
          <w:color w:val="000000" w:themeColor="text1"/>
        </w:rPr>
        <w:t>45</w:t>
      </w:r>
      <w:r w:rsidR="00FB5CDC" w:rsidRPr="00B0306B">
        <w:rPr>
          <w:rFonts w:hint="eastAsia"/>
          <w:color w:val="000000" w:themeColor="text1"/>
        </w:rPr>
        <w:t>分鐘計收費約</w:t>
      </w:r>
      <w:r w:rsidR="00FB5CDC" w:rsidRPr="00B0306B">
        <w:rPr>
          <w:color w:val="000000" w:themeColor="text1"/>
        </w:rPr>
        <w:t>$600-1000</w:t>
      </w:r>
      <w:r w:rsidR="00FB5CDC" w:rsidRPr="00B0306B">
        <w:rPr>
          <w:rFonts w:hint="eastAsia"/>
          <w:color w:val="000000" w:themeColor="text1"/>
        </w:rPr>
        <w:t>元，因價格昂貴，有</w:t>
      </w:r>
      <w:r w:rsidR="00FB5CDC" w:rsidRPr="00B0306B">
        <w:rPr>
          <w:color w:val="000000" w:themeColor="text1"/>
        </w:rPr>
        <w:t>91.8%</w:t>
      </w:r>
      <w:r w:rsidR="00FB5CDC" w:rsidRPr="00B0306B">
        <w:rPr>
          <w:rFonts w:hint="eastAsia"/>
          <w:color w:val="000000" w:themeColor="text1"/>
        </w:rPr>
        <w:t>的受訪者表示無法負擔現時服務機構所提供的收費訓練</w:t>
      </w:r>
      <w:r w:rsidR="008E0A73" w:rsidRPr="00B0306B">
        <w:rPr>
          <w:rFonts w:eastAsia="SimSun" w:hint="eastAsia"/>
          <w:color w:val="000000" w:themeColor="text1"/>
          <w:lang w:eastAsia="zh-TW"/>
        </w:rPr>
        <w:t>，</w:t>
      </w:r>
      <w:r w:rsidR="00FB5CDC" w:rsidRPr="00B0306B">
        <w:rPr>
          <w:rFonts w:hint="eastAsia"/>
          <w:color w:val="000000" w:themeColor="text1"/>
        </w:rPr>
        <w:t>導致基層家庭有特殊教育需要兒童的發展遠遠落後於有能力購買私人服務及治療的兒童。</w:t>
      </w:r>
    </w:p>
    <w:p w14:paraId="50719BCF" w14:textId="77777777" w:rsidR="009A04B3" w:rsidRPr="00B0306B" w:rsidRDefault="009A04B3" w:rsidP="009A04B3">
      <w:pPr>
        <w:rPr>
          <w:color w:val="000000" w:themeColor="text1"/>
          <w:u w:val="single"/>
          <w:lang w:eastAsia="zh-TW"/>
        </w:rPr>
      </w:pPr>
      <w:r w:rsidRPr="00B0306B">
        <w:rPr>
          <w:rFonts w:hint="eastAsia"/>
          <w:color w:val="000000" w:themeColor="text1"/>
          <w:u w:val="single"/>
          <w:lang w:eastAsia="zh-TW"/>
        </w:rPr>
        <w:t xml:space="preserve">                       </w:t>
      </w:r>
    </w:p>
    <w:p w14:paraId="31732546" w14:textId="18A6E35B" w:rsidR="009A04B3" w:rsidRPr="00B0306B" w:rsidRDefault="009A04B3" w:rsidP="009A04B3">
      <w:pPr>
        <w:snapToGrid w:val="0"/>
        <w:contextualSpacing/>
        <w:rPr>
          <w:rFonts w:eastAsia="新細明體"/>
          <w:color w:val="000000" w:themeColor="text1"/>
          <w:sz w:val="16"/>
          <w:szCs w:val="16"/>
          <w:lang w:eastAsia="zh-TW"/>
        </w:rPr>
      </w:pPr>
      <w:r w:rsidRPr="00C710FA">
        <w:rPr>
          <w:rStyle w:val="a6"/>
          <w:color w:val="000000" w:themeColor="text1"/>
          <w:sz w:val="20"/>
          <w:szCs w:val="20"/>
        </w:rPr>
        <w:footnoteRef/>
      </w:r>
      <w:r w:rsidR="00C710FA">
        <w:rPr>
          <w:rFonts w:eastAsia="新細明體" w:hint="eastAsia"/>
          <w:color w:val="000000" w:themeColor="text1"/>
          <w:sz w:val="16"/>
          <w:szCs w:val="16"/>
          <w:lang w:eastAsia="zh-TW"/>
        </w:rPr>
        <w:t xml:space="preserve">  </w:t>
      </w:r>
      <w:r w:rsidRPr="00B0306B">
        <w:rPr>
          <w:rFonts w:eastAsia="新細明體"/>
          <w:color w:val="000000" w:themeColor="text1"/>
          <w:sz w:val="16"/>
          <w:szCs w:val="16"/>
        </w:rPr>
        <w:t>立法會</w:t>
      </w:r>
      <w:r w:rsidRPr="00B0306B">
        <w:rPr>
          <w:rFonts w:eastAsia="新細明體"/>
          <w:color w:val="000000" w:themeColor="text1"/>
          <w:sz w:val="16"/>
          <w:szCs w:val="16"/>
        </w:rPr>
        <w:t>CB(4)1085/14-15</w:t>
      </w:r>
      <w:r w:rsidRPr="00B0306B">
        <w:rPr>
          <w:rFonts w:eastAsia="新細明體"/>
          <w:color w:val="000000" w:themeColor="text1"/>
          <w:sz w:val="16"/>
          <w:szCs w:val="16"/>
        </w:rPr>
        <w:t>號文件</w:t>
      </w:r>
    </w:p>
    <w:p w14:paraId="2969B670" w14:textId="7C886C12" w:rsidR="009A04B3" w:rsidRPr="00B0306B" w:rsidRDefault="009A04B3" w:rsidP="009A04B3">
      <w:pPr>
        <w:snapToGrid w:val="0"/>
        <w:contextualSpacing/>
        <w:rPr>
          <w:color w:val="000000" w:themeColor="text1"/>
          <w:sz w:val="16"/>
          <w:szCs w:val="16"/>
        </w:rPr>
      </w:pPr>
      <w:r w:rsidRPr="00C710FA">
        <w:rPr>
          <w:rStyle w:val="a6"/>
          <w:rFonts w:hint="eastAsia"/>
          <w:color w:val="000000" w:themeColor="text1"/>
          <w:sz w:val="20"/>
          <w:szCs w:val="20"/>
          <w:lang w:eastAsia="zh-TW"/>
        </w:rPr>
        <w:t>2</w:t>
      </w:r>
      <w:r w:rsidR="00C710FA">
        <w:rPr>
          <w:rFonts w:hint="eastAsia"/>
          <w:color w:val="000000" w:themeColor="text1"/>
          <w:sz w:val="16"/>
          <w:szCs w:val="16"/>
          <w:lang w:eastAsia="zh-TW"/>
        </w:rPr>
        <w:t xml:space="preserve">  </w:t>
      </w:r>
      <w:r w:rsidRPr="00B0306B">
        <w:rPr>
          <w:rFonts w:hint="eastAsia"/>
          <w:color w:val="000000" w:themeColor="text1"/>
          <w:sz w:val="16"/>
          <w:szCs w:val="16"/>
        </w:rPr>
        <w:t>教育局</w:t>
      </w:r>
      <w:r w:rsidRPr="00B0306B">
        <w:rPr>
          <w:rFonts w:hint="eastAsia"/>
          <w:color w:val="000000" w:themeColor="text1"/>
          <w:sz w:val="16"/>
          <w:szCs w:val="16"/>
        </w:rPr>
        <w:t>2014/15</w:t>
      </w:r>
      <w:r w:rsidRPr="00B0306B">
        <w:rPr>
          <w:rFonts w:hint="eastAsia"/>
          <w:color w:val="000000" w:themeColor="text1"/>
          <w:sz w:val="16"/>
          <w:szCs w:val="16"/>
        </w:rPr>
        <w:t>學年學生人數統計（幼稚園、小學及中學程度）</w:t>
      </w:r>
    </w:p>
    <w:p w14:paraId="5788AF84" w14:textId="0B314749" w:rsidR="009A04B3" w:rsidRDefault="00B0306B" w:rsidP="009A04B3">
      <w:pPr>
        <w:snapToGrid w:val="0"/>
        <w:contextualSpacing/>
        <w:rPr>
          <w:color w:val="000000" w:themeColor="text1"/>
          <w:sz w:val="16"/>
          <w:szCs w:val="16"/>
          <w:lang w:eastAsia="zh-TW"/>
        </w:rPr>
      </w:pPr>
      <w:r w:rsidRPr="00C710FA">
        <w:rPr>
          <w:rStyle w:val="a6"/>
          <w:rFonts w:eastAsia="SimSun" w:hint="eastAsia"/>
          <w:color w:val="000000" w:themeColor="text1"/>
          <w:sz w:val="20"/>
          <w:szCs w:val="20"/>
          <w:lang w:eastAsia="zh-CN"/>
        </w:rPr>
        <w:t>3</w:t>
      </w:r>
      <w:r w:rsidR="00C710FA">
        <w:rPr>
          <w:rStyle w:val="a6"/>
          <w:rFonts w:hint="eastAsia"/>
          <w:color w:val="000000" w:themeColor="text1"/>
          <w:lang w:eastAsia="zh-TW"/>
        </w:rPr>
        <w:t xml:space="preserve"> </w:t>
      </w:r>
      <w:r w:rsidR="00C710FA">
        <w:rPr>
          <w:rFonts w:hint="eastAsia"/>
          <w:color w:val="000000" w:themeColor="text1"/>
          <w:sz w:val="16"/>
          <w:szCs w:val="16"/>
          <w:lang w:eastAsia="zh-TW"/>
        </w:rPr>
        <w:t xml:space="preserve"> </w:t>
      </w:r>
      <w:r w:rsidR="009A04B3" w:rsidRPr="00B0306B">
        <w:rPr>
          <w:color w:val="000000" w:themeColor="text1"/>
          <w:sz w:val="16"/>
          <w:szCs w:val="16"/>
          <w:lang w:eastAsia="zh-TW"/>
        </w:rPr>
        <w:t>Chan, D. W., Ho, C. S.-H., Tsang, S.-M., Lee, S.-H., Chung, K. K.-H. (2007). Prevalence, gender ration and gender differences in reading-related cognitive abilities among Chinese children with dyslexia in Hong Kong. Educational Studies, 33(2) , 249-265</w:t>
      </w:r>
    </w:p>
    <w:p w14:paraId="141E18B5" w14:textId="4E0774E7" w:rsidR="002E556E" w:rsidRPr="002E556E" w:rsidRDefault="002E556E" w:rsidP="009A04B3">
      <w:pPr>
        <w:snapToGrid w:val="0"/>
        <w:contextualSpacing/>
        <w:rPr>
          <w:color w:val="000000" w:themeColor="text1"/>
          <w:sz w:val="16"/>
          <w:szCs w:val="16"/>
          <w:lang w:eastAsia="zh-TW"/>
        </w:rPr>
        <w:sectPr w:rsidR="002E556E" w:rsidRPr="002E556E" w:rsidSect="00A1739C">
          <w:pgSz w:w="11900" w:h="16840"/>
          <w:pgMar w:top="816" w:right="1134" w:bottom="816" w:left="1134" w:header="851" w:footer="992" w:gutter="0"/>
          <w:cols w:space="425"/>
          <w:docGrid w:type="lines" w:linePitch="423"/>
        </w:sectPr>
      </w:pPr>
      <w:r w:rsidRPr="00C710FA">
        <w:rPr>
          <w:rFonts w:hint="eastAsia"/>
          <w:color w:val="000000" w:themeColor="text1"/>
          <w:sz w:val="20"/>
          <w:szCs w:val="20"/>
          <w:vertAlign w:val="superscript"/>
          <w:lang w:eastAsia="zh-TW"/>
        </w:rPr>
        <w:t xml:space="preserve">4 </w:t>
      </w:r>
      <w:r w:rsidR="00C710FA">
        <w:rPr>
          <w:rFonts w:hint="eastAsia"/>
          <w:color w:val="000000" w:themeColor="text1"/>
          <w:sz w:val="16"/>
          <w:szCs w:val="16"/>
          <w:lang w:eastAsia="zh-TW"/>
        </w:rPr>
        <w:t xml:space="preserve"> </w:t>
      </w:r>
      <w:r w:rsidRPr="002E556E">
        <w:rPr>
          <w:color w:val="000000" w:themeColor="text1"/>
          <w:sz w:val="16"/>
          <w:szCs w:val="16"/>
          <w:lang w:eastAsia="zh-TW"/>
        </w:rPr>
        <w:t>按教育程度劃分的學生人</w:t>
      </w:r>
      <w:r w:rsidRPr="002E556E">
        <w:rPr>
          <w:rFonts w:hint="eastAsia"/>
          <w:color w:val="000000" w:themeColor="text1"/>
          <w:sz w:val="16"/>
          <w:szCs w:val="16"/>
          <w:lang w:eastAsia="zh-TW"/>
        </w:rPr>
        <w:t>數</w:t>
      </w:r>
      <w:hyperlink r:id="rId9" w:history="1">
        <w:r w:rsidRPr="002E556E">
          <w:rPr>
            <w:color w:val="000000" w:themeColor="text1"/>
            <w:sz w:val="16"/>
            <w:szCs w:val="16"/>
            <w:lang w:eastAsia="zh-TW"/>
          </w:rPr>
          <w:t>http://www.edb.gov.hk/tc/about-edb/publications-stat/figures/enrol-by-level.html</w:t>
        </w:r>
      </w:hyperlink>
    </w:p>
    <w:p w14:paraId="65292B7D" w14:textId="36363FA9" w:rsidR="006561B4" w:rsidRPr="00B0306B" w:rsidRDefault="009A04B3" w:rsidP="006561B4">
      <w:pPr>
        <w:rPr>
          <w:rFonts w:eastAsia="新細明體"/>
          <w:b/>
          <w:color w:val="000000" w:themeColor="text1"/>
          <w:u w:val="single"/>
          <w:lang w:eastAsia="zh-TW"/>
        </w:rPr>
      </w:pPr>
      <w:r w:rsidRPr="00B0306B">
        <w:rPr>
          <w:rFonts w:eastAsia="新細明體" w:hint="eastAsia"/>
          <w:b/>
          <w:color w:val="000000" w:themeColor="text1"/>
          <w:u w:val="single"/>
          <w:lang w:eastAsia="zh-TW"/>
        </w:rPr>
        <w:lastRenderedPageBreak/>
        <w:t>2</w:t>
      </w:r>
      <w:r w:rsidRPr="00B0306B">
        <w:rPr>
          <w:rFonts w:eastAsia="新細明體" w:hint="eastAsia"/>
          <w:b/>
          <w:color w:val="000000" w:themeColor="text1"/>
          <w:u w:val="single"/>
          <w:lang w:eastAsia="zh-TW"/>
        </w:rPr>
        <w:t>．</w:t>
      </w:r>
      <w:r w:rsidR="00A14A13" w:rsidRPr="00B0306B">
        <w:rPr>
          <w:rFonts w:eastAsia="新細明體" w:hint="eastAsia"/>
          <w:b/>
          <w:color w:val="000000" w:themeColor="text1"/>
          <w:u w:val="single"/>
          <w:lang w:eastAsia="zh-TW"/>
        </w:rPr>
        <w:t>「學習支援津貼」三層架構透明度不足，家校溝通欠佳</w:t>
      </w:r>
    </w:p>
    <w:p w14:paraId="6677DC50" w14:textId="4D9E4129" w:rsidR="008E0A73" w:rsidRPr="00B0306B" w:rsidRDefault="0079226D" w:rsidP="008E0A73">
      <w:pPr>
        <w:ind w:firstLineChars="200" w:firstLine="480"/>
        <w:rPr>
          <w:color w:val="000000" w:themeColor="text1"/>
        </w:rPr>
      </w:pPr>
      <w:r w:rsidRPr="00B0306B">
        <w:rPr>
          <w:rFonts w:hint="eastAsia"/>
          <w:color w:val="000000" w:themeColor="text1"/>
          <w:kern w:val="0"/>
          <w:lang w:eastAsia="zh-TW"/>
        </w:rPr>
        <w:t>教育局</w:t>
      </w:r>
      <w:r w:rsidRPr="00B0306B">
        <w:rPr>
          <w:rFonts w:eastAsia="新細明體" w:hint="eastAsia"/>
          <w:color w:val="000000" w:themeColor="text1"/>
          <w:kern w:val="0"/>
          <w:lang w:eastAsia="zh-TW"/>
        </w:rPr>
        <w:t>於</w:t>
      </w:r>
      <w:r w:rsidRPr="00B0306B">
        <w:rPr>
          <w:color w:val="000000" w:themeColor="text1"/>
          <w:kern w:val="0"/>
          <w:lang w:eastAsia="zh-TW"/>
        </w:rPr>
        <w:t>1999</w:t>
      </w:r>
      <w:r w:rsidRPr="00B0306B">
        <w:rPr>
          <w:rFonts w:hint="eastAsia"/>
          <w:color w:val="000000" w:themeColor="text1"/>
          <w:kern w:val="0"/>
          <w:lang w:eastAsia="zh-TW"/>
        </w:rPr>
        <w:t>年開始在主流學校推廣「全校參與」模式的融合教育計劃，爲學校提供「學習支援津貼」，學校可根據該校</w:t>
      </w:r>
      <w:r w:rsidRPr="00B0306B">
        <w:rPr>
          <w:color w:val="000000" w:themeColor="text1"/>
          <w:kern w:val="0"/>
          <w:lang w:eastAsia="zh-TW"/>
        </w:rPr>
        <w:t>SEN</w:t>
      </w:r>
      <w:r w:rsidRPr="00B0306B">
        <w:rPr>
          <w:rFonts w:hint="eastAsia"/>
          <w:color w:val="000000" w:themeColor="text1"/>
          <w:kern w:val="0"/>
          <w:lang w:eastAsia="zh-TW"/>
        </w:rPr>
        <w:t>兒童的支援層級和人數，向教育局申請每名學生</w:t>
      </w:r>
      <w:r w:rsidRPr="00B0306B">
        <w:rPr>
          <w:color w:val="000000" w:themeColor="text1"/>
          <w:kern w:val="0"/>
          <w:lang w:eastAsia="zh-TW"/>
        </w:rPr>
        <w:t>$26,000</w:t>
      </w:r>
      <w:r w:rsidRPr="00B0306B">
        <w:rPr>
          <w:rFonts w:hint="eastAsia"/>
          <w:color w:val="000000" w:themeColor="text1"/>
          <w:kern w:val="0"/>
          <w:lang w:eastAsia="zh-TW"/>
        </w:rPr>
        <w:t>元和</w:t>
      </w:r>
      <w:r w:rsidRPr="00B0306B">
        <w:rPr>
          <w:color w:val="000000" w:themeColor="text1"/>
          <w:kern w:val="0"/>
          <w:lang w:eastAsia="zh-TW"/>
        </w:rPr>
        <w:t>$13,000</w:t>
      </w:r>
      <w:r w:rsidRPr="00B0306B">
        <w:rPr>
          <w:rFonts w:hint="eastAsia"/>
          <w:color w:val="000000" w:themeColor="text1"/>
          <w:kern w:val="0"/>
          <w:lang w:eastAsia="zh-TW"/>
        </w:rPr>
        <w:t>的現金資助，用於外購服務；聘請額外人手（如教師</w:t>
      </w:r>
      <w:r w:rsidRPr="00B0306B">
        <w:rPr>
          <w:color w:val="000000" w:themeColor="text1"/>
          <w:kern w:val="0"/>
          <w:lang w:eastAsia="zh-TW"/>
        </w:rPr>
        <w:t>/</w:t>
      </w:r>
      <w:r w:rsidRPr="00B0306B">
        <w:rPr>
          <w:rFonts w:hint="eastAsia"/>
          <w:color w:val="000000" w:themeColor="text1"/>
          <w:kern w:val="0"/>
          <w:lang w:eastAsia="zh-TW"/>
        </w:rPr>
        <w:t>教學助理）；增添設施（購買教材、教具、及電腦等），每間學校資助上限從</w:t>
      </w:r>
      <w:r w:rsidRPr="00B0306B">
        <w:rPr>
          <w:color w:val="000000" w:themeColor="text1"/>
          <w:kern w:val="0"/>
          <w:lang w:eastAsia="zh-TW"/>
        </w:rPr>
        <w:t>100</w:t>
      </w:r>
      <w:r w:rsidRPr="00B0306B">
        <w:rPr>
          <w:rFonts w:hint="eastAsia"/>
          <w:color w:val="000000" w:themeColor="text1"/>
          <w:kern w:val="0"/>
          <w:lang w:eastAsia="zh-TW"/>
        </w:rPr>
        <w:t>萬增至</w:t>
      </w:r>
      <w:r w:rsidRPr="00B0306B">
        <w:rPr>
          <w:color w:val="000000" w:themeColor="text1"/>
          <w:kern w:val="0"/>
          <w:lang w:eastAsia="zh-TW"/>
        </w:rPr>
        <w:t>150</w:t>
      </w:r>
      <w:r w:rsidRPr="00B0306B">
        <w:rPr>
          <w:rFonts w:hint="eastAsia"/>
          <w:color w:val="000000" w:themeColor="text1"/>
          <w:kern w:val="0"/>
          <w:lang w:eastAsia="zh-TW"/>
        </w:rPr>
        <w:t>萬。但據</w:t>
      </w:r>
      <w:r w:rsidRPr="00B0306B">
        <w:rPr>
          <w:rFonts w:eastAsia="新細明體" w:hint="eastAsia"/>
          <w:color w:val="000000" w:themeColor="text1"/>
          <w:kern w:val="0"/>
          <w:lang w:eastAsia="zh-TW"/>
        </w:rPr>
        <w:t>本會</w:t>
      </w:r>
      <w:r w:rsidRPr="00B0306B">
        <w:rPr>
          <w:rFonts w:eastAsia="新細明體"/>
          <w:color w:val="000000" w:themeColor="text1"/>
          <w:kern w:val="0"/>
          <w:lang w:eastAsia="zh-TW"/>
        </w:rPr>
        <w:t>2015</w:t>
      </w:r>
      <w:r w:rsidRPr="00B0306B">
        <w:rPr>
          <w:rFonts w:eastAsia="新細明體" w:hint="eastAsia"/>
          <w:color w:val="000000" w:themeColor="text1"/>
          <w:kern w:val="0"/>
          <w:lang w:eastAsia="zh-TW"/>
        </w:rPr>
        <w:t>年</w:t>
      </w:r>
      <w:r w:rsidRPr="00B0306B">
        <w:rPr>
          <w:rFonts w:eastAsia="新細明體"/>
          <w:color w:val="000000" w:themeColor="text1"/>
          <w:kern w:val="0"/>
          <w:lang w:eastAsia="zh-TW"/>
        </w:rPr>
        <w:t>1</w:t>
      </w:r>
      <w:r w:rsidRPr="00B0306B">
        <w:rPr>
          <w:rFonts w:eastAsia="新細明體" w:hint="eastAsia"/>
          <w:color w:val="000000" w:themeColor="text1"/>
          <w:kern w:val="0"/>
          <w:lang w:eastAsia="zh-TW"/>
        </w:rPr>
        <w:t>月至</w:t>
      </w:r>
      <w:r w:rsidRPr="00B0306B">
        <w:rPr>
          <w:rFonts w:eastAsia="新細明體"/>
          <w:color w:val="000000" w:themeColor="text1"/>
          <w:kern w:val="0"/>
          <w:lang w:eastAsia="zh-TW"/>
        </w:rPr>
        <w:t>5</w:t>
      </w:r>
      <w:r w:rsidRPr="00B0306B">
        <w:rPr>
          <w:rFonts w:eastAsia="新細明體" w:hint="eastAsia"/>
          <w:color w:val="000000" w:themeColor="text1"/>
          <w:kern w:val="0"/>
          <w:lang w:eastAsia="zh-TW"/>
        </w:rPr>
        <w:t>月訪問</w:t>
      </w:r>
      <w:r w:rsidRPr="00B0306B">
        <w:rPr>
          <w:rFonts w:eastAsia="新細明體"/>
          <w:color w:val="000000" w:themeColor="text1"/>
          <w:kern w:val="0"/>
          <w:lang w:eastAsia="zh-TW"/>
        </w:rPr>
        <w:t>6</w:t>
      </w:r>
      <w:r w:rsidRPr="00B0306B">
        <w:rPr>
          <w:color w:val="000000" w:themeColor="text1"/>
          <w:kern w:val="0"/>
          <w:lang w:eastAsia="zh-TW"/>
        </w:rPr>
        <w:t>2</w:t>
      </w:r>
      <w:r w:rsidRPr="00B0306B">
        <w:rPr>
          <w:rFonts w:hint="eastAsia"/>
          <w:color w:val="000000" w:themeColor="text1"/>
          <w:kern w:val="0"/>
          <w:lang w:eastAsia="zh-TW"/>
        </w:rPr>
        <w:t>名</w:t>
      </w:r>
      <w:r w:rsidRPr="00B0306B">
        <w:rPr>
          <w:color w:val="000000" w:themeColor="text1"/>
          <w:kern w:val="0"/>
          <w:lang w:eastAsia="zh-TW"/>
        </w:rPr>
        <w:t>SEN</w:t>
      </w:r>
      <w:r w:rsidRPr="00B0306B">
        <w:rPr>
          <w:rFonts w:hint="eastAsia"/>
          <w:color w:val="000000" w:themeColor="text1"/>
          <w:kern w:val="0"/>
          <w:lang w:eastAsia="zh-TW"/>
        </w:rPr>
        <w:t>兒童的家長的問卷調查顯示</w:t>
      </w:r>
      <w:r w:rsidR="00ED2568">
        <w:rPr>
          <w:rFonts w:asciiTheme="minorEastAsia" w:hAnsiTheme="minorEastAsia" w:hint="eastAsia"/>
          <w:color w:val="000000" w:themeColor="text1"/>
          <w:kern w:val="0"/>
        </w:rPr>
        <w:t>，</w:t>
      </w:r>
      <w:r w:rsidR="008E0A73" w:rsidRPr="00B0306B">
        <w:rPr>
          <w:rFonts w:hint="eastAsia"/>
          <w:b/>
          <w:color w:val="000000" w:themeColor="text1"/>
        </w:rPr>
        <w:t>高達</w:t>
      </w:r>
      <w:r w:rsidR="008E0A73" w:rsidRPr="00B0306B">
        <w:rPr>
          <w:b/>
          <w:color w:val="000000" w:themeColor="text1"/>
        </w:rPr>
        <w:t>88.</w:t>
      </w:r>
      <w:r w:rsidR="008E0A73" w:rsidRPr="00B0306B">
        <w:rPr>
          <w:rFonts w:ascii="SimSun" w:eastAsia="SimSun" w:hAnsi="SimSun" w:hint="eastAsia"/>
          <w:b/>
          <w:color w:val="000000" w:themeColor="text1"/>
        </w:rPr>
        <w:t>9</w:t>
      </w:r>
      <w:r w:rsidR="008E0A73" w:rsidRPr="00B0306B">
        <w:rPr>
          <w:b/>
          <w:color w:val="000000" w:themeColor="text1"/>
        </w:rPr>
        <w:t>%</w:t>
      </w:r>
      <w:r w:rsidR="008E0A73" w:rsidRPr="00B0306B">
        <w:rPr>
          <w:rFonts w:hint="eastAsia"/>
          <w:b/>
          <w:color w:val="000000" w:themeColor="text1"/>
        </w:rPr>
        <w:t>的受訪者表示學校</w:t>
      </w:r>
      <w:r w:rsidR="00ED2568">
        <w:rPr>
          <w:rFonts w:hint="eastAsia"/>
          <w:b/>
          <w:color w:val="000000" w:themeColor="text1"/>
        </w:rPr>
        <w:t>並</w:t>
      </w:r>
      <w:r w:rsidR="008E0A73" w:rsidRPr="00B0306B">
        <w:rPr>
          <w:rFonts w:hint="eastAsia"/>
          <w:b/>
          <w:color w:val="000000" w:themeColor="text1"/>
        </w:rPr>
        <w:t>未告知其子女屬哪一種支援層級</w:t>
      </w:r>
      <w:r w:rsidR="008E0A73" w:rsidRPr="00B0306B">
        <w:rPr>
          <w:rFonts w:hint="eastAsia"/>
          <w:color w:val="000000" w:themeColor="text1"/>
        </w:rPr>
        <w:t>。由於透明度不足，本會關注組幾乎所有家長都不清楚子女在學校從屬哪一支援層級、在校可獲得怎樣的支援和服務、由誰人負責跟進子女的個案，甚至不知道子女原來獲得資助，更談不上檢討現時的支援和服務。</w:t>
      </w:r>
    </w:p>
    <w:p w14:paraId="472E7B52" w14:textId="77777777" w:rsidR="00204928" w:rsidRPr="00B0306B" w:rsidRDefault="00204928" w:rsidP="008E0A73">
      <w:pPr>
        <w:rPr>
          <w:rFonts w:eastAsia="SimSun"/>
          <w:color w:val="000000" w:themeColor="text1"/>
          <w:lang w:eastAsia="zh-TW"/>
        </w:rPr>
      </w:pPr>
    </w:p>
    <w:p w14:paraId="5BB535B5" w14:textId="2F0DB5DE" w:rsidR="008E0A73" w:rsidRPr="00B0306B" w:rsidRDefault="008E0A73" w:rsidP="00ED2568">
      <w:pPr>
        <w:ind w:firstLineChars="200" w:firstLine="480"/>
        <w:jc w:val="both"/>
        <w:rPr>
          <w:color w:val="000000" w:themeColor="text1"/>
        </w:rPr>
      </w:pPr>
      <w:r w:rsidRPr="00B0306B">
        <w:rPr>
          <w:rFonts w:hint="eastAsia"/>
          <w:color w:val="000000" w:themeColor="text1"/>
        </w:rPr>
        <w:t>《全校參與模式融合教育運作指南》有提供制定「個人學習計劃」</w:t>
      </w:r>
      <w:r w:rsidRPr="00B0306B">
        <w:rPr>
          <w:color w:val="000000" w:themeColor="text1"/>
        </w:rPr>
        <w:t>(Individual Education Plan, IEP)</w:t>
      </w:r>
      <w:r w:rsidRPr="00B0306B">
        <w:rPr>
          <w:rFonts w:hint="eastAsia"/>
          <w:color w:val="000000" w:themeColor="text1"/>
        </w:rPr>
        <w:t>時的要點、示例和範本。</w:t>
      </w:r>
      <w:r w:rsidRPr="00B0306B">
        <w:rPr>
          <w:color w:val="000000" w:themeColor="text1"/>
        </w:rPr>
        <w:t>IEP</w:t>
      </w:r>
      <w:r w:rsidRPr="00B0306B">
        <w:rPr>
          <w:color w:val="000000" w:themeColor="text1"/>
        </w:rPr>
        <w:t>重要性體現在爲教育局、學校與家長和特殊教育需要學生訂立的契約及承諾，</w:t>
      </w:r>
      <w:r w:rsidRPr="00B0306B">
        <w:rPr>
          <w:color w:val="000000" w:themeColor="text1"/>
        </w:rPr>
        <w:t>IEP</w:t>
      </w:r>
      <w:r w:rsidRPr="00B0306B">
        <w:rPr>
          <w:color w:val="000000" w:themeColor="text1"/>
        </w:rPr>
        <w:t>以個案形式為特殊教育學生訂立明確目標，容易監察和檢討特教生的進度，並定期向家長彙報。台灣、美國和英國三地均對</w:t>
      </w:r>
      <w:r w:rsidRPr="00B0306B">
        <w:rPr>
          <w:color w:val="000000" w:themeColor="text1"/>
        </w:rPr>
        <w:t>IEP</w:t>
      </w:r>
      <w:r w:rsidRPr="00B0306B">
        <w:rPr>
          <w:color w:val="000000" w:themeColor="text1"/>
        </w:rPr>
        <w:t>立法，以監管與保障學童所接受的服務質</w:t>
      </w:r>
      <w:r w:rsidR="00A845D3" w:rsidRPr="00B0306B">
        <w:rPr>
          <w:color w:val="000000" w:themeColor="text1"/>
        </w:rPr>
        <w:t>素，惟香港仍遲遲未有立法。現時教育局僅要求學校爲處於支援層級第</w:t>
      </w:r>
      <w:r w:rsidR="00A845D3" w:rsidRPr="00B0306B">
        <w:rPr>
          <w:rFonts w:eastAsia="SimSun" w:hint="eastAsia"/>
          <w:color w:val="000000" w:themeColor="text1"/>
          <w:lang w:eastAsia="zh-TW"/>
        </w:rPr>
        <w:t>三</w:t>
      </w:r>
      <w:r w:rsidRPr="00B0306B">
        <w:rPr>
          <w:color w:val="000000" w:themeColor="text1"/>
        </w:rPr>
        <w:t>層即可獲取</w:t>
      </w:r>
      <w:r w:rsidRPr="00B0306B">
        <w:rPr>
          <w:color w:val="000000" w:themeColor="text1"/>
        </w:rPr>
        <w:t>$26,000</w:t>
      </w:r>
      <w:r w:rsidRPr="00B0306B">
        <w:rPr>
          <w:color w:val="000000" w:themeColor="text1"/>
        </w:rPr>
        <w:t>資助的特殊教育需要學生制定</w:t>
      </w:r>
      <w:r w:rsidRPr="00B0306B">
        <w:rPr>
          <w:color w:val="000000" w:themeColor="text1"/>
        </w:rPr>
        <w:t>IEP</w:t>
      </w:r>
      <w:r w:rsidRPr="00B0306B">
        <w:rPr>
          <w:color w:val="000000" w:themeColor="text1"/>
        </w:rPr>
        <w:t>，但處於支援層級第二級即獲較低</w:t>
      </w:r>
      <w:r w:rsidRPr="00B0306B">
        <w:rPr>
          <w:color w:val="000000" w:themeColor="text1"/>
        </w:rPr>
        <w:t>$13,000</w:t>
      </w:r>
      <w:r w:rsidRPr="00B0306B">
        <w:rPr>
          <w:color w:val="000000" w:themeColor="text1"/>
        </w:rPr>
        <w:t>資助額和處於支援層級第</w:t>
      </w:r>
      <w:r w:rsidR="00A845D3" w:rsidRPr="00B0306B">
        <w:rPr>
          <w:rFonts w:eastAsia="SimSun" w:hint="eastAsia"/>
          <w:color w:val="000000" w:themeColor="text1"/>
          <w:lang w:eastAsia="zh-TW"/>
        </w:rPr>
        <w:t>一</w:t>
      </w:r>
      <w:r w:rsidRPr="00B0306B">
        <w:rPr>
          <w:color w:val="000000" w:themeColor="text1"/>
        </w:rPr>
        <w:t>級的兒童則無要求一定撰寫</w:t>
      </w:r>
      <w:r w:rsidRPr="00B0306B">
        <w:rPr>
          <w:color w:val="000000" w:themeColor="text1"/>
        </w:rPr>
        <w:t>IEP</w:t>
      </w:r>
      <w:r w:rsidRPr="00B0306B">
        <w:rPr>
          <w:color w:val="000000" w:themeColor="text1"/>
        </w:rPr>
        <w:t>。</w:t>
      </w:r>
      <w:r w:rsidRPr="00B0306B">
        <w:rPr>
          <w:rFonts w:hint="eastAsia"/>
          <w:color w:val="000000" w:themeColor="text1"/>
        </w:rPr>
        <w:t>據調查，</w:t>
      </w:r>
      <w:r w:rsidRPr="00B0306B">
        <w:rPr>
          <w:b/>
          <w:color w:val="000000" w:themeColor="text1"/>
        </w:rPr>
        <w:t>83.8%</w:t>
      </w:r>
      <w:r w:rsidRPr="00B0306B">
        <w:rPr>
          <w:rFonts w:hint="eastAsia"/>
          <w:b/>
          <w:color w:val="000000" w:themeColor="text1"/>
        </w:rPr>
        <w:t>的受訪者表示不</w:t>
      </w:r>
      <w:r w:rsidR="0093705B" w:rsidRPr="00B0306B">
        <w:rPr>
          <w:rFonts w:hint="eastAsia"/>
          <w:b/>
          <w:color w:val="000000" w:themeColor="text1"/>
        </w:rPr>
        <w:t>了</w:t>
      </w:r>
      <w:r w:rsidRPr="00B0306B">
        <w:rPr>
          <w:rFonts w:hint="eastAsia"/>
          <w:b/>
          <w:color w:val="000000" w:themeColor="text1"/>
        </w:rPr>
        <w:t>解或非常不</w:t>
      </w:r>
      <w:r w:rsidR="0093705B" w:rsidRPr="00B0306B">
        <w:rPr>
          <w:rFonts w:hint="eastAsia"/>
          <w:b/>
          <w:color w:val="000000" w:themeColor="text1"/>
        </w:rPr>
        <w:t>了</w:t>
      </w:r>
      <w:r w:rsidRPr="00B0306B">
        <w:rPr>
          <w:rFonts w:hint="eastAsia"/>
          <w:b/>
          <w:color w:val="000000" w:themeColor="text1"/>
        </w:rPr>
        <w:t>解計劃</w:t>
      </w:r>
      <w:r w:rsidRPr="00B0306B">
        <w:rPr>
          <w:rFonts w:hint="eastAsia"/>
          <w:color w:val="000000" w:themeColor="text1"/>
        </w:rPr>
        <w:t>，更有</w:t>
      </w:r>
      <w:r w:rsidRPr="00B0306B">
        <w:rPr>
          <w:color w:val="000000" w:themeColor="text1"/>
        </w:rPr>
        <w:t>41.7%</w:t>
      </w:r>
      <w:r w:rsidRPr="00B0306B">
        <w:rPr>
          <w:rFonts w:hint="eastAsia"/>
          <w:color w:val="000000" w:themeColor="text1"/>
        </w:rPr>
        <w:t>受訪者不知道該計劃。</w:t>
      </w:r>
    </w:p>
    <w:p w14:paraId="642A2D27" w14:textId="7C2B2E61" w:rsidR="008E0A73" w:rsidRPr="00B0306B" w:rsidRDefault="008E0A73" w:rsidP="008E0A73">
      <w:pPr>
        <w:rPr>
          <w:rFonts w:eastAsia="SimSun"/>
          <w:color w:val="000000" w:themeColor="text1"/>
          <w:lang w:eastAsia="zh-TW"/>
        </w:rPr>
      </w:pPr>
    </w:p>
    <w:p w14:paraId="6699F5E1" w14:textId="56D21F85" w:rsidR="00A1739C" w:rsidRPr="00B0306B" w:rsidRDefault="00A14A13" w:rsidP="00A1739C">
      <w:pPr>
        <w:rPr>
          <w:b/>
          <w:color w:val="000000" w:themeColor="text1"/>
          <w:u w:val="single"/>
          <w:lang w:eastAsia="zh-TW"/>
        </w:rPr>
      </w:pPr>
      <w:r w:rsidRPr="00B0306B">
        <w:rPr>
          <w:rFonts w:eastAsia="SimSun" w:hint="eastAsia"/>
          <w:b/>
          <w:color w:val="000000" w:themeColor="text1"/>
          <w:u w:val="single"/>
          <w:lang w:eastAsia="zh-TW"/>
        </w:rPr>
        <w:t>3</w:t>
      </w:r>
      <w:r w:rsidR="00A1739C" w:rsidRPr="00B0306B">
        <w:rPr>
          <w:rFonts w:hint="eastAsia"/>
          <w:b/>
          <w:color w:val="000000" w:themeColor="text1"/>
          <w:u w:val="single"/>
          <w:lang w:eastAsia="zh-TW"/>
        </w:rPr>
        <w:t>.</w:t>
      </w:r>
      <w:r w:rsidR="00A1739C" w:rsidRPr="00B0306B">
        <w:rPr>
          <w:rFonts w:hint="eastAsia"/>
          <w:b/>
          <w:color w:val="000000" w:themeColor="text1"/>
          <w:u w:val="single"/>
          <w:lang w:eastAsia="zh-TW"/>
        </w:rPr>
        <w:tab/>
      </w:r>
      <w:r w:rsidR="00A1739C" w:rsidRPr="00B0306B">
        <w:rPr>
          <w:rFonts w:hint="eastAsia"/>
          <w:b/>
          <w:color w:val="000000" w:themeColor="text1"/>
          <w:u w:val="single"/>
          <w:lang w:eastAsia="zh-TW"/>
        </w:rPr>
        <w:t>學校支援服務</w:t>
      </w:r>
      <w:r w:rsidR="00B0306B" w:rsidRPr="00B0306B">
        <w:rPr>
          <w:rFonts w:hint="eastAsia"/>
          <w:b/>
          <w:color w:val="000000" w:themeColor="text1"/>
          <w:u w:val="single"/>
          <w:lang w:eastAsia="zh-TW"/>
        </w:rPr>
        <w:t>與家長期望有落差，服務</w:t>
      </w:r>
      <w:r w:rsidR="00A1739C" w:rsidRPr="00B0306B">
        <w:rPr>
          <w:rFonts w:hint="eastAsia"/>
          <w:b/>
          <w:color w:val="000000" w:themeColor="text1"/>
          <w:u w:val="single"/>
          <w:lang w:eastAsia="zh-TW"/>
        </w:rPr>
        <w:t>良莠不齊</w:t>
      </w:r>
    </w:p>
    <w:p w14:paraId="3B7AA17D" w14:textId="087777D2" w:rsidR="00A1739C" w:rsidRPr="00B0306B" w:rsidRDefault="00B0306B" w:rsidP="00A1739C">
      <w:pPr>
        <w:ind w:firstLine="480"/>
        <w:rPr>
          <w:color w:val="000000" w:themeColor="text1"/>
          <w:kern w:val="0"/>
          <w:lang w:eastAsia="zh-TW"/>
        </w:rPr>
      </w:pPr>
      <w:r w:rsidRPr="00B0306B">
        <w:rPr>
          <w:rFonts w:hint="eastAsia"/>
          <w:color w:val="000000" w:themeColor="text1"/>
          <w:kern w:val="0"/>
          <w:lang w:eastAsia="zh-TW"/>
        </w:rPr>
        <w:t>根據調查，受訪者表示學校提供的主要支援服務爲功課輔導（</w:t>
      </w:r>
      <w:r w:rsidRPr="00B0306B">
        <w:rPr>
          <w:color w:val="000000" w:themeColor="text1"/>
          <w:kern w:val="0"/>
          <w:lang w:eastAsia="zh-TW"/>
        </w:rPr>
        <w:t>42.1%</w:t>
      </w:r>
      <w:r w:rsidRPr="00B0306B">
        <w:rPr>
          <w:rFonts w:hint="eastAsia"/>
          <w:color w:val="000000" w:themeColor="text1"/>
          <w:kern w:val="0"/>
          <w:lang w:eastAsia="zh-TW"/>
        </w:rPr>
        <w:t>）、言語治療（</w:t>
      </w:r>
      <w:r w:rsidRPr="00B0306B">
        <w:rPr>
          <w:color w:val="000000" w:themeColor="text1"/>
          <w:kern w:val="0"/>
          <w:lang w:eastAsia="zh-TW"/>
        </w:rPr>
        <w:t>44.7%</w:t>
      </w:r>
      <w:r w:rsidRPr="00B0306B">
        <w:rPr>
          <w:rFonts w:hint="eastAsia"/>
          <w:color w:val="000000" w:themeColor="text1"/>
          <w:kern w:val="0"/>
          <w:lang w:eastAsia="zh-TW"/>
        </w:rPr>
        <w:t>）、以及家長講座（</w:t>
      </w:r>
      <w:r w:rsidRPr="00B0306B">
        <w:rPr>
          <w:color w:val="000000" w:themeColor="text1"/>
          <w:kern w:val="0"/>
          <w:lang w:eastAsia="zh-TW"/>
        </w:rPr>
        <w:t>21.1%</w:t>
      </w:r>
      <w:r w:rsidRPr="00B0306B">
        <w:rPr>
          <w:rFonts w:hint="eastAsia"/>
          <w:color w:val="000000" w:themeColor="text1"/>
          <w:kern w:val="0"/>
          <w:lang w:eastAsia="zh-TW"/>
        </w:rPr>
        <w:t>）。但家長期望得到的校內支援項目主要爲制定「個人學習計劃」（</w:t>
      </w:r>
      <w:r w:rsidRPr="00B0306B">
        <w:rPr>
          <w:color w:val="000000" w:themeColor="text1"/>
          <w:kern w:val="0"/>
          <w:lang w:eastAsia="zh-TW"/>
        </w:rPr>
        <w:t>68.4%</w:t>
      </w:r>
      <w:r w:rsidRPr="00B0306B">
        <w:rPr>
          <w:rFonts w:hint="eastAsia"/>
          <w:color w:val="000000" w:themeColor="text1"/>
          <w:kern w:val="0"/>
          <w:lang w:eastAsia="zh-TW"/>
        </w:rPr>
        <w:t>）、考試</w:t>
      </w:r>
      <w:r w:rsidRPr="00B0306B">
        <w:rPr>
          <w:color w:val="000000" w:themeColor="text1"/>
          <w:kern w:val="0"/>
          <w:lang w:eastAsia="zh-TW"/>
        </w:rPr>
        <w:t>/</w:t>
      </w:r>
      <w:r w:rsidRPr="00B0306B">
        <w:rPr>
          <w:rFonts w:hint="eastAsia"/>
          <w:color w:val="000000" w:themeColor="text1"/>
          <w:kern w:val="0"/>
          <w:lang w:eastAsia="zh-TW"/>
        </w:rPr>
        <w:t>功課</w:t>
      </w:r>
      <w:r w:rsidRPr="00B0306B">
        <w:rPr>
          <w:color w:val="000000" w:themeColor="text1"/>
          <w:kern w:val="0"/>
          <w:lang w:eastAsia="zh-TW"/>
        </w:rPr>
        <w:t>/</w:t>
      </w:r>
      <w:r w:rsidRPr="00B0306B">
        <w:rPr>
          <w:rFonts w:hint="eastAsia"/>
          <w:color w:val="000000" w:themeColor="text1"/>
          <w:kern w:val="0"/>
          <w:lang w:eastAsia="zh-TW"/>
        </w:rPr>
        <w:t>課程調適（</w:t>
      </w:r>
      <w:r w:rsidRPr="00B0306B">
        <w:rPr>
          <w:color w:val="000000" w:themeColor="text1"/>
          <w:kern w:val="0"/>
          <w:lang w:eastAsia="zh-TW"/>
        </w:rPr>
        <w:t>55.3%</w:t>
      </w:r>
      <w:r w:rsidRPr="00B0306B">
        <w:rPr>
          <w:rFonts w:hint="eastAsia"/>
          <w:color w:val="000000" w:themeColor="text1"/>
          <w:kern w:val="0"/>
          <w:lang w:eastAsia="zh-TW"/>
        </w:rPr>
        <w:t>）、針對性的專業訓練（</w:t>
      </w:r>
      <w:r w:rsidRPr="00B0306B">
        <w:rPr>
          <w:color w:val="000000" w:themeColor="text1"/>
          <w:kern w:val="0"/>
          <w:lang w:eastAsia="zh-TW"/>
        </w:rPr>
        <w:t>47.4%</w:t>
      </w:r>
      <w:r w:rsidRPr="00B0306B">
        <w:rPr>
          <w:rFonts w:hint="eastAsia"/>
          <w:color w:val="000000" w:themeColor="text1"/>
          <w:kern w:val="0"/>
          <w:lang w:eastAsia="zh-TW"/>
        </w:rPr>
        <w:t>）、定期聯絡家長以跟進子女情况（</w:t>
      </w:r>
      <w:r w:rsidRPr="00B0306B">
        <w:rPr>
          <w:color w:val="000000" w:themeColor="text1"/>
          <w:kern w:val="0"/>
          <w:lang w:eastAsia="zh-TW"/>
        </w:rPr>
        <w:t>44.7%</w:t>
      </w:r>
      <w:r w:rsidRPr="00B0306B">
        <w:rPr>
          <w:rFonts w:hint="eastAsia"/>
          <w:color w:val="000000" w:themeColor="text1"/>
          <w:kern w:val="0"/>
          <w:lang w:eastAsia="zh-TW"/>
        </w:rPr>
        <w:t>）以及情緒輔導（</w:t>
      </w:r>
      <w:r w:rsidRPr="00B0306B">
        <w:rPr>
          <w:color w:val="000000" w:themeColor="text1"/>
          <w:kern w:val="0"/>
          <w:lang w:eastAsia="zh-TW"/>
        </w:rPr>
        <w:t>42.1%</w:t>
      </w:r>
      <w:r w:rsidRPr="00B0306B">
        <w:rPr>
          <w:rFonts w:hint="eastAsia"/>
          <w:color w:val="000000" w:themeColor="text1"/>
          <w:kern w:val="0"/>
          <w:lang w:eastAsia="zh-TW"/>
        </w:rPr>
        <w:t>）。由此可見，現時學校所提供的服務同家長期望有較大落差</w:t>
      </w:r>
      <w:r w:rsidRPr="00B0306B">
        <w:rPr>
          <w:rFonts w:ascii="SimSun" w:eastAsia="新細明體" w:hAnsi="SimSun" w:hint="eastAsia"/>
          <w:color w:val="000000" w:themeColor="text1"/>
          <w:kern w:val="0"/>
          <w:lang w:eastAsia="zh-TW"/>
        </w:rPr>
        <w:t>，無法滿足</w:t>
      </w:r>
      <w:r w:rsidRPr="00B0306B">
        <w:rPr>
          <w:rFonts w:ascii="SimSun" w:eastAsia="新細明體" w:hAnsi="SimSun"/>
          <w:color w:val="000000" w:themeColor="text1"/>
          <w:kern w:val="0"/>
          <w:lang w:eastAsia="zh-TW"/>
        </w:rPr>
        <w:t>SEN</w:t>
      </w:r>
      <w:r w:rsidRPr="00B0306B">
        <w:rPr>
          <w:rFonts w:ascii="SimSun" w:eastAsia="新細明體" w:hAnsi="SimSun" w:hint="eastAsia"/>
          <w:color w:val="000000" w:themeColor="text1"/>
          <w:kern w:val="0"/>
          <w:lang w:eastAsia="zh-TW"/>
        </w:rPr>
        <w:t>兒童及其家長的教育需要</w:t>
      </w:r>
      <w:r w:rsidRPr="00B0306B">
        <w:rPr>
          <w:rFonts w:hint="eastAsia"/>
          <w:color w:val="000000" w:themeColor="text1"/>
          <w:kern w:val="0"/>
          <w:lang w:eastAsia="zh-TW"/>
        </w:rPr>
        <w:t>。與此同時，更有</w:t>
      </w:r>
      <w:r w:rsidRPr="00B0306B">
        <w:rPr>
          <w:color w:val="000000" w:themeColor="text1"/>
          <w:kern w:val="0"/>
          <w:lang w:eastAsia="zh-TW"/>
        </w:rPr>
        <w:t>15.8%</w:t>
      </w:r>
      <w:r w:rsidRPr="00B0306B">
        <w:rPr>
          <w:rFonts w:hint="eastAsia"/>
          <w:color w:val="000000" w:themeColor="text1"/>
          <w:kern w:val="0"/>
          <w:lang w:eastAsia="zh-TW"/>
        </w:rPr>
        <w:t>的受訪者表示學校沒有提供任何支援，</w:t>
      </w:r>
      <w:r w:rsidRPr="00B0306B">
        <w:rPr>
          <w:color w:val="000000" w:themeColor="text1"/>
          <w:kern w:val="0"/>
          <w:lang w:eastAsia="zh-TW"/>
        </w:rPr>
        <w:t>23.7%</w:t>
      </w:r>
      <w:r w:rsidRPr="00B0306B">
        <w:rPr>
          <w:rFonts w:hint="eastAsia"/>
          <w:color w:val="000000" w:themeColor="text1"/>
          <w:kern w:val="0"/>
          <w:lang w:eastAsia="zh-TW"/>
        </w:rPr>
        <w:t>的受訪者表示校內無任何專業人士提供支援，表明校內支援參差。</w:t>
      </w:r>
    </w:p>
    <w:p w14:paraId="67929A1A" w14:textId="77777777" w:rsidR="003F4AB0" w:rsidRPr="00B0306B" w:rsidRDefault="003F4AB0" w:rsidP="003F4AB0">
      <w:pPr>
        <w:spacing w:line="240" w:lineRule="exact"/>
        <w:rPr>
          <w:color w:val="000000" w:themeColor="text1"/>
          <w:u w:val="single"/>
          <w:lang w:eastAsia="zh-TW"/>
        </w:rPr>
      </w:pPr>
    </w:p>
    <w:p w14:paraId="73187AB1" w14:textId="073B2168" w:rsidR="00204928" w:rsidRPr="00B0306B" w:rsidRDefault="00ED2568" w:rsidP="00204928">
      <w:pPr>
        <w:rPr>
          <w:rFonts w:eastAsia="SimSun"/>
          <w:b/>
          <w:color w:val="000000" w:themeColor="text1"/>
          <w:u w:val="single"/>
          <w:lang w:eastAsia="zh-TW"/>
        </w:rPr>
      </w:pPr>
      <w:r>
        <w:rPr>
          <w:b/>
          <w:color w:val="000000" w:themeColor="text1"/>
          <w:u w:val="single"/>
          <w:lang w:eastAsia="zh-TW"/>
        </w:rPr>
        <w:t>4</w:t>
      </w:r>
      <w:r w:rsidR="00500AD8" w:rsidRPr="00B0306B">
        <w:rPr>
          <w:b/>
          <w:color w:val="000000" w:themeColor="text1"/>
          <w:u w:val="single"/>
          <w:lang w:eastAsia="zh-TW"/>
        </w:rPr>
        <w:t>.</w:t>
      </w:r>
      <w:r w:rsidR="00500AD8" w:rsidRPr="00B0306B">
        <w:rPr>
          <w:b/>
          <w:color w:val="000000" w:themeColor="text1"/>
          <w:u w:val="single"/>
          <w:lang w:eastAsia="zh-TW"/>
        </w:rPr>
        <w:tab/>
      </w:r>
      <w:r w:rsidR="00500AD8" w:rsidRPr="00B0306B">
        <w:rPr>
          <w:rFonts w:eastAsia="新細明體" w:hint="eastAsia"/>
          <w:b/>
          <w:color w:val="000000" w:themeColor="text1"/>
          <w:u w:val="single"/>
          <w:lang w:eastAsia="zh-TW"/>
        </w:rPr>
        <w:t>多項支援計劃未能惠用學齡兒童</w:t>
      </w:r>
    </w:p>
    <w:p w14:paraId="34236BE5" w14:textId="1AAE0CE5" w:rsidR="0093705B" w:rsidRDefault="00500AD8" w:rsidP="00E36659">
      <w:pPr>
        <w:ind w:firstLineChars="200" w:firstLine="480"/>
        <w:jc w:val="both"/>
        <w:rPr>
          <w:rFonts w:eastAsia="SimSun"/>
          <w:color w:val="000000" w:themeColor="text1"/>
          <w:lang w:eastAsia="zh-TW"/>
        </w:rPr>
      </w:pPr>
      <w:r w:rsidRPr="00B0306B">
        <w:rPr>
          <w:rFonts w:hint="eastAsia"/>
          <w:color w:val="000000" w:themeColor="text1"/>
          <w:lang w:eastAsia="zh-TW"/>
        </w:rPr>
        <w:t>現時多項支援學前兒童的政策與服務，包括：增加資助學前康復名額、社署轄下的「為輪候資助學前康復服務的兒童提供學習訓練津貼」、「獎券基金」試驗計劃提供到校康復服務等，均未有惠及學齡兒童。一些特殊教育需要如讀寫障礙等，一般都需要待兒童就讀小學時方能確認，故部份</w:t>
      </w:r>
      <w:r w:rsidRPr="00B0306B">
        <w:rPr>
          <w:color w:val="000000" w:themeColor="text1"/>
          <w:lang w:eastAsia="zh-TW"/>
        </w:rPr>
        <w:t>SEN</w:t>
      </w:r>
      <w:r w:rsidRPr="00B0306B">
        <w:rPr>
          <w:rFonts w:hint="eastAsia"/>
          <w:color w:val="000000" w:themeColor="text1"/>
          <w:lang w:eastAsia="zh-TW"/>
        </w:rPr>
        <w:t>兒童確診時，亦已超過六歲，未能受惠學前支援項目。若學校未能為</w:t>
      </w:r>
      <w:r w:rsidRPr="00B0306B">
        <w:rPr>
          <w:color w:val="000000" w:themeColor="text1"/>
          <w:lang w:eastAsia="zh-TW"/>
        </w:rPr>
        <w:t>SEN</w:t>
      </w:r>
      <w:r w:rsidRPr="00B0306B">
        <w:rPr>
          <w:rFonts w:hint="eastAsia"/>
          <w:color w:val="000000" w:themeColor="text1"/>
          <w:lang w:eastAsia="zh-TW"/>
        </w:rPr>
        <w:t>學童提供適當的訓練，家長便有需要購買在外的訓練服務，唯在外的訓練服務價錢非常昂貴，在缺乏津貼的情况下，基層家庭難以負擔，以致令基層學童失去改善現况的機會。</w:t>
      </w:r>
    </w:p>
    <w:p w14:paraId="66B22E61" w14:textId="77777777" w:rsidR="00B0306B" w:rsidRDefault="00B0306B" w:rsidP="00B0306B">
      <w:pPr>
        <w:ind w:firstLineChars="200" w:firstLine="480"/>
        <w:jc w:val="both"/>
        <w:rPr>
          <w:rFonts w:eastAsia="SimSun"/>
          <w:color w:val="000000" w:themeColor="text1"/>
          <w:lang w:eastAsia="zh-TW"/>
        </w:rPr>
      </w:pPr>
    </w:p>
    <w:p w14:paraId="5CAA3AA5" w14:textId="77777777" w:rsidR="00B0306B" w:rsidRPr="00B0306B" w:rsidRDefault="00B0306B" w:rsidP="00B0306B">
      <w:pPr>
        <w:ind w:firstLineChars="200" w:firstLine="540"/>
        <w:jc w:val="both"/>
        <w:rPr>
          <w:rFonts w:ascii="Times New Roman" w:eastAsia="SimSun" w:hAnsi="Times New Roman" w:cs="Times New Roman"/>
          <w:color w:val="000000" w:themeColor="text1"/>
          <w:sz w:val="27"/>
          <w:szCs w:val="27"/>
          <w:lang w:eastAsia="zh-TW"/>
        </w:rPr>
      </w:pPr>
    </w:p>
    <w:p w14:paraId="0CBE2F07" w14:textId="1AC3A63D" w:rsidR="006B15FA" w:rsidRPr="00B0306B" w:rsidRDefault="00ED2568">
      <w:pPr>
        <w:rPr>
          <w:b/>
          <w:color w:val="000000" w:themeColor="text1"/>
          <w:u w:val="single"/>
          <w:lang w:eastAsia="zh-TW"/>
        </w:rPr>
      </w:pPr>
      <w:r>
        <w:rPr>
          <w:rFonts w:eastAsia="SimSun" w:hint="eastAsia"/>
          <w:b/>
          <w:color w:val="000000" w:themeColor="text1"/>
          <w:kern w:val="0"/>
          <w:u w:val="single"/>
          <w:lang w:eastAsia="zh-TW"/>
        </w:rPr>
        <w:lastRenderedPageBreak/>
        <w:t>5</w:t>
      </w:r>
      <w:r w:rsidR="0093705B" w:rsidRPr="00B0306B">
        <w:rPr>
          <w:rFonts w:eastAsia="SimSun" w:hint="eastAsia"/>
          <w:b/>
          <w:color w:val="000000" w:themeColor="text1"/>
          <w:kern w:val="0"/>
          <w:u w:val="single"/>
          <w:lang w:eastAsia="zh-TW"/>
        </w:rPr>
        <w:t>．</w:t>
      </w:r>
      <w:r w:rsidR="00500AD8" w:rsidRPr="00B0306B">
        <w:rPr>
          <w:rFonts w:hint="eastAsia"/>
          <w:b/>
          <w:color w:val="000000" w:themeColor="text1"/>
          <w:kern w:val="0"/>
          <w:u w:val="single"/>
        </w:rPr>
        <w:t>照顧者精神健康狀况欠佳</w:t>
      </w:r>
      <w:r w:rsidR="00500AD8" w:rsidRPr="00B0306B">
        <w:rPr>
          <w:rFonts w:eastAsia="SimSun" w:hint="eastAsia"/>
          <w:b/>
          <w:color w:val="000000" w:themeColor="text1"/>
          <w:kern w:val="0"/>
          <w:u w:val="single"/>
          <w:lang w:eastAsia="zh-TW"/>
        </w:rPr>
        <w:t>，</w:t>
      </w:r>
      <w:r w:rsidR="006454CA" w:rsidRPr="00B0306B">
        <w:rPr>
          <w:rFonts w:hint="eastAsia"/>
          <w:b/>
          <w:color w:val="000000" w:themeColor="text1"/>
          <w:u w:val="single"/>
          <w:lang w:eastAsia="zh-TW"/>
        </w:rPr>
        <w:t>基層家長欠缺</w:t>
      </w:r>
      <w:r w:rsidR="00CD44E4" w:rsidRPr="00B0306B">
        <w:rPr>
          <w:rFonts w:hint="eastAsia"/>
          <w:b/>
          <w:color w:val="000000" w:themeColor="text1"/>
          <w:u w:val="single"/>
          <w:lang w:eastAsia="zh-TW"/>
        </w:rPr>
        <w:t>支援</w:t>
      </w:r>
    </w:p>
    <w:p w14:paraId="0D42A60E" w14:textId="22A35AD9" w:rsidR="00500AD8" w:rsidRPr="00B0306B" w:rsidRDefault="00500AD8" w:rsidP="00500AD8">
      <w:pPr>
        <w:ind w:firstLineChars="200" w:firstLine="480"/>
        <w:jc w:val="both"/>
        <w:rPr>
          <w:rFonts w:eastAsia="SimSun"/>
          <w:color w:val="000000" w:themeColor="text1"/>
          <w:lang w:eastAsia="zh-TW"/>
        </w:rPr>
      </w:pPr>
      <w:r w:rsidRPr="00B0306B">
        <w:rPr>
          <w:color w:val="000000" w:themeColor="text1"/>
          <w:lang w:eastAsia="zh-TW"/>
        </w:rPr>
        <w:t>現行的政策和服務只針對</w:t>
      </w:r>
      <w:r w:rsidRPr="00B0306B">
        <w:rPr>
          <w:color w:val="000000" w:themeColor="text1"/>
          <w:lang w:eastAsia="zh-TW"/>
        </w:rPr>
        <w:t>SEN</w:t>
      </w:r>
      <w:r w:rsidRPr="00B0306B">
        <w:rPr>
          <w:color w:val="000000" w:themeColor="text1"/>
          <w:lang w:eastAsia="zh-TW"/>
        </w:rPr>
        <w:t>兒童自身，對家長的支援十分不足。雖然</w:t>
      </w:r>
      <w:r w:rsidRPr="00B0306B">
        <w:rPr>
          <w:rFonts w:hint="eastAsia"/>
          <w:color w:val="000000" w:themeColor="text1"/>
          <w:lang w:eastAsia="zh-TW"/>
        </w:rPr>
        <w:t>2015/16</w:t>
      </w:r>
      <w:r w:rsidRPr="00B0306B">
        <w:rPr>
          <w:color w:val="000000" w:themeColor="text1"/>
          <w:lang w:eastAsia="zh-TW"/>
        </w:rPr>
        <w:t>施政報告中提及增加現有津助資源中心的社工人手，以加強對家長的支援。然而，報告中並無提及增加人手的數目，故未能清楚人手比例是否足以應付</w:t>
      </w:r>
      <w:r w:rsidRPr="00B0306B">
        <w:rPr>
          <w:color w:val="000000" w:themeColor="text1"/>
          <w:lang w:eastAsia="zh-TW"/>
        </w:rPr>
        <w:t>SEN</w:t>
      </w:r>
      <w:r w:rsidRPr="00B0306B">
        <w:rPr>
          <w:color w:val="000000" w:themeColor="text1"/>
          <w:lang w:eastAsia="zh-TW"/>
        </w:rPr>
        <w:t>家長的需求。</w:t>
      </w:r>
      <w:r w:rsidRPr="00B0306B">
        <w:rPr>
          <w:rFonts w:eastAsia="SimSun" w:hint="eastAsia"/>
          <w:color w:val="000000" w:themeColor="text1"/>
          <w:lang w:eastAsia="zh-TW"/>
        </w:rPr>
        <w:t>根據本會問卷調查，</w:t>
      </w:r>
      <w:r w:rsidRPr="00B0306B">
        <w:rPr>
          <w:rFonts w:hint="eastAsia"/>
          <w:color w:val="000000" w:themeColor="text1"/>
          <w:lang w:eastAsia="zh-TW"/>
        </w:rPr>
        <w:t>照顧</w:t>
      </w:r>
      <w:r w:rsidRPr="00B0306B">
        <w:rPr>
          <w:rFonts w:eastAsia="SimSun" w:hint="eastAsia"/>
          <w:color w:val="000000" w:themeColor="text1"/>
          <w:lang w:eastAsia="zh-TW"/>
        </w:rPr>
        <w:t>SEN</w:t>
      </w:r>
      <w:r w:rsidRPr="00B0306B">
        <w:rPr>
          <w:rFonts w:hint="eastAsia"/>
          <w:color w:val="000000" w:themeColor="text1"/>
          <w:lang w:eastAsia="zh-TW"/>
        </w:rPr>
        <w:t>子女面臨的主要困難為：擔憂子女的將來，佔</w:t>
      </w:r>
      <w:r w:rsidRPr="00B0306B">
        <w:rPr>
          <w:color w:val="000000" w:themeColor="text1"/>
          <w:lang w:eastAsia="zh-TW"/>
        </w:rPr>
        <w:t>52.5%</w:t>
      </w:r>
      <w:r w:rsidRPr="00B0306B">
        <w:rPr>
          <w:rFonts w:hint="eastAsia"/>
          <w:color w:val="000000" w:themeColor="text1"/>
          <w:lang w:eastAsia="zh-TW"/>
        </w:rPr>
        <w:t>；督促子女做功課，佔</w:t>
      </w:r>
      <w:r w:rsidRPr="00B0306B">
        <w:rPr>
          <w:color w:val="000000" w:themeColor="text1"/>
          <w:lang w:eastAsia="zh-TW"/>
        </w:rPr>
        <w:t>52.5%</w:t>
      </w:r>
      <w:r w:rsidRPr="00B0306B">
        <w:rPr>
          <w:rFonts w:hint="eastAsia"/>
          <w:color w:val="000000" w:themeColor="text1"/>
          <w:lang w:eastAsia="zh-TW"/>
        </w:rPr>
        <w:t>；管教子女的不當行爲，佔</w:t>
      </w:r>
      <w:r w:rsidRPr="00B0306B">
        <w:rPr>
          <w:color w:val="000000" w:themeColor="text1"/>
          <w:lang w:eastAsia="zh-TW"/>
        </w:rPr>
        <w:t>50.8%</w:t>
      </w:r>
      <w:r w:rsidRPr="00B0306B">
        <w:rPr>
          <w:rFonts w:hint="eastAsia"/>
          <w:color w:val="000000" w:themeColor="text1"/>
          <w:lang w:eastAsia="zh-TW"/>
        </w:rPr>
        <w:t>；以及處理子女的負面情緒，佔</w:t>
      </w:r>
      <w:r w:rsidRPr="00B0306B">
        <w:rPr>
          <w:color w:val="000000" w:themeColor="text1"/>
          <w:lang w:eastAsia="zh-TW"/>
        </w:rPr>
        <w:t>44.3%</w:t>
      </w:r>
      <w:r w:rsidRPr="00B0306B">
        <w:rPr>
          <w:rFonts w:hint="eastAsia"/>
          <w:color w:val="000000" w:themeColor="text1"/>
          <w:lang w:eastAsia="zh-TW"/>
        </w:rPr>
        <w:t>。根據世界衛生組織身心健康指標，有高達</w:t>
      </w:r>
      <w:r w:rsidRPr="00B0306B">
        <w:rPr>
          <w:color w:val="000000" w:themeColor="text1"/>
          <w:lang w:eastAsia="zh-TW"/>
        </w:rPr>
        <w:t>82%</w:t>
      </w:r>
      <w:r w:rsidRPr="00B0306B">
        <w:rPr>
          <w:rFonts w:hint="eastAsia"/>
          <w:color w:val="000000" w:themeColor="text1"/>
          <w:lang w:eastAsia="zh-TW"/>
        </w:rPr>
        <w:t>的受訪家長身心健康指標低於全港平均水平。由此可見，有特殊教育需要兒童的家長，其精神狀况長期處於疲憊、緊張的狀態，很少得到足够的休息，對生活的樂趣也有限。但政府却忽略對家長的情緒支援，巨大的精神壓力，亦導致家庭關係緊張，家庭成員容易出現衝突，同時會影響兒童的身心發展。</w:t>
      </w:r>
    </w:p>
    <w:p w14:paraId="485BE78E" w14:textId="77777777" w:rsidR="006F71F2" w:rsidRPr="00B0306B" w:rsidRDefault="006F71F2" w:rsidP="003F4AB0">
      <w:pPr>
        <w:spacing w:line="240" w:lineRule="exact"/>
        <w:rPr>
          <w:rFonts w:eastAsia="SimSun"/>
          <w:color w:val="000000" w:themeColor="text1"/>
          <w:u w:val="single"/>
          <w:lang w:eastAsia="zh-TW"/>
        </w:rPr>
      </w:pPr>
    </w:p>
    <w:p w14:paraId="2ED5F402" w14:textId="7FF2FDD5" w:rsidR="0093705B" w:rsidRPr="00B0306B" w:rsidRDefault="00ED2568" w:rsidP="0093705B">
      <w:pPr>
        <w:rPr>
          <w:rFonts w:eastAsia="SimSun"/>
          <w:b/>
          <w:color w:val="000000" w:themeColor="text1"/>
          <w:kern w:val="0"/>
          <w:u w:val="single"/>
        </w:rPr>
      </w:pPr>
      <w:r>
        <w:rPr>
          <w:rFonts w:eastAsia="SimSun" w:hint="eastAsia"/>
          <w:b/>
          <w:color w:val="000000" w:themeColor="text1"/>
          <w:kern w:val="0"/>
          <w:u w:val="single"/>
          <w:lang w:eastAsia="zh-TW"/>
        </w:rPr>
        <w:t>6</w:t>
      </w:r>
      <w:r w:rsidR="0093705B" w:rsidRPr="00B0306B">
        <w:rPr>
          <w:rFonts w:hint="eastAsia"/>
          <w:b/>
          <w:color w:val="000000" w:themeColor="text1"/>
          <w:kern w:val="0"/>
          <w:u w:val="single"/>
        </w:rPr>
        <w:t>.</w:t>
      </w:r>
      <w:r w:rsidR="0093705B" w:rsidRPr="00B0306B">
        <w:rPr>
          <w:rFonts w:hint="eastAsia"/>
          <w:b/>
          <w:color w:val="000000" w:themeColor="text1"/>
          <w:kern w:val="0"/>
          <w:u w:val="single"/>
        </w:rPr>
        <w:tab/>
      </w:r>
      <w:r w:rsidR="0093705B" w:rsidRPr="00B0306B">
        <w:rPr>
          <w:b/>
          <w:color w:val="000000" w:themeColor="text1"/>
          <w:kern w:val="0"/>
          <w:u w:val="single"/>
        </w:rPr>
        <w:t>學齡評估需時更長，評估途徑有局限性</w:t>
      </w:r>
    </w:p>
    <w:p w14:paraId="60FEB117" w14:textId="77777777" w:rsidR="0093705B" w:rsidRPr="00B0306B" w:rsidRDefault="0093705B" w:rsidP="0093705B">
      <w:pPr>
        <w:ind w:firstLineChars="200" w:firstLine="540"/>
        <w:jc w:val="both"/>
        <w:rPr>
          <w:color w:val="000000" w:themeColor="text1"/>
          <w:lang w:eastAsia="zh-TW"/>
        </w:rPr>
      </w:pPr>
      <w:r w:rsidRPr="00B0306B">
        <w:rPr>
          <w:rFonts w:ascii="Times New Roman" w:eastAsia="標楷體" w:hAnsi="Times New Roman" w:cs="Times New Roman"/>
          <w:color w:val="000000" w:themeColor="text1"/>
          <w:sz w:val="27"/>
          <w:szCs w:val="27"/>
        </w:rPr>
        <w:t xml:space="preserve"> </w:t>
      </w:r>
      <w:r w:rsidRPr="00B0306B">
        <w:rPr>
          <w:color w:val="000000" w:themeColor="text1"/>
          <w:lang w:eastAsia="zh-TW"/>
        </w:rPr>
        <w:t xml:space="preserve"> </w:t>
      </w:r>
      <w:r w:rsidRPr="00B0306B">
        <w:rPr>
          <w:color w:val="000000" w:themeColor="text1"/>
          <w:lang w:eastAsia="zh-TW"/>
        </w:rPr>
        <w:t>教育局爲公營中小學提供教育心理學及相關評估服務，學校可轉介有需要的學生到教育局直接或經辦學團體提供的教育心理學家作評估。與學前兒童相比，學前兒童評估途徑除經幼稚園轉介外，當家長懷疑子女有特殊教育需要時亦可直接要求母嬰健康院轉介至兒童體能和智力測驗中心進行評估。本關注組有家長表示懷疑子女有特殊教育需要，但學校教師認爲無問題而拒絕將其轉介至教育心理學家進行評估，待該兒童升讀小四、小五後始發現情况惡化，但已錯過最佳治療時間。</w:t>
      </w:r>
    </w:p>
    <w:p w14:paraId="25DC9A52" w14:textId="77994560" w:rsidR="0093705B" w:rsidRPr="00270E17" w:rsidRDefault="0093705B" w:rsidP="00270E17">
      <w:pPr>
        <w:ind w:firstLineChars="200" w:firstLine="480"/>
        <w:jc w:val="both"/>
        <w:rPr>
          <w:rFonts w:eastAsia="SimSun"/>
          <w:color w:val="000000" w:themeColor="text1"/>
          <w:vertAlign w:val="superscript"/>
          <w:lang w:eastAsia="zh-TW"/>
        </w:rPr>
      </w:pPr>
      <w:r w:rsidRPr="00B0306B">
        <w:rPr>
          <w:color w:val="000000" w:themeColor="text1"/>
          <w:lang w:eastAsia="zh-TW"/>
        </w:rPr>
        <w:t xml:space="preserve">  </w:t>
      </w:r>
      <w:r w:rsidRPr="00B0306B">
        <w:rPr>
          <w:color w:val="000000" w:themeColor="text1"/>
          <w:lang w:eastAsia="zh-TW"/>
        </w:rPr>
        <w:t>在現有校本教育心理服務下，教育心理學家與學校的比例為</w:t>
      </w:r>
      <w:r w:rsidRPr="00B0306B">
        <w:rPr>
          <w:color w:val="000000" w:themeColor="text1"/>
          <w:lang w:eastAsia="zh-TW"/>
        </w:rPr>
        <w:t>1</w:t>
      </w:r>
      <w:r w:rsidR="00C710FA">
        <w:rPr>
          <w:rFonts w:hint="eastAsia"/>
          <w:color w:val="000000" w:themeColor="text1"/>
        </w:rPr>
        <w:t>︰</w:t>
      </w:r>
      <w:r w:rsidRPr="00B0306B">
        <w:rPr>
          <w:color w:val="000000" w:themeColor="text1"/>
          <w:lang w:eastAsia="zh-TW"/>
        </w:rPr>
        <w:t>7.5</w:t>
      </w:r>
      <w:r w:rsidRPr="00B0306B">
        <w:rPr>
          <w:color w:val="000000" w:themeColor="text1"/>
          <w:lang w:eastAsia="zh-TW"/>
        </w:rPr>
        <w:t>，每名心理學家平均每月只能到訪所服務的學校兩次</w:t>
      </w:r>
      <w:r w:rsidR="00C710FA">
        <w:rPr>
          <w:rStyle w:val="a6"/>
          <w:color w:val="000000" w:themeColor="text1"/>
          <w:lang w:eastAsia="zh-TW"/>
        </w:rPr>
        <w:footnoteReference w:customMarkFollows="1" w:id="1"/>
        <w:t>5</w:t>
      </w:r>
      <w:r w:rsidR="00270E17" w:rsidRPr="00B0306B">
        <w:rPr>
          <w:color w:val="000000" w:themeColor="text1"/>
          <w:lang w:eastAsia="zh-TW"/>
        </w:rPr>
        <w:t>，</w:t>
      </w:r>
      <w:r w:rsidRPr="00B0306B">
        <w:rPr>
          <w:color w:val="000000" w:themeColor="text1"/>
          <w:lang w:eastAsia="zh-TW"/>
        </w:rPr>
        <w:t>人手比例極為不足。教育局要求教育心理學家，在接到轉介個案後六個月完成評估，其後三個月內完成評估報告，相比學前兒童的六個月完成評估和報告時間更長。</w:t>
      </w:r>
    </w:p>
    <w:p w14:paraId="40FFC283" w14:textId="77777777" w:rsidR="0093705B" w:rsidRPr="00B0306B" w:rsidRDefault="0093705B" w:rsidP="003F4AB0">
      <w:pPr>
        <w:spacing w:line="240" w:lineRule="exact"/>
        <w:rPr>
          <w:rFonts w:eastAsia="SimSun"/>
          <w:color w:val="000000" w:themeColor="text1"/>
          <w:u w:val="single"/>
          <w:lang w:eastAsia="zh-TW"/>
        </w:rPr>
      </w:pPr>
    </w:p>
    <w:p w14:paraId="06C83BCA" w14:textId="443E3A90" w:rsidR="008D3A43" w:rsidRPr="00B0306B" w:rsidRDefault="00ED2568" w:rsidP="00FC77BB">
      <w:pPr>
        <w:rPr>
          <w:b/>
          <w:color w:val="000000" w:themeColor="text1"/>
          <w:u w:val="single"/>
          <w:lang w:eastAsia="zh-TW"/>
        </w:rPr>
      </w:pPr>
      <w:r>
        <w:rPr>
          <w:rFonts w:eastAsia="SimSun" w:hint="eastAsia"/>
          <w:b/>
          <w:color w:val="000000" w:themeColor="text1"/>
          <w:u w:val="single"/>
          <w:lang w:eastAsia="zh-TW"/>
        </w:rPr>
        <w:t>7</w:t>
      </w:r>
      <w:r w:rsidR="00694D67" w:rsidRPr="00B0306B">
        <w:rPr>
          <w:rFonts w:hint="eastAsia"/>
          <w:b/>
          <w:color w:val="000000" w:themeColor="text1"/>
          <w:u w:val="single"/>
          <w:lang w:eastAsia="zh-TW"/>
        </w:rPr>
        <w:t>.</w:t>
      </w:r>
      <w:r w:rsidR="00694D67" w:rsidRPr="00B0306B">
        <w:rPr>
          <w:rFonts w:hint="eastAsia"/>
          <w:b/>
          <w:color w:val="000000" w:themeColor="text1"/>
          <w:u w:val="single"/>
          <w:lang w:eastAsia="zh-TW"/>
        </w:rPr>
        <w:tab/>
      </w:r>
      <w:r w:rsidR="00D47C23" w:rsidRPr="00B0306B">
        <w:rPr>
          <w:rFonts w:hint="eastAsia"/>
          <w:b/>
          <w:color w:val="000000" w:themeColor="text1"/>
          <w:u w:val="single"/>
          <w:lang w:eastAsia="zh-TW"/>
        </w:rPr>
        <w:t>兒童精神科輪候時間過長</w:t>
      </w:r>
    </w:p>
    <w:p w14:paraId="625807AA" w14:textId="079F5C5A" w:rsidR="00C03EBC" w:rsidRDefault="00B429CC" w:rsidP="00E36659">
      <w:pPr>
        <w:ind w:firstLine="480"/>
        <w:rPr>
          <w:rFonts w:eastAsia="SimSun"/>
          <w:color w:val="000000" w:themeColor="text1"/>
          <w:lang w:eastAsia="zh-TW"/>
        </w:rPr>
      </w:pPr>
      <w:r w:rsidRPr="00B0306B">
        <w:rPr>
          <w:rFonts w:eastAsia="新細明體" w:hint="eastAsia"/>
          <w:color w:val="000000" w:themeColor="text1"/>
          <w:lang w:eastAsia="zh-TW"/>
        </w:rPr>
        <w:t>根據醫院管理局的記錄，</w:t>
      </w:r>
      <w:r w:rsidRPr="00B0306B">
        <w:rPr>
          <w:rFonts w:eastAsia="新細明體"/>
          <w:color w:val="000000" w:themeColor="text1"/>
          <w:lang w:eastAsia="zh-TW"/>
        </w:rPr>
        <w:t>2010/11</w:t>
      </w:r>
      <w:r w:rsidRPr="00B0306B">
        <w:rPr>
          <w:rFonts w:eastAsia="新細明體" w:hint="eastAsia"/>
          <w:color w:val="000000" w:themeColor="text1"/>
          <w:lang w:eastAsia="zh-TW"/>
        </w:rPr>
        <w:t>、</w:t>
      </w:r>
      <w:r w:rsidRPr="00B0306B">
        <w:rPr>
          <w:rFonts w:eastAsia="新細明體"/>
          <w:color w:val="000000" w:themeColor="text1"/>
          <w:lang w:eastAsia="zh-TW"/>
        </w:rPr>
        <w:t>2011/12</w:t>
      </w:r>
      <w:r w:rsidRPr="00B0306B">
        <w:rPr>
          <w:rFonts w:eastAsia="新細明體" w:hint="eastAsia"/>
          <w:color w:val="000000" w:themeColor="text1"/>
          <w:lang w:eastAsia="zh-TW"/>
        </w:rPr>
        <w:t>、</w:t>
      </w:r>
      <w:r w:rsidRPr="00B0306B">
        <w:rPr>
          <w:rFonts w:eastAsia="新細明體"/>
          <w:color w:val="000000" w:themeColor="text1"/>
          <w:lang w:eastAsia="zh-TW"/>
        </w:rPr>
        <w:t>2012/13</w:t>
      </w:r>
      <w:r w:rsidRPr="00B0306B">
        <w:rPr>
          <w:rFonts w:eastAsia="新細明體" w:hint="eastAsia"/>
          <w:color w:val="000000" w:themeColor="text1"/>
          <w:lang w:eastAsia="zh-TW"/>
        </w:rPr>
        <w:t>年</w:t>
      </w:r>
      <w:r w:rsidR="0066053D">
        <w:rPr>
          <w:rFonts w:eastAsia="新細明體" w:hint="eastAsia"/>
          <w:color w:val="000000" w:themeColor="text1"/>
          <w:lang w:eastAsia="zh-TW"/>
        </w:rPr>
        <w:t>度</w:t>
      </w:r>
      <w:r w:rsidRPr="00B0306B">
        <w:rPr>
          <w:rFonts w:eastAsia="新細明體"/>
          <w:color w:val="000000" w:themeColor="text1"/>
          <w:lang w:eastAsia="zh-TW"/>
        </w:rPr>
        <w:t>18</w:t>
      </w:r>
      <w:r w:rsidRPr="00B0306B">
        <w:rPr>
          <w:rFonts w:eastAsia="新細明體" w:hint="eastAsia"/>
          <w:color w:val="000000" w:themeColor="text1"/>
          <w:lang w:eastAsia="zh-TW"/>
        </w:rPr>
        <w:t>歲或以下於精神科接受服務的確</w:t>
      </w:r>
      <w:r w:rsidRPr="00B0306B">
        <w:rPr>
          <w:rFonts w:eastAsia="SimSun" w:hint="eastAsia"/>
          <w:color w:val="000000" w:themeColor="text1"/>
          <w:lang w:eastAsia="zh-TW"/>
        </w:rPr>
        <w:t>診</w:t>
      </w:r>
      <w:r w:rsidRPr="00B0306B">
        <w:rPr>
          <w:rFonts w:eastAsia="新細明體" w:hint="eastAsia"/>
          <w:color w:val="000000" w:themeColor="text1"/>
          <w:lang w:eastAsia="zh-TW"/>
        </w:rPr>
        <w:t>兒童，包括自閉症，專注力不足</w:t>
      </w:r>
      <w:r w:rsidRPr="00B0306B">
        <w:rPr>
          <w:rFonts w:eastAsia="新細明體"/>
          <w:color w:val="000000" w:themeColor="text1"/>
          <w:lang w:eastAsia="zh-TW"/>
        </w:rPr>
        <w:t>/</w:t>
      </w:r>
      <w:r w:rsidRPr="00B0306B">
        <w:rPr>
          <w:rFonts w:eastAsia="新細明體" w:hint="eastAsia"/>
          <w:color w:val="000000" w:themeColor="text1"/>
          <w:lang w:eastAsia="zh-TW"/>
        </w:rPr>
        <w:t>過度活躍及各類精神問題的人數依次遞增為</w:t>
      </w:r>
      <w:r w:rsidRPr="00B0306B">
        <w:rPr>
          <w:rFonts w:eastAsia="新細明體"/>
          <w:color w:val="000000" w:themeColor="text1"/>
          <w:lang w:eastAsia="zh-TW"/>
        </w:rPr>
        <w:t>13,300</w:t>
      </w:r>
      <w:r w:rsidRPr="00B0306B">
        <w:rPr>
          <w:rFonts w:eastAsia="新細明體" w:hint="eastAsia"/>
          <w:color w:val="000000" w:themeColor="text1"/>
          <w:lang w:eastAsia="zh-TW"/>
        </w:rPr>
        <w:t>人，</w:t>
      </w:r>
      <w:r w:rsidRPr="00B0306B">
        <w:rPr>
          <w:rFonts w:eastAsia="新細明體"/>
          <w:color w:val="000000" w:themeColor="text1"/>
          <w:lang w:eastAsia="zh-TW"/>
        </w:rPr>
        <w:t>15,200</w:t>
      </w:r>
      <w:r w:rsidRPr="00B0306B">
        <w:rPr>
          <w:rFonts w:eastAsia="新細明體" w:hint="eastAsia"/>
          <w:color w:val="000000" w:themeColor="text1"/>
          <w:lang w:eastAsia="zh-TW"/>
        </w:rPr>
        <w:t>人和</w:t>
      </w:r>
      <w:r w:rsidRPr="00B0306B">
        <w:rPr>
          <w:rFonts w:eastAsia="新細明體"/>
          <w:color w:val="000000" w:themeColor="text1"/>
          <w:lang w:eastAsia="zh-TW"/>
        </w:rPr>
        <w:t>17,000</w:t>
      </w:r>
      <w:r w:rsidRPr="00B0306B">
        <w:rPr>
          <w:rFonts w:eastAsia="新細明體" w:hint="eastAsia"/>
          <w:color w:val="000000" w:themeColor="text1"/>
          <w:lang w:eastAsia="zh-TW"/>
        </w:rPr>
        <w:t>人</w:t>
      </w:r>
      <w:r w:rsidR="00CC106B">
        <w:rPr>
          <w:rStyle w:val="a6"/>
        </w:rPr>
        <w:t>6</w:t>
      </w:r>
      <w:r w:rsidRPr="00B0306B">
        <w:rPr>
          <w:rFonts w:eastAsia="新細明體" w:hint="eastAsia"/>
          <w:color w:val="000000" w:themeColor="text1"/>
          <w:lang w:eastAsia="zh-TW"/>
        </w:rPr>
        <w:t>。</w:t>
      </w:r>
    </w:p>
    <w:p w14:paraId="75682ED6" w14:textId="1E6F7BD9" w:rsidR="00ED2568" w:rsidRPr="00CC106B" w:rsidRDefault="00C03EBC" w:rsidP="00CC106B">
      <w:pPr>
        <w:ind w:firstLine="480"/>
        <w:rPr>
          <w:rFonts w:eastAsia="新細明體"/>
          <w:color w:val="000000" w:themeColor="text1"/>
          <w:lang w:eastAsia="zh-TW"/>
        </w:rPr>
      </w:pPr>
      <w:r w:rsidRPr="00C03EBC">
        <w:rPr>
          <w:rFonts w:eastAsia="新細明體" w:hint="eastAsia"/>
          <w:color w:val="000000" w:themeColor="text1"/>
          <w:lang w:eastAsia="zh-TW"/>
        </w:rPr>
        <w:t>醫管局雖然在五個醫院聯網增加初生嬰兒深切治療病床一成，</w:t>
      </w:r>
      <w:r w:rsidR="009E17BE">
        <w:rPr>
          <w:rFonts w:eastAsia="SimSun" w:hint="eastAsia"/>
          <w:color w:val="000000" w:themeColor="text1"/>
          <w:lang w:eastAsia="zh-TW"/>
        </w:rPr>
        <w:t>在針對兒童及青少年精神科門診輪候時間上</w:t>
      </w:r>
      <w:r w:rsidR="009E17BE" w:rsidRPr="00C03EBC">
        <w:rPr>
          <w:rFonts w:eastAsia="新細明體" w:hint="eastAsia"/>
          <w:color w:val="000000" w:themeColor="text1"/>
          <w:lang w:eastAsia="zh-TW"/>
        </w:rPr>
        <w:t>未見改善且日益惡化</w:t>
      </w:r>
      <w:r w:rsidRPr="00C03EBC">
        <w:rPr>
          <w:rFonts w:eastAsia="新細明體" w:hint="eastAsia"/>
          <w:color w:val="000000" w:themeColor="text1"/>
          <w:lang w:eastAsia="zh-TW"/>
        </w:rPr>
        <w:t>。醫管局轄下兒童及青少年精神科門診會把個案分為緊急、次緊急及穩定，，其中緊急及次緊急的新症預約輪候時間中位數分別維持在少於</w:t>
      </w:r>
      <w:r w:rsidRPr="00C03EBC">
        <w:rPr>
          <w:rFonts w:eastAsia="新細明體"/>
          <w:color w:val="000000" w:themeColor="text1"/>
          <w:lang w:eastAsia="zh-TW"/>
        </w:rPr>
        <w:t>2</w:t>
      </w:r>
      <w:r w:rsidRPr="00C03EBC">
        <w:rPr>
          <w:rFonts w:eastAsia="新細明體" w:hint="eastAsia"/>
          <w:color w:val="000000" w:themeColor="text1"/>
          <w:lang w:eastAsia="zh-TW"/>
        </w:rPr>
        <w:t>星期及</w:t>
      </w:r>
      <w:r w:rsidRPr="00C03EBC">
        <w:rPr>
          <w:rFonts w:eastAsia="新細明體"/>
          <w:color w:val="000000" w:themeColor="text1"/>
          <w:lang w:eastAsia="zh-TW"/>
        </w:rPr>
        <w:t>8</w:t>
      </w:r>
      <w:r w:rsidRPr="00C03EBC">
        <w:rPr>
          <w:rFonts w:eastAsia="新細明體" w:hint="eastAsia"/>
          <w:color w:val="000000" w:themeColor="text1"/>
          <w:lang w:eastAsia="zh-TW"/>
        </w:rPr>
        <w:t>星期，但被定為穩定的新症因人數較多，輪候時間較長，而</w:t>
      </w:r>
      <w:r w:rsidRPr="00C03EBC">
        <w:rPr>
          <w:rFonts w:eastAsia="新細明體" w:hint="eastAsia"/>
          <w:color w:val="000000" w:themeColor="text1"/>
          <w:lang w:eastAsia="zh-TW"/>
        </w:rPr>
        <w:t>2012/13</w:t>
      </w:r>
      <w:r w:rsidRPr="00C03EBC">
        <w:rPr>
          <w:rFonts w:eastAsia="新細明體" w:hint="eastAsia"/>
          <w:color w:val="000000" w:themeColor="text1"/>
          <w:lang w:eastAsia="zh-TW"/>
        </w:rPr>
        <w:t>、</w:t>
      </w:r>
      <w:r w:rsidRPr="00B0306B">
        <w:rPr>
          <w:rFonts w:eastAsia="新細明體"/>
          <w:color w:val="000000" w:themeColor="text1"/>
          <w:lang w:eastAsia="zh-TW"/>
        </w:rPr>
        <w:t>2013/14</w:t>
      </w:r>
      <w:r w:rsidRPr="00C03EBC">
        <w:rPr>
          <w:rFonts w:eastAsia="新細明體" w:hint="eastAsia"/>
          <w:color w:val="000000" w:themeColor="text1"/>
          <w:lang w:eastAsia="zh-TW"/>
        </w:rPr>
        <w:t>和</w:t>
      </w:r>
      <w:r w:rsidRPr="00C03EBC">
        <w:rPr>
          <w:rFonts w:eastAsia="新細明體" w:hint="eastAsia"/>
          <w:color w:val="000000" w:themeColor="text1"/>
          <w:lang w:eastAsia="zh-TW"/>
        </w:rPr>
        <w:t>2014/15</w:t>
      </w:r>
      <w:r w:rsidRPr="00C03EBC">
        <w:rPr>
          <w:rFonts w:eastAsia="新細明體" w:hint="eastAsia"/>
          <w:color w:val="000000" w:themeColor="text1"/>
          <w:lang w:eastAsia="zh-TW"/>
        </w:rPr>
        <w:t>年</w:t>
      </w:r>
      <w:r w:rsidRPr="00C03EBC">
        <w:rPr>
          <w:rFonts w:eastAsia="新細明體"/>
          <w:color w:val="000000" w:themeColor="text1"/>
          <w:lang w:eastAsia="zh-TW"/>
        </w:rPr>
        <w:t>兒童及青少年精神科專科門診診所的穩定新症輪候時間中位數分別為</w:t>
      </w:r>
      <w:r w:rsidRPr="00C03EBC">
        <w:rPr>
          <w:rFonts w:eastAsia="新細明體"/>
          <w:color w:val="000000" w:themeColor="text1"/>
          <w:lang w:eastAsia="zh-TW"/>
        </w:rPr>
        <w:t>23</w:t>
      </w:r>
      <w:r w:rsidRPr="00C03EBC">
        <w:rPr>
          <w:rFonts w:eastAsia="新細明體"/>
          <w:color w:val="000000" w:themeColor="text1"/>
          <w:lang w:eastAsia="zh-TW"/>
        </w:rPr>
        <w:t>、</w:t>
      </w:r>
      <w:r w:rsidRPr="00C03EBC">
        <w:rPr>
          <w:rFonts w:eastAsia="新細明體"/>
          <w:color w:val="000000" w:themeColor="text1"/>
          <w:lang w:eastAsia="zh-TW"/>
        </w:rPr>
        <w:t>42</w:t>
      </w:r>
      <w:r w:rsidRPr="00C03EBC">
        <w:rPr>
          <w:rFonts w:eastAsia="新細明體"/>
          <w:color w:val="000000" w:themeColor="text1"/>
          <w:lang w:eastAsia="zh-TW"/>
        </w:rPr>
        <w:t>及</w:t>
      </w:r>
      <w:r w:rsidRPr="00C03EBC">
        <w:rPr>
          <w:rFonts w:eastAsia="新細明體"/>
          <w:color w:val="000000" w:themeColor="text1"/>
          <w:lang w:eastAsia="zh-TW"/>
        </w:rPr>
        <w:t>56</w:t>
      </w:r>
      <w:r w:rsidRPr="00C03EBC">
        <w:rPr>
          <w:rFonts w:eastAsia="新細明體"/>
          <w:color w:val="000000" w:themeColor="text1"/>
          <w:lang w:eastAsia="zh-TW"/>
        </w:rPr>
        <w:t>個星</w:t>
      </w:r>
      <w:r w:rsidRPr="00C03EBC">
        <w:rPr>
          <w:rFonts w:eastAsia="新細明體" w:hint="eastAsia"/>
          <w:color w:val="000000" w:themeColor="text1"/>
          <w:lang w:eastAsia="zh-TW"/>
        </w:rPr>
        <w:t>期</w:t>
      </w:r>
      <w:r w:rsidRPr="00C03EBC">
        <w:rPr>
          <w:rFonts w:eastAsia="新細明體" w:hint="eastAsia"/>
          <w:color w:val="000000" w:themeColor="text1"/>
          <w:lang w:eastAsia="zh-TW"/>
        </w:rPr>
        <w:t>7</w:t>
      </w:r>
      <w:r w:rsidRPr="00C03EBC">
        <w:rPr>
          <w:rFonts w:eastAsia="新細明體" w:hint="eastAsia"/>
          <w:color w:val="000000" w:themeColor="text1"/>
          <w:lang w:eastAsia="zh-TW"/>
        </w:rPr>
        <w:t>，奈可當局仍沒有使用公帑立即改善公立醫院及基層醫療服務，輪候時間過長將嚴重窒礙學童的身心發展</w:t>
      </w:r>
      <w:r w:rsidRPr="00C03EBC">
        <w:rPr>
          <w:rFonts w:eastAsia="新細明體"/>
          <w:color w:val="000000" w:themeColor="text1"/>
          <w:lang w:eastAsia="zh-TW"/>
        </w:rPr>
        <w:t>。</w:t>
      </w:r>
    </w:p>
    <w:p w14:paraId="2111C213" w14:textId="71D0E182" w:rsidR="00B6542D" w:rsidRPr="00B0306B" w:rsidRDefault="00B6542D" w:rsidP="00B6542D">
      <w:pPr>
        <w:rPr>
          <w:b/>
          <w:color w:val="000000" w:themeColor="text1"/>
          <w:lang w:eastAsia="zh-TW"/>
        </w:rPr>
      </w:pPr>
      <w:r w:rsidRPr="00B0306B">
        <w:rPr>
          <w:rFonts w:hint="eastAsia"/>
          <w:b/>
          <w:color w:val="000000" w:themeColor="text1"/>
          <w:lang w:eastAsia="zh-TW"/>
        </w:rPr>
        <w:lastRenderedPageBreak/>
        <w:t>政策建議</w:t>
      </w:r>
    </w:p>
    <w:p w14:paraId="13ED5849" w14:textId="0588AF5E" w:rsidR="00B6542D" w:rsidRPr="00B0306B" w:rsidRDefault="00B6542D" w:rsidP="00B6542D">
      <w:pPr>
        <w:rPr>
          <w:b/>
          <w:color w:val="000000" w:themeColor="text1"/>
          <w:u w:val="single"/>
          <w:lang w:eastAsia="zh-TW"/>
        </w:rPr>
      </w:pPr>
      <w:r w:rsidRPr="00B0306B">
        <w:rPr>
          <w:rFonts w:hint="eastAsia"/>
          <w:b/>
          <w:color w:val="000000" w:themeColor="text1"/>
          <w:u w:val="single"/>
          <w:lang w:eastAsia="zh-TW"/>
        </w:rPr>
        <w:t>1.</w:t>
      </w:r>
      <w:r w:rsidRPr="00B0306B">
        <w:rPr>
          <w:rFonts w:hint="eastAsia"/>
          <w:b/>
          <w:color w:val="000000" w:themeColor="text1"/>
          <w:u w:val="single"/>
          <w:lang w:eastAsia="zh-TW"/>
        </w:rPr>
        <w:tab/>
      </w:r>
      <w:r w:rsidRPr="00B0306B">
        <w:rPr>
          <w:rFonts w:hint="eastAsia"/>
          <w:b/>
          <w:color w:val="000000" w:themeColor="text1"/>
          <w:u w:val="single"/>
          <w:lang w:eastAsia="zh-TW"/>
        </w:rPr>
        <w:t>訂立指引</w:t>
      </w:r>
      <w:r w:rsidR="00776F27" w:rsidRPr="00B0306B">
        <w:rPr>
          <w:rFonts w:eastAsia="SimSun" w:hint="eastAsia"/>
          <w:b/>
          <w:color w:val="000000" w:themeColor="text1"/>
          <w:u w:val="single"/>
          <w:lang w:eastAsia="zh-TW"/>
        </w:rPr>
        <w:t>增加</w:t>
      </w:r>
      <w:r w:rsidRPr="00B0306B">
        <w:rPr>
          <w:rFonts w:hint="eastAsia"/>
          <w:b/>
          <w:color w:val="000000" w:themeColor="text1"/>
          <w:u w:val="single"/>
          <w:lang w:eastAsia="zh-TW"/>
        </w:rPr>
        <w:t>「學習支援津貼」</w:t>
      </w:r>
      <w:r w:rsidR="00776F27" w:rsidRPr="00B0306B">
        <w:rPr>
          <w:rFonts w:eastAsia="SimSun" w:hint="eastAsia"/>
          <w:b/>
          <w:color w:val="000000" w:themeColor="text1"/>
          <w:u w:val="single"/>
          <w:lang w:eastAsia="zh-TW"/>
        </w:rPr>
        <w:t>的</w:t>
      </w:r>
      <w:r w:rsidR="00776F27" w:rsidRPr="00B0306B">
        <w:rPr>
          <w:rFonts w:hint="eastAsia"/>
          <w:b/>
          <w:color w:val="000000" w:themeColor="text1"/>
          <w:u w:val="single"/>
          <w:lang w:eastAsia="zh-TW"/>
        </w:rPr>
        <w:t>「三層架構」</w:t>
      </w:r>
      <w:r w:rsidRPr="00B0306B">
        <w:rPr>
          <w:rFonts w:hint="eastAsia"/>
          <w:b/>
          <w:color w:val="000000" w:themeColor="text1"/>
          <w:u w:val="single"/>
          <w:lang w:eastAsia="zh-TW"/>
        </w:rPr>
        <w:t>透明度︰</w:t>
      </w:r>
    </w:p>
    <w:p w14:paraId="3458C85A" w14:textId="77777777" w:rsidR="00ED2568" w:rsidRDefault="00B6542D" w:rsidP="00A845D3">
      <w:pPr>
        <w:pStyle w:val="a3"/>
        <w:numPr>
          <w:ilvl w:val="0"/>
          <w:numId w:val="2"/>
        </w:numPr>
        <w:ind w:leftChars="0"/>
        <w:rPr>
          <w:color w:val="000000" w:themeColor="text1"/>
        </w:rPr>
      </w:pPr>
      <w:r w:rsidRPr="00B0306B">
        <w:rPr>
          <w:rFonts w:hint="eastAsia"/>
          <w:color w:val="000000" w:themeColor="text1"/>
        </w:rPr>
        <w:t>政府應訂立指引，校方必須</w:t>
      </w:r>
    </w:p>
    <w:p w14:paraId="1360B2ED" w14:textId="4D0AF4A5" w:rsidR="00B6542D" w:rsidRPr="00B0306B" w:rsidRDefault="00B6542D" w:rsidP="00A845D3">
      <w:pPr>
        <w:pStyle w:val="a3"/>
        <w:numPr>
          <w:ilvl w:val="0"/>
          <w:numId w:val="2"/>
        </w:numPr>
        <w:ind w:leftChars="0"/>
        <w:rPr>
          <w:color w:val="000000" w:themeColor="text1"/>
        </w:rPr>
      </w:pPr>
      <w:r w:rsidRPr="00B0306B">
        <w:rPr>
          <w:rFonts w:hint="eastAsia"/>
          <w:color w:val="000000" w:themeColor="text1"/>
        </w:rPr>
        <w:t>在學童確診</w:t>
      </w:r>
      <w:r w:rsidRPr="00B0306B">
        <w:rPr>
          <w:rFonts w:hint="eastAsia"/>
          <w:color w:val="000000" w:themeColor="text1"/>
        </w:rPr>
        <w:t>SEN</w:t>
      </w:r>
      <w:r w:rsidRPr="00B0306B">
        <w:rPr>
          <w:rFonts w:hint="eastAsia"/>
          <w:color w:val="000000" w:themeColor="text1"/>
        </w:rPr>
        <w:t>後書面通知家長該學童所屬的支援層級</w:t>
      </w:r>
    </w:p>
    <w:p w14:paraId="562750F8" w14:textId="6A1FB3D4" w:rsidR="00A845D3" w:rsidRPr="00B0306B" w:rsidRDefault="00A845D3" w:rsidP="00A845D3">
      <w:pPr>
        <w:pStyle w:val="a3"/>
        <w:numPr>
          <w:ilvl w:val="0"/>
          <w:numId w:val="2"/>
        </w:numPr>
        <w:ind w:leftChars="0"/>
        <w:rPr>
          <w:color w:val="000000" w:themeColor="text1"/>
        </w:rPr>
      </w:pPr>
      <w:r w:rsidRPr="00B0306B">
        <w:rPr>
          <w:rFonts w:hint="eastAsia"/>
          <w:color w:val="000000" w:themeColor="text1"/>
        </w:rPr>
        <w:t>針對「個別學習計劃</w:t>
      </w:r>
      <w:r w:rsidRPr="00B0306B">
        <w:rPr>
          <w:color w:val="000000" w:themeColor="text1"/>
        </w:rPr>
        <w:t>IEP</w:t>
      </w:r>
      <w:r w:rsidRPr="00B0306B">
        <w:rPr>
          <w:rFonts w:hint="eastAsia"/>
          <w:color w:val="000000" w:themeColor="text1"/>
        </w:rPr>
        <w:t>進行系統規劃或立法</w:t>
      </w:r>
      <w:r w:rsidR="00B0306B">
        <w:rPr>
          <w:rFonts w:eastAsia="SimSun" w:hint="eastAsia"/>
          <w:color w:val="000000" w:themeColor="text1"/>
        </w:rPr>
        <w:t>，</w:t>
      </w:r>
      <w:r w:rsidRPr="00B0306B">
        <w:rPr>
          <w:rFonts w:hint="eastAsia"/>
          <w:color w:val="000000" w:themeColor="text1"/>
        </w:rPr>
        <w:t>根據調查報告顯示，</w:t>
      </w:r>
      <w:r w:rsidRPr="00B0306B">
        <w:rPr>
          <w:color w:val="000000" w:themeColor="text1"/>
        </w:rPr>
        <w:t>97.3%</w:t>
      </w:r>
      <w:r w:rsidRPr="00B0306B">
        <w:rPr>
          <w:rFonts w:hint="eastAsia"/>
          <w:color w:val="000000" w:themeColor="text1"/>
        </w:rPr>
        <w:t>的受訪者期望學校為每一層級</w:t>
      </w:r>
      <w:r w:rsidRPr="00B0306B">
        <w:rPr>
          <w:color w:val="000000" w:themeColor="text1"/>
        </w:rPr>
        <w:t>SEN</w:t>
      </w:r>
      <w:r w:rsidRPr="00B0306B">
        <w:rPr>
          <w:rFonts w:hint="eastAsia"/>
          <w:color w:val="000000" w:themeColor="text1"/>
        </w:rPr>
        <w:t>兒童制訂「個別學習計劃」，</w:t>
      </w:r>
      <w:r w:rsidRPr="00B0306B">
        <w:rPr>
          <w:color w:val="000000" w:themeColor="text1"/>
        </w:rPr>
        <w:t>100%</w:t>
      </w:r>
      <w:r w:rsidRPr="00B0306B">
        <w:rPr>
          <w:rFonts w:hint="eastAsia"/>
          <w:color w:val="000000" w:themeColor="text1"/>
        </w:rPr>
        <w:t>的受訪者表示非常贊成或贊成政府制訂政策，監管「個別學習計劃」的運作，建議由有社工或輔導訓練人士統籌或協助制定，如「融合教育主任」</w:t>
      </w:r>
    </w:p>
    <w:p w14:paraId="0E45DDA3" w14:textId="77777777" w:rsidR="00B6542D" w:rsidRPr="00B0306B" w:rsidRDefault="00B6542D" w:rsidP="00ED2568">
      <w:pPr>
        <w:pStyle w:val="a3"/>
        <w:spacing w:line="260" w:lineRule="exact"/>
        <w:ind w:leftChars="0" w:left="482"/>
        <w:rPr>
          <w:rFonts w:ascii="Times New Roman" w:eastAsiaTheme="majorEastAsia" w:hAnsi="Times New Roman" w:cs="Times New Roman"/>
          <w:color w:val="000000" w:themeColor="text1"/>
        </w:rPr>
      </w:pPr>
    </w:p>
    <w:p w14:paraId="29545DB4" w14:textId="77777777" w:rsidR="00B6542D" w:rsidRPr="00B0306B" w:rsidRDefault="00B6542D" w:rsidP="00B6542D">
      <w:pPr>
        <w:rPr>
          <w:b/>
          <w:color w:val="000000" w:themeColor="text1"/>
          <w:u w:val="single"/>
          <w:lang w:eastAsia="zh-TW"/>
        </w:rPr>
      </w:pPr>
      <w:r w:rsidRPr="00B0306B">
        <w:rPr>
          <w:rFonts w:hint="eastAsia"/>
          <w:b/>
          <w:color w:val="000000" w:themeColor="text1"/>
          <w:u w:val="single"/>
          <w:lang w:eastAsia="zh-TW"/>
        </w:rPr>
        <w:t>2.</w:t>
      </w:r>
      <w:r w:rsidRPr="00B0306B">
        <w:rPr>
          <w:rFonts w:hint="eastAsia"/>
          <w:b/>
          <w:color w:val="000000" w:themeColor="text1"/>
          <w:u w:val="single"/>
          <w:lang w:eastAsia="zh-TW"/>
        </w:rPr>
        <w:tab/>
      </w:r>
      <w:r w:rsidRPr="00B0306B">
        <w:rPr>
          <w:rFonts w:hint="eastAsia"/>
          <w:b/>
          <w:color w:val="000000" w:themeColor="text1"/>
          <w:u w:val="single"/>
          <w:lang w:eastAsia="zh-TW"/>
        </w:rPr>
        <w:t>設立監管機制確保學校支援服務質素︰</w:t>
      </w:r>
    </w:p>
    <w:p w14:paraId="249B91AB" w14:textId="77777777" w:rsidR="00B6542D" w:rsidRPr="00B0306B" w:rsidRDefault="00B6542D" w:rsidP="00B6542D">
      <w:pPr>
        <w:pStyle w:val="a3"/>
        <w:numPr>
          <w:ilvl w:val="0"/>
          <w:numId w:val="2"/>
        </w:numPr>
        <w:ind w:leftChars="0"/>
        <w:rPr>
          <w:color w:val="000000" w:themeColor="text1"/>
        </w:rPr>
      </w:pPr>
      <w:r w:rsidRPr="00B0306B">
        <w:rPr>
          <w:rFonts w:hint="eastAsia"/>
          <w:color w:val="000000" w:themeColor="text1"/>
        </w:rPr>
        <w:t>為改善外購服務的質素，建議政府設立一個</w:t>
      </w:r>
      <w:r w:rsidRPr="00B0306B">
        <w:rPr>
          <w:color w:val="000000" w:themeColor="text1"/>
        </w:rPr>
        <w:t>核准及服務認證的機制</w:t>
      </w:r>
      <w:r w:rsidRPr="00B0306B">
        <w:rPr>
          <w:rFonts w:hint="eastAsia"/>
          <w:color w:val="000000" w:themeColor="text1"/>
        </w:rPr>
        <w:t>，並規定學校必須向已獲取認證的機構購買服務</w:t>
      </w:r>
    </w:p>
    <w:p w14:paraId="7F300756" w14:textId="2D36BC54" w:rsidR="00B6542D" w:rsidRPr="00B0306B" w:rsidRDefault="00B6542D" w:rsidP="00B6542D">
      <w:pPr>
        <w:pStyle w:val="a3"/>
        <w:numPr>
          <w:ilvl w:val="0"/>
          <w:numId w:val="2"/>
        </w:numPr>
        <w:ind w:leftChars="0"/>
        <w:rPr>
          <w:color w:val="000000" w:themeColor="text1"/>
        </w:rPr>
      </w:pPr>
      <w:r w:rsidRPr="00B0306B">
        <w:rPr>
          <w:color w:val="000000" w:themeColor="text1"/>
        </w:rPr>
        <w:t>政府</w:t>
      </w:r>
      <w:r w:rsidRPr="00B0306B">
        <w:rPr>
          <w:rFonts w:hint="eastAsia"/>
          <w:color w:val="000000" w:themeColor="text1"/>
        </w:rPr>
        <w:t>修訂明確且具體的指引，清楚</w:t>
      </w:r>
      <w:r w:rsidRPr="00B0306B">
        <w:rPr>
          <w:color w:val="000000" w:themeColor="text1"/>
        </w:rPr>
        <w:t>列明「專責教師」的職責</w:t>
      </w:r>
      <w:r w:rsidRPr="00B0306B">
        <w:rPr>
          <w:rFonts w:hint="eastAsia"/>
          <w:color w:val="000000" w:themeColor="text1"/>
        </w:rPr>
        <w:t>及工作範籌的比例</w:t>
      </w:r>
      <w:r w:rsidRPr="00B0306B">
        <w:rPr>
          <w:color w:val="000000" w:themeColor="text1"/>
        </w:rPr>
        <w:t>，</w:t>
      </w:r>
      <w:r w:rsidRPr="00B0306B">
        <w:rPr>
          <w:rFonts w:hint="eastAsia"/>
          <w:color w:val="000000" w:themeColor="text1"/>
        </w:rPr>
        <w:t>確保</w:t>
      </w:r>
      <w:r w:rsidRPr="00B0306B">
        <w:rPr>
          <w:color w:val="000000" w:themeColor="text1"/>
        </w:rPr>
        <w:t>「專責教師」</w:t>
      </w:r>
      <w:r w:rsidRPr="00B0306B">
        <w:rPr>
          <w:rFonts w:hint="eastAsia"/>
          <w:color w:val="000000" w:themeColor="text1"/>
        </w:rPr>
        <w:t>有</w:t>
      </w:r>
      <w:r w:rsidR="00A845D3" w:rsidRPr="00B0306B">
        <w:rPr>
          <w:rFonts w:hint="eastAsia"/>
          <w:color w:val="000000" w:themeColor="text1"/>
        </w:rPr>
        <w:t>足夠</w:t>
      </w:r>
      <w:r w:rsidRPr="00B0306B">
        <w:rPr>
          <w:rFonts w:hint="eastAsia"/>
          <w:color w:val="000000" w:themeColor="text1"/>
        </w:rPr>
        <w:t>時間</w:t>
      </w:r>
      <w:r w:rsidR="00A845D3" w:rsidRPr="00B0306B">
        <w:rPr>
          <w:rFonts w:hint="eastAsia"/>
          <w:color w:val="000000" w:themeColor="text1"/>
        </w:rPr>
        <w:t>用於</w:t>
      </w:r>
      <w:r w:rsidRPr="00B0306B">
        <w:rPr>
          <w:color w:val="000000" w:themeColor="text1"/>
        </w:rPr>
        <w:t>統籌</w:t>
      </w:r>
      <w:r w:rsidRPr="00B0306B">
        <w:rPr>
          <w:color w:val="000000" w:themeColor="text1"/>
        </w:rPr>
        <w:t>SEN</w:t>
      </w:r>
      <w:r w:rsidRPr="00B0306B">
        <w:rPr>
          <w:rFonts w:hint="eastAsia"/>
          <w:color w:val="000000" w:themeColor="text1"/>
        </w:rPr>
        <w:t>的</w:t>
      </w:r>
      <w:r w:rsidRPr="00B0306B">
        <w:rPr>
          <w:color w:val="000000" w:themeColor="text1"/>
        </w:rPr>
        <w:t>支援服務</w:t>
      </w:r>
      <w:r w:rsidRPr="00B0306B">
        <w:rPr>
          <w:rFonts w:hint="eastAsia"/>
          <w:color w:val="000000" w:themeColor="text1"/>
        </w:rPr>
        <w:t>上</w:t>
      </w:r>
    </w:p>
    <w:p w14:paraId="27E39FE2" w14:textId="77777777" w:rsidR="00A845D3" w:rsidRPr="00B0306B" w:rsidRDefault="00A845D3" w:rsidP="00ED2568">
      <w:pPr>
        <w:spacing w:line="260" w:lineRule="exact"/>
        <w:rPr>
          <w:rFonts w:eastAsia="SimSun"/>
          <w:color w:val="000000" w:themeColor="text1"/>
          <w:lang w:eastAsia="zh-TW"/>
        </w:rPr>
      </w:pPr>
    </w:p>
    <w:p w14:paraId="56DE3429" w14:textId="4E0208E0" w:rsidR="00B6542D" w:rsidRPr="00B0306B" w:rsidRDefault="00B6542D" w:rsidP="00B6542D">
      <w:pPr>
        <w:rPr>
          <w:b/>
          <w:color w:val="000000" w:themeColor="text1"/>
          <w:u w:val="single"/>
          <w:lang w:eastAsia="zh-TW"/>
        </w:rPr>
      </w:pPr>
      <w:r w:rsidRPr="00B0306B">
        <w:rPr>
          <w:rFonts w:hint="eastAsia"/>
          <w:b/>
          <w:color w:val="000000" w:themeColor="text1"/>
          <w:u w:val="single"/>
          <w:lang w:eastAsia="zh-TW"/>
        </w:rPr>
        <w:t>3.</w:t>
      </w:r>
      <w:r w:rsidRPr="00B0306B">
        <w:rPr>
          <w:rFonts w:hint="eastAsia"/>
          <w:b/>
          <w:color w:val="000000" w:themeColor="text1"/>
          <w:u w:val="single"/>
          <w:lang w:eastAsia="zh-TW"/>
        </w:rPr>
        <w:tab/>
      </w:r>
      <w:r w:rsidRPr="00B0306B">
        <w:rPr>
          <w:rFonts w:hint="eastAsia"/>
          <w:b/>
          <w:color w:val="000000" w:themeColor="text1"/>
          <w:u w:val="single"/>
          <w:lang w:eastAsia="zh-TW"/>
        </w:rPr>
        <w:t>擴</w:t>
      </w:r>
      <w:r w:rsidR="00B0306B" w:rsidRPr="00B0306B">
        <w:rPr>
          <w:rFonts w:hint="eastAsia"/>
          <w:b/>
          <w:color w:val="000000" w:themeColor="text1"/>
          <w:u w:val="single"/>
          <w:lang w:eastAsia="zh-TW"/>
        </w:rPr>
        <w:t>展</w:t>
      </w:r>
      <w:r w:rsidRPr="00B0306B">
        <w:rPr>
          <w:rFonts w:hint="eastAsia"/>
          <w:b/>
          <w:color w:val="000000" w:themeColor="text1"/>
          <w:u w:val="single"/>
          <w:lang w:eastAsia="zh-TW"/>
        </w:rPr>
        <w:t>「學習訓練津貼」</w:t>
      </w:r>
      <w:r w:rsidR="00B0306B" w:rsidRPr="00B0306B">
        <w:rPr>
          <w:rFonts w:hint="eastAsia"/>
          <w:b/>
          <w:color w:val="000000" w:themeColor="text1"/>
          <w:u w:val="single"/>
          <w:lang w:eastAsia="zh-TW"/>
        </w:rPr>
        <w:t>受惠對象</w:t>
      </w:r>
      <w:r w:rsidRPr="00B0306B">
        <w:rPr>
          <w:rFonts w:hint="eastAsia"/>
          <w:b/>
          <w:color w:val="000000" w:themeColor="text1"/>
          <w:u w:val="single"/>
          <w:lang w:eastAsia="zh-TW"/>
        </w:rPr>
        <w:t>至小學兒童︰</w:t>
      </w:r>
    </w:p>
    <w:p w14:paraId="2583F8EA" w14:textId="3DA37204" w:rsidR="00B6542D" w:rsidRPr="00B0306B" w:rsidRDefault="00A845D3" w:rsidP="00A845D3">
      <w:pPr>
        <w:pStyle w:val="a3"/>
        <w:numPr>
          <w:ilvl w:val="0"/>
          <w:numId w:val="2"/>
        </w:numPr>
        <w:ind w:leftChars="0"/>
        <w:rPr>
          <w:color w:val="000000" w:themeColor="text1"/>
        </w:rPr>
      </w:pPr>
      <w:r w:rsidRPr="00B0306B">
        <w:rPr>
          <w:rFonts w:hint="eastAsia"/>
          <w:color w:val="000000" w:themeColor="text1"/>
        </w:rPr>
        <w:t>建議</w:t>
      </w:r>
      <w:r w:rsidR="00B6542D" w:rsidRPr="00B0306B">
        <w:rPr>
          <w:rFonts w:hint="eastAsia"/>
          <w:color w:val="000000" w:themeColor="text1"/>
        </w:rPr>
        <w:t>「</w:t>
      </w:r>
      <w:r w:rsidRPr="00B0306B">
        <w:rPr>
          <w:rFonts w:hint="eastAsia"/>
          <w:color w:val="000000" w:themeColor="text1"/>
        </w:rPr>
        <w:t>社會福利署</w:t>
      </w:r>
      <w:r w:rsidRPr="00B0306B">
        <w:rPr>
          <w:color w:val="000000" w:themeColor="text1"/>
        </w:rPr>
        <w:t xml:space="preserve"> -</w:t>
      </w:r>
      <w:r w:rsidR="00B6542D" w:rsidRPr="00B0306B">
        <w:rPr>
          <w:rFonts w:hint="eastAsia"/>
          <w:color w:val="000000" w:themeColor="text1"/>
        </w:rPr>
        <w:t>為輪候資助學前康復服務的兒童提供學習訓練津貼項目」的受惠對象擴展至</w:t>
      </w:r>
      <w:r w:rsidR="00B6542D" w:rsidRPr="00B0306B">
        <w:rPr>
          <w:color w:val="000000" w:themeColor="text1"/>
        </w:rPr>
        <w:t>7-12</w:t>
      </w:r>
      <w:r w:rsidR="00B6542D" w:rsidRPr="00B0306B">
        <w:rPr>
          <w:rFonts w:hint="eastAsia"/>
          <w:color w:val="000000" w:themeColor="text1"/>
        </w:rPr>
        <w:t>歲的學齡兒童</w:t>
      </w:r>
      <w:r w:rsidRPr="00B0306B">
        <w:rPr>
          <w:rFonts w:hint="eastAsia"/>
          <w:color w:val="000000" w:themeColor="text1"/>
        </w:rPr>
        <w:t>，讓學童升入小學後可到政府認可的服務機構接受專業服務。</w:t>
      </w:r>
    </w:p>
    <w:p w14:paraId="52F0F1B0" w14:textId="77777777" w:rsidR="00B6542D" w:rsidRPr="00B0306B" w:rsidRDefault="00B6542D" w:rsidP="00ED2568">
      <w:pPr>
        <w:pStyle w:val="a3"/>
        <w:spacing w:line="260" w:lineRule="exact"/>
        <w:ind w:leftChars="0" w:left="482"/>
        <w:rPr>
          <w:color w:val="000000" w:themeColor="text1"/>
        </w:rPr>
      </w:pPr>
    </w:p>
    <w:p w14:paraId="0074CE20" w14:textId="77777777" w:rsidR="00B6542D" w:rsidRPr="00B0306B" w:rsidRDefault="00B6542D" w:rsidP="00B6542D">
      <w:pPr>
        <w:rPr>
          <w:b/>
          <w:color w:val="000000" w:themeColor="text1"/>
          <w:u w:val="single"/>
          <w:lang w:eastAsia="zh-TW"/>
        </w:rPr>
      </w:pPr>
      <w:r w:rsidRPr="00B0306B">
        <w:rPr>
          <w:rFonts w:hint="eastAsia"/>
          <w:b/>
          <w:color w:val="000000" w:themeColor="text1"/>
          <w:u w:val="single"/>
          <w:lang w:eastAsia="zh-TW"/>
        </w:rPr>
        <w:t>4.</w:t>
      </w:r>
      <w:r w:rsidRPr="00B0306B">
        <w:rPr>
          <w:rFonts w:hint="eastAsia"/>
          <w:b/>
          <w:color w:val="000000" w:themeColor="text1"/>
          <w:u w:val="single"/>
          <w:lang w:eastAsia="zh-TW"/>
        </w:rPr>
        <w:tab/>
      </w:r>
      <w:r w:rsidRPr="00B0306B">
        <w:rPr>
          <w:rFonts w:hint="eastAsia"/>
          <w:b/>
          <w:color w:val="000000" w:themeColor="text1"/>
          <w:u w:val="single"/>
          <w:lang w:eastAsia="zh-TW"/>
        </w:rPr>
        <w:t>加強基層家長的支援服務︰</w:t>
      </w:r>
    </w:p>
    <w:p w14:paraId="1C14454B" w14:textId="77777777" w:rsidR="00B6542D" w:rsidRPr="00B0306B" w:rsidRDefault="00B6542D" w:rsidP="00A845D3">
      <w:pPr>
        <w:pStyle w:val="a3"/>
        <w:numPr>
          <w:ilvl w:val="0"/>
          <w:numId w:val="2"/>
        </w:numPr>
        <w:ind w:leftChars="0"/>
        <w:rPr>
          <w:color w:val="000000" w:themeColor="text1"/>
        </w:rPr>
      </w:pPr>
      <w:r w:rsidRPr="00B0306B">
        <w:rPr>
          <w:rFonts w:hint="eastAsia"/>
          <w:color w:val="000000" w:themeColor="text1"/>
        </w:rPr>
        <w:t>政府應針對有</w:t>
      </w:r>
      <w:r w:rsidRPr="00B0306B">
        <w:rPr>
          <w:rFonts w:hint="eastAsia"/>
          <w:color w:val="000000" w:themeColor="text1"/>
        </w:rPr>
        <w:t>SEN</w:t>
      </w:r>
      <w:r w:rsidRPr="00B0306B">
        <w:rPr>
          <w:rFonts w:hint="eastAsia"/>
          <w:color w:val="000000" w:themeColor="text1"/>
        </w:rPr>
        <w:t>孩子的家長的支援服務增撥資源，讓學校、社福機構提供全方位的服務，</w:t>
      </w:r>
      <w:r w:rsidRPr="00B0306B">
        <w:rPr>
          <w:color w:val="000000" w:themeColor="text1"/>
        </w:rPr>
        <w:t>例如</w:t>
      </w:r>
      <w:r w:rsidRPr="00B0306B">
        <w:rPr>
          <w:color w:val="000000" w:themeColor="text1"/>
        </w:rPr>
        <w:t>: </w:t>
      </w:r>
      <w:r w:rsidRPr="00B0306B">
        <w:rPr>
          <w:color w:val="000000" w:themeColor="text1"/>
        </w:rPr>
        <w:t>教授家長關於特殊教育需要的知識、管教方法、溝通模式、</w:t>
      </w:r>
      <w:r w:rsidRPr="00B0306B">
        <w:rPr>
          <w:rFonts w:hint="eastAsia"/>
          <w:color w:val="000000" w:themeColor="text1"/>
        </w:rPr>
        <w:t>社區資源，並</w:t>
      </w:r>
      <w:r w:rsidRPr="00B0306B">
        <w:rPr>
          <w:color w:val="000000" w:themeColor="text1"/>
        </w:rPr>
        <w:t>設立家長互助小組、定期舉行家長講座等</w:t>
      </w:r>
      <w:r w:rsidRPr="00B0306B">
        <w:rPr>
          <w:rFonts w:hint="eastAsia"/>
          <w:color w:val="000000" w:themeColor="text1"/>
        </w:rPr>
        <w:t>，改善家長對</w:t>
      </w:r>
      <w:r w:rsidRPr="00B0306B">
        <w:rPr>
          <w:rFonts w:hint="eastAsia"/>
          <w:color w:val="000000" w:themeColor="text1"/>
        </w:rPr>
        <w:t>SEN</w:t>
      </w:r>
      <w:r w:rsidRPr="00B0306B">
        <w:rPr>
          <w:rFonts w:hint="eastAsia"/>
          <w:color w:val="000000" w:themeColor="text1"/>
        </w:rPr>
        <w:t>的認知及懂得如何尋找相關服務</w:t>
      </w:r>
    </w:p>
    <w:p w14:paraId="50B31368" w14:textId="4D46B369" w:rsidR="00B6542D" w:rsidRPr="00B0306B" w:rsidRDefault="00B6542D" w:rsidP="00A845D3">
      <w:pPr>
        <w:pStyle w:val="a3"/>
        <w:numPr>
          <w:ilvl w:val="0"/>
          <w:numId w:val="2"/>
        </w:numPr>
        <w:ind w:leftChars="0"/>
        <w:rPr>
          <w:color w:val="000000" w:themeColor="text1"/>
        </w:rPr>
      </w:pPr>
      <w:r w:rsidRPr="00B0306B">
        <w:rPr>
          <w:rFonts w:hint="eastAsia"/>
          <w:color w:val="000000" w:themeColor="text1"/>
        </w:rPr>
        <w:t>增強社區家長支援，為每名</w:t>
      </w:r>
      <w:r w:rsidRPr="00B0306B">
        <w:rPr>
          <w:color w:val="000000" w:themeColor="text1"/>
        </w:rPr>
        <w:t>SE</w:t>
      </w:r>
      <w:r w:rsidRPr="00B0306B">
        <w:rPr>
          <w:rFonts w:hint="eastAsia"/>
          <w:color w:val="000000" w:themeColor="text1"/>
        </w:rPr>
        <w:t>N</w:t>
      </w:r>
      <w:r w:rsidRPr="00B0306B">
        <w:rPr>
          <w:rFonts w:hint="eastAsia"/>
          <w:color w:val="000000" w:themeColor="text1"/>
        </w:rPr>
        <w:t>兒童提供非校內教師的個案主任跟進，</w:t>
      </w:r>
      <w:r w:rsidR="00495E6A">
        <w:rPr>
          <w:rFonts w:hint="eastAsia"/>
          <w:color w:val="000000" w:themeColor="text1"/>
          <w:kern w:val="0"/>
        </w:rPr>
        <w:t>減</w:t>
      </w:r>
      <w:bookmarkStart w:id="0" w:name="_GoBack"/>
      <w:bookmarkEnd w:id="0"/>
      <w:r w:rsidRPr="00B0306B">
        <w:rPr>
          <w:rFonts w:hint="eastAsia"/>
          <w:color w:val="000000" w:themeColor="text1"/>
        </w:rPr>
        <w:t>輕家長照顧壓力</w:t>
      </w:r>
    </w:p>
    <w:p w14:paraId="00FC54DD" w14:textId="77777777" w:rsidR="00B6542D" w:rsidRPr="00B0306B" w:rsidRDefault="00B6542D" w:rsidP="00A845D3">
      <w:pPr>
        <w:pStyle w:val="a3"/>
        <w:numPr>
          <w:ilvl w:val="0"/>
          <w:numId w:val="2"/>
        </w:numPr>
        <w:ind w:leftChars="0"/>
        <w:rPr>
          <w:color w:val="000000" w:themeColor="text1"/>
        </w:rPr>
      </w:pPr>
      <w:r w:rsidRPr="00B0306B">
        <w:rPr>
          <w:color w:val="000000" w:themeColor="text1"/>
        </w:rPr>
        <w:t>豁免低收入家庭</w:t>
      </w:r>
      <w:r w:rsidRPr="00B0306B">
        <w:rPr>
          <w:color w:val="000000" w:themeColor="text1"/>
        </w:rPr>
        <w:t>(</w:t>
      </w:r>
      <w:r w:rsidRPr="00B0306B">
        <w:rPr>
          <w:color w:val="000000" w:themeColor="text1"/>
        </w:rPr>
        <w:t>即每月家庭入息中位數一半</w:t>
      </w:r>
      <w:r w:rsidRPr="00B0306B">
        <w:rPr>
          <w:color w:val="000000" w:themeColor="text1"/>
        </w:rPr>
        <w:t>)</w:t>
      </w:r>
      <w:r w:rsidRPr="00B0306B">
        <w:rPr>
          <w:color w:val="000000" w:themeColor="text1"/>
        </w:rPr>
        <w:t>獲取詳細評估報告的</w:t>
      </w:r>
      <w:r w:rsidRPr="00B0306B">
        <w:rPr>
          <w:color w:val="000000" w:themeColor="text1"/>
        </w:rPr>
        <w:t>560</w:t>
      </w:r>
      <w:r w:rsidRPr="00B0306B">
        <w:rPr>
          <w:color w:val="000000" w:themeColor="text1"/>
        </w:rPr>
        <w:t>元收費</w:t>
      </w:r>
    </w:p>
    <w:p w14:paraId="6B50566F" w14:textId="77777777" w:rsidR="00B6542D" w:rsidRPr="00B0306B" w:rsidRDefault="00B6542D" w:rsidP="00ED2568">
      <w:pPr>
        <w:spacing w:line="260" w:lineRule="exact"/>
        <w:rPr>
          <w:rFonts w:ascii="Times New Roman" w:eastAsiaTheme="majorEastAsia" w:hAnsi="Times New Roman" w:cs="Times New Roman"/>
          <w:color w:val="000000" w:themeColor="text1"/>
          <w:lang w:eastAsia="zh-TW"/>
        </w:rPr>
      </w:pPr>
    </w:p>
    <w:p w14:paraId="0410CA5A" w14:textId="1AE7F26B" w:rsidR="00B6542D" w:rsidRPr="00B0306B" w:rsidRDefault="00B6542D" w:rsidP="00B6542D">
      <w:pPr>
        <w:rPr>
          <w:b/>
          <w:color w:val="000000" w:themeColor="text1"/>
          <w:u w:val="single"/>
          <w:lang w:eastAsia="zh-TW"/>
        </w:rPr>
      </w:pPr>
      <w:r w:rsidRPr="00B0306B">
        <w:rPr>
          <w:rFonts w:hint="eastAsia"/>
          <w:b/>
          <w:color w:val="000000" w:themeColor="text1"/>
          <w:u w:val="single"/>
          <w:lang w:eastAsia="zh-TW"/>
        </w:rPr>
        <w:t>5.</w:t>
      </w:r>
      <w:r w:rsidRPr="00B0306B">
        <w:rPr>
          <w:rFonts w:hint="eastAsia"/>
          <w:b/>
          <w:color w:val="000000" w:themeColor="text1"/>
          <w:u w:val="single"/>
          <w:lang w:eastAsia="zh-TW"/>
        </w:rPr>
        <w:tab/>
      </w:r>
      <w:r w:rsidRPr="00B0306B">
        <w:rPr>
          <w:rFonts w:hint="eastAsia"/>
          <w:b/>
          <w:color w:val="000000" w:themeColor="text1"/>
          <w:u w:val="single"/>
          <w:lang w:eastAsia="zh-TW"/>
        </w:rPr>
        <w:t>縮短</w:t>
      </w:r>
      <w:r w:rsidR="0093705B" w:rsidRPr="00CD2734">
        <w:rPr>
          <w:rFonts w:hint="eastAsia"/>
          <w:b/>
          <w:color w:val="000000" w:themeColor="text1"/>
          <w:u w:val="single"/>
          <w:lang w:eastAsia="zh-TW"/>
        </w:rPr>
        <w:t>學齡兒童說評估和</w:t>
      </w:r>
      <w:r w:rsidRPr="00B0306B">
        <w:rPr>
          <w:rFonts w:hint="eastAsia"/>
          <w:b/>
          <w:color w:val="000000" w:themeColor="text1"/>
          <w:u w:val="single"/>
          <w:lang w:eastAsia="zh-TW"/>
        </w:rPr>
        <w:t>兒童精神科輪候時間︰</w:t>
      </w:r>
    </w:p>
    <w:p w14:paraId="5771A235" w14:textId="1B2434B6" w:rsidR="0093705B" w:rsidRPr="00B0306B" w:rsidRDefault="0093705B" w:rsidP="00A845D3">
      <w:pPr>
        <w:pStyle w:val="a3"/>
        <w:numPr>
          <w:ilvl w:val="0"/>
          <w:numId w:val="2"/>
        </w:numPr>
        <w:ind w:leftChars="0"/>
        <w:rPr>
          <w:color w:val="000000" w:themeColor="text1"/>
        </w:rPr>
      </w:pPr>
      <w:r w:rsidRPr="00B0306B">
        <w:rPr>
          <w:rFonts w:hint="eastAsia"/>
          <w:color w:val="000000" w:themeColor="text1"/>
        </w:rPr>
        <w:t>檢討教育心理學家與學校比例，建議降至</w:t>
      </w:r>
      <w:r w:rsidRPr="00B0306B">
        <w:rPr>
          <w:color w:val="000000" w:themeColor="text1"/>
        </w:rPr>
        <w:t>1:4</w:t>
      </w:r>
    </w:p>
    <w:p w14:paraId="34EDED4E" w14:textId="1673E34A" w:rsidR="0093705B" w:rsidRPr="00B0306B" w:rsidRDefault="0093705B" w:rsidP="0093705B">
      <w:pPr>
        <w:pStyle w:val="a3"/>
        <w:numPr>
          <w:ilvl w:val="0"/>
          <w:numId w:val="2"/>
        </w:numPr>
        <w:ind w:leftChars="0"/>
        <w:rPr>
          <w:color w:val="000000" w:themeColor="text1"/>
        </w:rPr>
      </w:pPr>
      <w:r w:rsidRPr="00B0306B">
        <w:rPr>
          <w:color w:val="000000" w:themeColor="text1"/>
        </w:rPr>
        <w:t>拓寬學齡兒童的評估途徑，懷疑個案除了經學校轉介至教育心理學家進行評估外，建議亦可隨時前往學生健康服務中心，並轉介至相關部門進行評估。</w:t>
      </w:r>
    </w:p>
    <w:p w14:paraId="24E49E31" w14:textId="77777777" w:rsidR="00B6542D" w:rsidRPr="00B0306B" w:rsidRDefault="00B6542D" w:rsidP="00A845D3">
      <w:pPr>
        <w:pStyle w:val="a3"/>
        <w:numPr>
          <w:ilvl w:val="0"/>
          <w:numId w:val="2"/>
        </w:numPr>
        <w:ind w:leftChars="0"/>
        <w:rPr>
          <w:color w:val="000000" w:themeColor="text1"/>
        </w:rPr>
      </w:pPr>
      <w:r w:rsidRPr="00B0306B">
        <w:rPr>
          <w:color w:val="000000" w:themeColor="text1"/>
        </w:rPr>
        <w:t>縮短評估時間，</w:t>
      </w:r>
      <w:r w:rsidRPr="00B0306B">
        <w:rPr>
          <w:rFonts w:hint="eastAsia"/>
          <w:color w:val="000000" w:themeColor="text1"/>
        </w:rPr>
        <w:t>懷疑個案</w:t>
      </w:r>
      <w:r w:rsidRPr="00B0306B">
        <w:rPr>
          <w:color w:val="000000" w:themeColor="text1"/>
        </w:rPr>
        <w:t>經教育心理學家評估到完成評估報告</w:t>
      </w:r>
      <w:r w:rsidRPr="00B0306B">
        <w:rPr>
          <w:rFonts w:hint="eastAsia"/>
          <w:color w:val="000000" w:themeColor="text1"/>
        </w:rPr>
        <w:t>的時間</w:t>
      </w:r>
      <w:r w:rsidRPr="00B0306B">
        <w:rPr>
          <w:color w:val="000000" w:themeColor="text1"/>
        </w:rPr>
        <w:t>縮短至</w:t>
      </w:r>
      <w:r w:rsidRPr="00B0306B">
        <w:rPr>
          <w:color w:val="000000" w:themeColor="text1"/>
        </w:rPr>
        <w:t>3</w:t>
      </w:r>
      <w:r w:rsidRPr="00B0306B">
        <w:rPr>
          <w:color w:val="000000" w:themeColor="text1"/>
        </w:rPr>
        <w:t>個月內，或向輪候評估的低收入個案發放津貼，</w:t>
      </w:r>
      <w:r w:rsidRPr="00B0306B">
        <w:rPr>
          <w:rFonts w:hint="eastAsia"/>
          <w:color w:val="000000" w:themeColor="text1"/>
        </w:rPr>
        <w:t>可到私</w:t>
      </w:r>
      <w:r w:rsidRPr="00B0306B">
        <w:rPr>
          <w:color w:val="000000" w:themeColor="text1"/>
        </w:rPr>
        <w:t>營兒科醫生</w:t>
      </w:r>
      <w:r w:rsidRPr="00B0306B">
        <w:rPr>
          <w:color w:val="000000" w:themeColor="text1"/>
        </w:rPr>
        <w:t>/</w:t>
      </w:r>
      <w:r w:rsidRPr="00B0306B">
        <w:rPr>
          <w:color w:val="000000" w:themeColor="text1"/>
        </w:rPr>
        <w:t>心理學家購買專業評估服務</w:t>
      </w:r>
    </w:p>
    <w:p w14:paraId="7D16E8A5" w14:textId="77777777" w:rsidR="00ED2568" w:rsidRPr="006F5059" w:rsidRDefault="00ED2568" w:rsidP="00B6542D">
      <w:pPr>
        <w:spacing w:line="260" w:lineRule="exact"/>
        <w:rPr>
          <w:rFonts w:ascii="Times New Roman" w:eastAsia="SimSun" w:hAnsi="Times New Roman"/>
          <w:bCs/>
          <w:color w:val="000000" w:themeColor="text1"/>
          <w:kern w:val="0"/>
          <w:lang w:eastAsia="zh-TW"/>
        </w:rPr>
      </w:pPr>
    </w:p>
    <w:p w14:paraId="0E0D781F" w14:textId="3C1CCB64" w:rsidR="00B6542D" w:rsidRPr="00831D5C" w:rsidRDefault="00B6542D" w:rsidP="00B6542D">
      <w:pPr>
        <w:spacing w:line="260" w:lineRule="exact"/>
        <w:rPr>
          <w:rFonts w:ascii="Times New Roman" w:hAnsi="Times New Roman"/>
          <w:b/>
          <w:bCs/>
          <w:color w:val="000000" w:themeColor="text1"/>
          <w:kern w:val="0"/>
          <w:lang w:eastAsia="zh-TW"/>
        </w:rPr>
      </w:pPr>
      <w:r w:rsidRPr="00831D5C">
        <w:rPr>
          <w:rFonts w:ascii="Times New Roman" w:hAnsi="Times New Roman"/>
          <w:b/>
          <w:bCs/>
          <w:color w:val="000000" w:themeColor="text1"/>
          <w:kern w:val="0"/>
        </w:rPr>
        <w:t>特殊教育需要子女關注組</w:t>
      </w:r>
    </w:p>
    <w:p w14:paraId="1411F5B7" w14:textId="77777777" w:rsidR="00831D5C" w:rsidRPr="00831D5C" w:rsidRDefault="00831D5C" w:rsidP="006F5059">
      <w:pPr>
        <w:spacing w:line="260" w:lineRule="exact"/>
        <w:rPr>
          <w:b/>
          <w:bCs/>
          <w:color w:val="000000" w:themeColor="text1"/>
          <w:kern w:val="0"/>
          <w:lang w:eastAsia="zh-TW"/>
        </w:rPr>
      </w:pPr>
    </w:p>
    <w:p w14:paraId="190F0EFD" w14:textId="15B1931B" w:rsidR="00696F27" w:rsidRPr="00831D5C" w:rsidRDefault="00B6542D" w:rsidP="006F5059">
      <w:pPr>
        <w:spacing w:line="260" w:lineRule="exact"/>
        <w:rPr>
          <w:b/>
          <w:bCs/>
          <w:color w:val="000000" w:themeColor="text1"/>
          <w:kern w:val="0"/>
          <w:lang w:eastAsia="zh-TW"/>
        </w:rPr>
      </w:pPr>
      <w:r w:rsidRPr="00831D5C">
        <w:rPr>
          <w:b/>
          <w:bCs/>
          <w:color w:val="000000" w:themeColor="text1"/>
          <w:kern w:val="0"/>
          <w:lang w:eastAsia="zh-TW"/>
        </w:rPr>
        <w:t>二零一</w:t>
      </w:r>
      <w:r w:rsidRPr="00831D5C">
        <w:rPr>
          <w:rFonts w:hint="eastAsia"/>
          <w:b/>
          <w:bCs/>
          <w:color w:val="000000" w:themeColor="text1"/>
          <w:kern w:val="0"/>
          <w:lang w:eastAsia="zh-TW"/>
        </w:rPr>
        <w:t>六</w:t>
      </w:r>
      <w:r w:rsidRPr="00831D5C">
        <w:rPr>
          <w:b/>
          <w:bCs/>
          <w:color w:val="000000" w:themeColor="text1"/>
          <w:kern w:val="0"/>
          <w:lang w:eastAsia="zh-TW"/>
        </w:rPr>
        <w:t>年</w:t>
      </w:r>
      <w:r w:rsidRPr="00831D5C">
        <w:rPr>
          <w:rFonts w:hint="eastAsia"/>
          <w:b/>
          <w:bCs/>
          <w:color w:val="000000" w:themeColor="text1"/>
          <w:kern w:val="0"/>
          <w:lang w:eastAsia="zh-TW"/>
        </w:rPr>
        <w:t>一</w:t>
      </w:r>
      <w:r w:rsidRPr="00831D5C">
        <w:rPr>
          <w:b/>
          <w:bCs/>
          <w:color w:val="000000" w:themeColor="text1"/>
          <w:kern w:val="0"/>
          <w:lang w:eastAsia="zh-TW"/>
        </w:rPr>
        <w:t>月</w:t>
      </w:r>
      <w:r w:rsidRPr="00831D5C">
        <w:rPr>
          <w:rFonts w:hint="eastAsia"/>
          <w:b/>
          <w:bCs/>
          <w:color w:val="000000" w:themeColor="text1"/>
          <w:kern w:val="0"/>
          <w:lang w:eastAsia="zh-TW"/>
        </w:rPr>
        <w:t>五</w:t>
      </w:r>
      <w:r w:rsidRPr="00831D5C">
        <w:rPr>
          <w:b/>
          <w:bCs/>
          <w:color w:val="000000" w:themeColor="text1"/>
          <w:kern w:val="0"/>
          <w:lang w:eastAsia="zh-TW"/>
        </w:rPr>
        <w:t>日</w:t>
      </w:r>
    </w:p>
    <w:sectPr w:rsidR="00696F27" w:rsidRPr="00831D5C" w:rsidSect="006F71F2">
      <w:pgSz w:w="11900" w:h="16840"/>
      <w:pgMar w:top="816" w:right="1134" w:bottom="816"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D9BCD" w14:textId="77777777" w:rsidR="00B336E1" w:rsidRDefault="00B336E1" w:rsidP="00143151">
      <w:r>
        <w:separator/>
      </w:r>
    </w:p>
  </w:endnote>
  <w:endnote w:type="continuationSeparator" w:id="0">
    <w:p w14:paraId="0DB2C3AA" w14:textId="77777777" w:rsidR="00B336E1" w:rsidRDefault="00B336E1" w:rsidP="0014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AFBFB" w14:textId="77777777" w:rsidR="00B336E1" w:rsidRDefault="00B336E1" w:rsidP="00143151">
      <w:r>
        <w:separator/>
      </w:r>
    </w:p>
  </w:footnote>
  <w:footnote w:type="continuationSeparator" w:id="0">
    <w:p w14:paraId="7831F629" w14:textId="77777777" w:rsidR="00B336E1" w:rsidRDefault="00B336E1" w:rsidP="00143151">
      <w:r>
        <w:continuationSeparator/>
      </w:r>
    </w:p>
  </w:footnote>
  <w:footnote w:id="1">
    <w:p w14:paraId="335E214D" w14:textId="78212AC6" w:rsidR="00C710FA" w:rsidRDefault="00C710FA" w:rsidP="00C02967">
      <w:pPr>
        <w:snapToGrid w:val="0"/>
        <w:contextualSpacing/>
        <w:rPr>
          <w:rFonts w:eastAsia="SimSun"/>
          <w:lang w:eastAsia="zh-TW"/>
        </w:rPr>
      </w:pPr>
      <w:r>
        <w:rPr>
          <w:rStyle w:val="a6"/>
          <w:sz w:val="20"/>
          <w:szCs w:val="20"/>
          <w:lang w:eastAsia="zh-TW"/>
        </w:rPr>
        <w:t>5</w:t>
      </w:r>
      <w:r>
        <w:rPr>
          <w:sz w:val="20"/>
          <w:szCs w:val="20"/>
          <w:lang w:eastAsia="zh-TW"/>
        </w:rPr>
        <w:t xml:space="preserve"> </w:t>
      </w:r>
      <w:r w:rsidRPr="00AF2FCC">
        <w:rPr>
          <w:sz w:val="16"/>
          <w:szCs w:val="16"/>
          <w:lang w:eastAsia="zh-TW"/>
        </w:rPr>
        <w:t>立法會</w:t>
      </w:r>
      <w:r w:rsidRPr="00AF2FCC">
        <w:rPr>
          <w:sz w:val="16"/>
          <w:szCs w:val="16"/>
          <w:lang w:eastAsia="zh-TW"/>
        </w:rPr>
        <w:t>CB(4)1099/13-14</w:t>
      </w:r>
      <w:r w:rsidRPr="00AF2FCC">
        <w:rPr>
          <w:sz w:val="16"/>
          <w:szCs w:val="16"/>
          <w:lang w:eastAsia="zh-TW"/>
        </w:rPr>
        <w:t>號文件</w:t>
      </w:r>
    </w:p>
    <w:p w14:paraId="3D306276" w14:textId="77777777" w:rsidR="00C710FA" w:rsidRDefault="00C710FA" w:rsidP="00C02967">
      <w:pPr>
        <w:snapToGrid w:val="0"/>
        <w:contextualSpacing/>
        <w:rPr>
          <w:rFonts w:ascii="Times New Roman" w:eastAsia="SimSun" w:hAnsi="Times New Roman" w:cs="Times New Roman"/>
          <w:sz w:val="16"/>
          <w:szCs w:val="16"/>
          <w:lang w:eastAsia="zh-TW"/>
        </w:rPr>
      </w:pPr>
      <w:r>
        <w:rPr>
          <w:rStyle w:val="a6"/>
          <w:rFonts w:eastAsia="SimSun" w:hint="eastAsia"/>
          <w:sz w:val="20"/>
          <w:szCs w:val="20"/>
          <w:lang w:eastAsia="zh-TW"/>
        </w:rPr>
        <w:t>6</w:t>
      </w:r>
      <w:r>
        <w:rPr>
          <w:rFonts w:eastAsia="SimSun"/>
          <w:sz w:val="20"/>
          <w:szCs w:val="20"/>
          <w:lang w:eastAsia="zh-TW"/>
        </w:rPr>
        <w:t xml:space="preserve"> </w:t>
      </w:r>
      <w:r w:rsidRPr="00776F27">
        <w:rPr>
          <w:rFonts w:ascii="Times New Roman" w:eastAsia="新細明體" w:hAnsi="Times New Roman" w:cs="Times New Roman" w:hint="eastAsia"/>
          <w:sz w:val="16"/>
          <w:szCs w:val="16"/>
        </w:rPr>
        <w:t>立法</w:t>
      </w:r>
      <w:r w:rsidRPr="00776F27">
        <w:rPr>
          <w:rFonts w:ascii="Times New Roman" w:eastAsia="新細明體" w:hAnsi="Times New Roman" w:cs="Times New Roman"/>
          <w:sz w:val="16"/>
          <w:szCs w:val="16"/>
        </w:rPr>
        <w:t>會</w:t>
      </w:r>
      <w:r w:rsidRPr="00776F27">
        <w:rPr>
          <w:rFonts w:ascii="Times New Roman" w:eastAsia="新細明體" w:hAnsi="Times New Roman" w:cs="Times New Roman"/>
          <w:sz w:val="16"/>
          <w:szCs w:val="16"/>
        </w:rPr>
        <w:t>CB(4)897/13-14(02)</w:t>
      </w:r>
      <w:r w:rsidRPr="00776F27">
        <w:rPr>
          <w:rFonts w:ascii="Times New Roman" w:eastAsia="新細明體" w:hAnsi="Times New Roman" w:cs="Times New Roman" w:hint="eastAsia"/>
          <w:sz w:val="16"/>
          <w:szCs w:val="16"/>
        </w:rPr>
        <w:t>號文</w:t>
      </w:r>
      <w:r w:rsidRPr="00776F27">
        <w:rPr>
          <w:rFonts w:ascii="Times New Roman" w:eastAsia="新細明體" w:hAnsi="Times New Roman" w:cs="Times New Roman"/>
          <w:sz w:val="16"/>
          <w:szCs w:val="16"/>
        </w:rPr>
        <w:t>件</w:t>
      </w:r>
      <w:r>
        <w:rPr>
          <w:rFonts w:ascii="Times New Roman" w:eastAsia="SimSun" w:hAnsi="Times New Roman" w:cs="Times New Roman" w:hint="eastAsia"/>
          <w:sz w:val="16"/>
          <w:szCs w:val="16"/>
          <w:lang w:eastAsia="zh-TW"/>
        </w:rPr>
        <w:t xml:space="preserve"> </w:t>
      </w:r>
      <w:hyperlink r:id="rId1" w:history="1">
        <w:r w:rsidRPr="00053F13">
          <w:rPr>
            <w:rStyle w:val="ad"/>
            <w:rFonts w:ascii="Times New Roman" w:eastAsia="SimSun" w:hAnsi="Times New Roman" w:cs="Times New Roman"/>
            <w:sz w:val="16"/>
            <w:szCs w:val="16"/>
            <w:lang w:eastAsia="zh-TW"/>
          </w:rPr>
          <w:t>http://www.legco.gov.hk/yr13-14/chinese/panels/ed/ed_ie/papers/ed_ie0708cb4-897-2-c.pdf</w:t>
        </w:r>
      </w:hyperlink>
    </w:p>
    <w:p w14:paraId="043E1A65" w14:textId="77777777" w:rsidR="00C710FA" w:rsidRPr="00C02967" w:rsidRDefault="00C710FA" w:rsidP="0093705B">
      <w:pPr>
        <w:pStyle w:val="a4"/>
        <w:rPr>
          <w:rFonts w:eastAsia="SimSun"/>
          <w:lang w:eastAsia="zh-CN"/>
        </w:rPr>
      </w:pPr>
      <w:r w:rsidRPr="00ED2568">
        <w:rPr>
          <w:rFonts w:eastAsia="SimSun" w:hint="eastAsia"/>
          <w:vertAlign w:val="superscript"/>
          <w:lang w:eastAsia="zh-CN"/>
        </w:rPr>
        <w:t>7</w:t>
      </w:r>
      <w:r>
        <w:rPr>
          <w:rFonts w:eastAsia="SimSun"/>
          <w:vertAlign w:val="superscript"/>
          <w:lang w:eastAsia="zh-CN"/>
        </w:rPr>
        <w:t xml:space="preserve">  </w:t>
      </w:r>
      <w:r w:rsidRPr="00B429CC">
        <w:rPr>
          <w:rFonts w:ascii="Times New Roman" w:eastAsia="新細明體" w:hAnsi="Times New Roman" w:cs="Times New Roman"/>
          <w:sz w:val="16"/>
          <w:szCs w:val="16"/>
        </w:rPr>
        <w:t>立法會十四題：兒童體能智力測驗</w:t>
      </w:r>
      <w:r w:rsidRPr="00B429CC">
        <w:rPr>
          <w:rFonts w:ascii="Times New Roman" w:eastAsia="新細明體" w:hAnsi="Times New Roman" w:cs="Times New Roman"/>
          <w:sz w:val="16"/>
          <w:szCs w:val="16"/>
        </w:rPr>
        <w:t>http://www.fhb.gov.hk/cn/legco/replies/2015/lq151111_q14..htm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861"/>
    <w:multiLevelType w:val="hybridMultilevel"/>
    <w:tmpl w:val="E78C7DEE"/>
    <w:lvl w:ilvl="0" w:tplc="B77202B6">
      <w:start w:val="1"/>
      <w:numFmt w:val="decimal"/>
      <w:lvlText w:val="%1."/>
      <w:lvlJc w:val="left"/>
      <w:pPr>
        <w:ind w:left="72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48633F"/>
    <w:multiLevelType w:val="multilevel"/>
    <w:tmpl w:val="4FD299B0"/>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053227"/>
    <w:multiLevelType w:val="hybridMultilevel"/>
    <w:tmpl w:val="7B3E8202"/>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E286A42"/>
    <w:multiLevelType w:val="hybridMultilevel"/>
    <w:tmpl w:val="611CC426"/>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BDC7AED"/>
    <w:multiLevelType w:val="hybridMultilevel"/>
    <w:tmpl w:val="98F2F4D6"/>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C7341B2"/>
    <w:multiLevelType w:val="hybridMultilevel"/>
    <w:tmpl w:val="3A66CE16"/>
    <w:lvl w:ilvl="0" w:tplc="69DE063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4D0973"/>
    <w:multiLevelType w:val="hybridMultilevel"/>
    <w:tmpl w:val="803CEE94"/>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A4"/>
    <w:rsid w:val="00013E58"/>
    <w:rsid w:val="00032624"/>
    <w:rsid w:val="00063738"/>
    <w:rsid w:val="00067634"/>
    <w:rsid w:val="00071E46"/>
    <w:rsid w:val="000773E4"/>
    <w:rsid w:val="00080707"/>
    <w:rsid w:val="00082817"/>
    <w:rsid w:val="000D3FCE"/>
    <w:rsid w:val="000E1255"/>
    <w:rsid w:val="00102045"/>
    <w:rsid w:val="00105DAF"/>
    <w:rsid w:val="0014130E"/>
    <w:rsid w:val="00143151"/>
    <w:rsid w:val="0018519F"/>
    <w:rsid w:val="001B594C"/>
    <w:rsid w:val="001C6288"/>
    <w:rsid w:val="00204928"/>
    <w:rsid w:val="00207044"/>
    <w:rsid w:val="00213A82"/>
    <w:rsid w:val="002310EC"/>
    <w:rsid w:val="00250715"/>
    <w:rsid w:val="00270E17"/>
    <w:rsid w:val="002941A4"/>
    <w:rsid w:val="002A434D"/>
    <w:rsid w:val="002A6DD9"/>
    <w:rsid w:val="002D2B0C"/>
    <w:rsid w:val="002E556E"/>
    <w:rsid w:val="003371BC"/>
    <w:rsid w:val="00363A74"/>
    <w:rsid w:val="003F4AB0"/>
    <w:rsid w:val="00437856"/>
    <w:rsid w:val="004614CC"/>
    <w:rsid w:val="004867C8"/>
    <w:rsid w:val="00495E6A"/>
    <w:rsid w:val="004B1B03"/>
    <w:rsid w:val="004C497F"/>
    <w:rsid w:val="004D5AD5"/>
    <w:rsid w:val="004F6314"/>
    <w:rsid w:val="00500AD8"/>
    <w:rsid w:val="00542128"/>
    <w:rsid w:val="00551050"/>
    <w:rsid w:val="005743D6"/>
    <w:rsid w:val="005B2D75"/>
    <w:rsid w:val="005D7A09"/>
    <w:rsid w:val="00622FCA"/>
    <w:rsid w:val="006454CA"/>
    <w:rsid w:val="0065433E"/>
    <w:rsid w:val="006561B4"/>
    <w:rsid w:val="0066053D"/>
    <w:rsid w:val="00694D67"/>
    <w:rsid w:val="00696F27"/>
    <w:rsid w:val="006B15FA"/>
    <w:rsid w:val="006E25D7"/>
    <w:rsid w:val="006F5059"/>
    <w:rsid w:val="006F71F2"/>
    <w:rsid w:val="00735754"/>
    <w:rsid w:val="00776F27"/>
    <w:rsid w:val="0079226D"/>
    <w:rsid w:val="007B4A2E"/>
    <w:rsid w:val="007E6994"/>
    <w:rsid w:val="007F404F"/>
    <w:rsid w:val="007F6161"/>
    <w:rsid w:val="00831D5C"/>
    <w:rsid w:val="0083490C"/>
    <w:rsid w:val="00864236"/>
    <w:rsid w:val="008D3A43"/>
    <w:rsid w:val="008E0A73"/>
    <w:rsid w:val="008F6677"/>
    <w:rsid w:val="009364EC"/>
    <w:rsid w:val="0093705B"/>
    <w:rsid w:val="0093715C"/>
    <w:rsid w:val="009A04B3"/>
    <w:rsid w:val="009C5A94"/>
    <w:rsid w:val="009C7424"/>
    <w:rsid w:val="009E17BE"/>
    <w:rsid w:val="009E4262"/>
    <w:rsid w:val="00A14A13"/>
    <w:rsid w:val="00A15666"/>
    <w:rsid w:val="00A1739C"/>
    <w:rsid w:val="00A845D3"/>
    <w:rsid w:val="00AB00D7"/>
    <w:rsid w:val="00AF2FCC"/>
    <w:rsid w:val="00AF5A28"/>
    <w:rsid w:val="00B0306B"/>
    <w:rsid w:val="00B336E1"/>
    <w:rsid w:val="00B429CC"/>
    <w:rsid w:val="00B43C62"/>
    <w:rsid w:val="00B6542D"/>
    <w:rsid w:val="00B67F91"/>
    <w:rsid w:val="00B96AA1"/>
    <w:rsid w:val="00BA2E4F"/>
    <w:rsid w:val="00BB3BA4"/>
    <w:rsid w:val="00C02967"/>
    <w:rsid w:val="00C03733"/>
    <w:rsid w:val="00C03EBC"/>
    <w:rsid w:val="00C11D1B"/>
    <w:rsid w:val="00C1683B"/>
    <w:rsid w:val="00C17DD6"/>
    <w:rsid w:val="00C65A4E"/>
    <w:rsid w:val="00C710FA"/>
    <w:rsid w:val="00CC106B"/>
    <w:rsid w:val="00CD2734"/>
    <w:rsid w:val="00CD29A5"/>
    <w:rsid w:val="00CD44E4"/>
    <w:rsid w:val="00CF68B4"/>
    <w:rsid w:val="00D03100"/>
    <w:rsid w:val="00D17AD7"/>
    <w:rsid w:val="00D47C23"/>
    <w:rsid w:val="00D54657"/>
    <w:rsid w:val="00D8317F"/>
    <w:rsid w:val="00D978C2"/>
    <w:rsid w:val="00DB189A"/>
    <w:rsid w:val="00DC7EA7"/>
    <w:rsid w:val="00E10045"/>
    <w:rsid w:val="00E2001F"/>
    <w:rsid w:val="00E36659"/>
    <w:rsid w:val="00E66D47"/>
    <w:rsid w:val="00E82660"/>
    <w:rsid w:val="00EC2B96"/>
    <w:rsid w:val="00ED2568"/>
    <w:rsid w:val="00EF7C9C"/>
    <w:rsid w:val="00F134A8"/>
    <w:rsid w:val="00F53A42"/>
    <w:rsid w:val="00F81A3B"/>
    <w:rsid w:val="00FB5CDC"/>
    <w:rsid w:val="00FC77BB"/>
    <w:rsid w:val="00FE7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A91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H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151"/>
    <w:pPr>
      <w:ind w:leftChars="200" w:left="480"/>
    </w:pPr>
    <w:rPr>
      <w:szCs w:val="22"/>
      <w:lang w:eastAsia="zh-TW"/>
    </w:rPr>
  </w:style>
  <w:style w:type="paragraph" w:styleId="a4">
    <w:name w:val="footnote text"/>
    <w:basedOn w:val="a"/>
    <w:link w:val="a5"/>
    <w:uiPriority w:val="99"/>
    <w:semiHidden/>
    <w:unhideWhenUsed/>
    <w:rsid w:val="00143151"/>
    <w:pPr>
      <w:snapToGrid w:val="0"/>
    </w:pPr>
    <w:rPr>
      <w:sz w:val="20"/>
      <w:szCs w:val="20"/>
      <w:lang w:eastAsia="zh-TW"/>
    </w:rPr>
  </w:style>
  <w:style w:type="character" w:customStyle="1" w:styleId="a5">
    <w:name w:val="註腳文字 字元"/>
    <w:basedOn w:val="a0"/>
    <w:link w:val="a4"/>
    <w:uiPriority w:val="99"/>
    <w:semiHidden/>
    <w:rsid w:val="00143151"/>
    <w:rPr>
      <w:sz w:val="20"/>
      <w:szCs w:val="20"/>
      <w:lang w:eastAsia="zh-TW"/>
    </w:rPr>
  </w:style>
  <w:style w:type="character" w:styleId="a6">
    <w:name w:val="footnote reference"/>
    <w:basedOn w:val="a0"/>
    <w:uiPriority w:val="99"/>
    <w:semiHidden/>
    <w:unhideWhenUsed/>
    <w:rsid w:val="00143151"/>
    <w:rPr>
      <w:vertAlign w:val="superscript"/>
    </w:rPr>
  </w:style>
  <w:style w:type="paragraph" w:styleId="a7">
    <w:name w:val="header"/>
    <w:basedOn w:val="a"/>
    <w:link w:val="a8"/>
    <w:uiPriority w:val="99"/>
    <w:unhideWhenUsed/>
    <w:rsid w:val="00A1739C"/>
    <w:pPr>
      <w:tabs>
        <w:tab w:val="center" w:pos="4153"/>
        <w:tab w:val="right" w:pos="8306"/>
      </w:tabs>
      <w:snapToGrid w:val="0"/>
    </w:pPr>
    <w:rPr>
      <w:sz w:val="20"/>
      <w:szCs w:val="20"/>
    </w:rPr>
  </w:style>
  <w:style w:type="character" w:customStyle="1" w:styleId="a8">
    <w:name w:val="頁首 字元"/>
    <w:basedOn w:val="a0"/>
    <w:link w:val="a7"/>
    <w:uiPriority w:val="99"/>
    <w:rsid w:val="00A1739C"/>
    <w:rPr>
      <w:sz w:val="20"/>
      <w:szCs w:val="20"/>
    </w:rPr>
  </w:style>
  <w:style w:type="paragraph" w:styleId="a9">
    <w:name w:val="footer"/>
    <w:basedOn w:val="a"/>
    <w:link w:val="aa"/>
    <w:uiPriority w:val="99"/>
    <w:unhideWhenUsed/>
    <w:rsid w:val="00A1739C"/>
    <w:pPr>
      <w:tabs>
        <w:tab w:val="center" w:pos="4153"/>
        <w:tab w:val="right" w:pos="8306"/>
      </w:tabs>
      <w:snapToGrid w:val="0"/>
    </w:pPr>
    <w:rPr>
      <w:sz w:val="20"/>
      <w:szCs w:val="20"/>
    </w:rPr>
  </w:style>
  <w:style w:type="character" w:customStyle="1" w:styleId="aa">
    <w:name w:val="頁尾 字元"/>
    <w:basedOn w:val="a0"/>
    <w:link w:val="a9"/>
    <w:uiPriority w:val="99"/>
    <w:rsid w:val="00A1739C"/>
    <w:rPr>
      <w:sz w:val="20"/>
      <w:szCs w:val="20"/>
    </w:rPr>
  </w:style>
  <w:style w:type="paragraph" w:styleId="ab">
    <w:name w:val="Balloon Text"/>
    <w:basedOn w:val="a"/>
    <w:link w:val="ac"/>
    <w:uiPriority w:val="99"/>
    <w:semiHidden/>
    <w:unhideWhenUsed/>
    <w:rsid w:val="009C742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C7424"/>
    <w:rPr>
      <w:rFonts w:asciiTheme="majorHAnsi" w:eastAsiaTheme="majorEastAsia" w:hAnsiTheme="majorHAnsi" w:cstheme="majorBidi"/>
      <w:sz w:val="18"/>
      <w:szCs w:val="18"/>
    </w:rPr>
  </w:style>
  <w:style w:type="character" w:styleId="ad">
    <w:name w:val="Hyperlink"/>
    <w:basedOn w:val="a0"/>
    <w:uiPriority w:val="99"/>
    <w:unhideWhenUsed/>
    <w:rsid w:val="00E36659"/>
    <w:rPr>
      <w:color w:val="0000FF" w:themeColor="hyperlink"/>
      <w:u w:val="single"/>
    </w:rPr>
  </w:style>
  <w:style w:type="paragraph" w:styleId="ae">
    <w:name w:val="endnote text"/>
    <w:basedOn w:val="a"/>
    <w:link w:val="af"/>
    <w:uiPriority w:val="99"/>
    <w:semiHidden/>
    <w:unhideWhenUsed/>
    <w:rsid w:val="00CC106B"/>
    <w:pPr>
      <w:snapToGrid w:val="0"/>
    </w:pPr>
  </w:style>
  <w:style w:type="character" w:customStyle="1" w:styleId="af">
    <w:name w:val="章節附註文字 字元"/>
    <w:basedOn w:val="a0"/>
    <w:link w:val="ae"/>
    <w:uiPriority w:val="99"/>
    <w:semiHidden/>
    <w:rsid w:val="00CC106B"/>
  </w:style>
  <w:style w:type="character" w:styleId="af0">
    <w:name w:val="endnote reference"/>
    <w:basedOn w:val="a0"/>
    <w:uiPriority w:val="99"/>
    <w:semiHidden/>
    <w:unhideWhenUsed/>
    <w:rsid w:val="00CC10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H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151"/>
    <w:pPr>
      <w:ind w:leftChars="200" w:left="480"/>
    </w:pPr>
    <w:rPr>
      <w:szCs w:val="22"/>
      <w:lang w:eastAsia="zh-TW"/>
    </w:rPr>
  </w:style>
  <w:style w:type="paragraph" w:styleId="a4">
    <w:name w:val="footnote text"/>
    <w:basedOn w:val="a"/>
    <w:link w:val="a5"/>
    <w:uiPriority w:val="99"/>
    <w:semiHidden/>
    <w:unhideWhenUsed/>
    <w:rsid w:val="00143151"/>
    <w:pPr>
      <w:snapToGrid w:val="0"/>
    </w:pPr>
    <w:rPr>
      <w:sz w:val="20"/>
      <w:szCs w:val="20"/>
      <w:lang w:eastAsia="zh-TW"/>
    </w:rPr>
  </w:style>
  <w:style w:type="character" w:customStyle="1" w:styleId="a5">
    <w:name w:val="註腳文字 字元"/>
    <w:basedOn w:val="a0"/>
    <w:link w:val="a4"/>
    <w:uiPriority w:val="99"/>
    <w:semiHidden/>
    <w:rsid w:val="00143151"/>
    <w:rPr>
      <w:sz w:val="20"/>
      <w:szCs w:val="20"/>
      <w:lang w:eastAsia="zh-TW"/>
    </w:rPr>
  </w:style>
  <w:style w:type="character" w:styleId="a6">
    <w:name w:val="footnote reference"/>
    <w:basedOn w:val="a0"/>
    <w:uiPriority w:val="99"/>
    <w:semiHidden/>
    <w:unhideWhenUsed/>
    <w:rsid w:val="00143151"/>
    <w:rPr>
      <w:vertAlign w:val="superscript"/>
    </w:rPr>
  </w:style>
  <w:style w:type="paragraph" w:styleId="a7">
    <w:name w:val="header"/>
    <w:basedOn w:val="a"/>
    <w:link w:val="a8"/>
    <w:uiPriority w:val="99"/>
    <w:unhideWhenUsed/>
    <w:rsid w:val="00A1739C"/>
    <w:pPr>
      <w:tabs>
        <w:tab w:val="center" w:pos="4153"/>
        <w:tab w:val="right" w:pos="8306"/>
      </w:tabs>
      <w:snapToGrid w:val="0"/>
    </w:pPr>
    <w:rPr>
      <w:sz w:val="20"/>
      <w:szCs w:val="20"/>
    </w:rPr>
  </w:style>
  <w:style w:type="character" w:customStyle="1" w:styleId="a8">
    <w:name w:val="頁首 字元"/>
    <w:basedOn w:val="a0"/>
    <w:link w:val="a7"/>
    <w:uiPriority w:val="99"/>
    <w:rsid w:val="00A1739C"/>
    <w:rPr>
      <w:sz w:val="20"/>
      <w:szCs w:val="20"/>
    </w:rPr>
  </w:style>
  <w:style w:type="paragraph" w:styleId="a9">
    <w:name w:val="footer"/>
    <w:basedOn w:val="a"/>
    <w:link w:val="aa"/>
    <w:uiPriority w:val="99"/>
    <w:unhideWhenUsed/>
    <w:rsid w:val="00A1739C"/>
    <w:pPr>
      <w:tabs>
        <w:tab w:val="center" w:pos="4153"/>
        <w:tab w:val="right" w:pos="8306"/>
      </w:tabs>
      <w:snapToGrid w:val="0"/>
    </w:pPr>
    <w:rPr>
      <w:sz w:val="20"/>
      <w:szCs w:val="20"/>
    </w:rPr>
  </w:style>
  <w:style w:type="character" w:customStyle="1" w:styleId="aa">
    <w:name w:val="頁尾 字元"/>
    <w:basedOn w:val="a0"/>
    <w:link w:val="a9"/>
    <w:uiPriority w:val="99"/>
    <w:rsid w:val="00A1739C"/>
    <w:rPr>
      <w:sz w:val="20"/>
      <w:szCs w:val="20"/>
    </w:rPr>
  </w:style>
  <w:style w:type="paragraph" w:styleId="ab">
    <w:name w:val="Balloon Text"/>
    <w:basedOn w:val="a"/>
    <w:link w:val="ac"/>
    <w:uiPriority w:val="99"/>
    <w:semiHidden/>
    <w:unhideWhenUsed/>
    <w:rsid w:val="009C742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C7424"/>
    <w:rPr>
      <w:rFonts w:asciiTheme="majorHAnsi" w:eastAsiaTheme="majorEastAsia" w:hAnsiTheme="majorHAnsi" w:cstheme="majorBidi"/>
      <w:sz w:val="18"/>
      <w:szCs w:val="18"/>
    </w:rPr>
  </w:style>
  <w:style w:type="character" w:styleId="ad">
    <w:name w:val="Hyperlink"/>
    <w:basedOn w:val="a0"/>
    <w:uiPriority w:val="99"/>
    <w:unhideWhenUsed/>
    <w:rsid w:val="00E36659"/>
    <w:rPr>
      <w:color w:val="0000FF" w:themeColor="hyperlink"/>
      <w:u w:val="single"/>
    </w:rPr>
  </w:style>
  <w:style w:type="paragraph" w:styleId="ae">
    <w:name w:val="endnote text"/>
    <w:basedOn w:val="a"/>
    <w:link w:val="af"/>
    <w:uiPriority w:val="99"/>
    <w:semiHidden/>
    <w:unhideWhenUsed/>
    <w:rsid w:val="00CC106B"/>
    <w:pPr>
      <w:snapToGrid w:val="0"/>
    </w:pPr>
  </w:style>
  <w:style w:type="character" w:customStyle="1" w:styleId="af">
    <w:name w:val="章節附註文字 字元"/>
    <w:basedOn w:val="a0"/>
    <w:link w:val="ae"/>
    <w:uiPriority w:val="99"/>
    <w:semiHidden/>
    <w:rsid w:val="00CC106B"/>
  </w:style>
  <w:style w:type="character" w:styleId="af0">
    <w:name w:val="endnote reference"/>
    <w:basedOn w:val="a0"/>
    <w:uiPriority w:val="99"/>
    <w:semiHidden/>
    <w:unhideWhenUsed/>
    <w:rsid w:val="00CC1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06892">
      <w:bodyDiv w:val="1"/>
      <w:marLeft w:val="0"/>
      <w:marRight w:val="0"/>
      <w:marTop w:val="0"/>
      <w:marBottom w:val="0"/>
      <w:divBdr>
        <w:top w:val="none" w:sz="0" w:space="0" w:color="auto"/>
        <w:left w:val="none" w:sz="0" w:space="0" w:color="auto"/>
        <w:bottom w:val="none" w:sz="0" w:space="0" w:color="auto"/>
        <w:right w:val="none" w:sz="0" w:space="0" w:color="auto"/>
      </w:divBdr>
    </w:div>
    <w:div w:id="496772077">
      <w:bodyDiv w:val="1"/>
      <w:marLeft w:val="0"/>
      <w:marRight w:val="0"/>
      <w:marTop w:val="0"/>
      <w:marBottom w:val="0"/>
      <w:divBdr>
        <w:top w:val="none" w:sz="0" w:space="0" w:color="auto"/>
        <w:left w:val="none" w:sz="0" w:space="0" w:color="auto"/>
        <w:bottom w:val="none" w:sz="0" w:space="0" w:color="auto"/>
        <w:right w:val="none" w:sz="0" w:space="0" w:color="auto"/>
      </w:divBdr>
      <w:divsChild>
        <w:div w:id="904608288">
          <w:marLeft w:val="0"/>
          <w:marRight w:val="0"/>
          <w:marTop w:val="0"/>
          <w:marBottom w:val="0"/>
          <w:divBdr>
            <w:top w:val="none" w:sz="0" w:space="0" w:color="auto"/>
            <w:left w:val="none" w:sz="0" w:space="0" w:color="auto"/>
            <w:bottom w:val="none" w:sz="0" w:space="0" w:color="auto"/>
            <w:right w:val="none" w:sz="0" w:space="0" w:color="auto"/>
          </w:divBdr>
        </w:div>
        <w:div w:id="64837614">
          <w:marLeft w:val="0"/>
          <w:marRight w:val="0"/>
          <w:marTop w:val="0"/>
          <w:marBottom w:val="0"/>
          <w:divBdr>
            <w:top w:val="none" w:sz="0" w:space="0" w:color="auto"/>
            <w:left w:val="none" w:sz="0" w:space="0" w:color="auto"/>
            <w:bottom w:val="none" w:sz="0" w:space="0" w:color="auto"/>
            <w:right w:val="none" w:sz="0" w:space="0" w:color="auto"/>
          </w:divBdr>
        </w:div>
        <w:div w:id="1551963098">
          <w:marLeft w:val="0"/>
          <w:marRight w:val="0"/>
          <w:marTop w:val="0"/>
          <w:marBottom w:val="0"/>
          <w:divBdr>
            <w:top w:val="none" w:sz="0" w:space="0" w:color="auto"/>
            <w:left w:val="none" w:sz="0" w:space="0" w:color="auto"/>
            <w:bottom w:val="none" w:sz="0" w:space="0" w:color="auto"/>
            <w:right w:val="none" w:sz="0" w:space="0" w:color="auto"/>
          </w:divBdr>
        </w:div>
      </w:divsChild>
    </w:div>
    <w:div w:id="623271291">
      <w:bodyDiv w:val="1"/>
      <w:marLeft w:val="0"/>
      <w:marRight w:val="0"/>
      <w:marTop w:val="0"/>
      <w:marBottom w:val="0"/>
      <w:divBdr>
        <w:top w:val="none" w:sz="0" w:space="0" w:color="auto"/>
        <w:left w:val="none" w:sz="0" w:space="0" w:color="auto"/>
        <w:bottom w:val="none" w:sz="0" w:space="0" w:color="auto"/>
        <w:right w:val="none" w:sz="0" w:space="0" w:color="auto"/>
      </w:divBdr>
    </w:div>
    <w:div w:id="901259900">
      <w:bodyDiv w:val="1"/>
      <w:marLeft w:val="0"/>
      <w:marRight w:val="0"/>
      <w:marTop w:val="0"/>
      <w:marBottom w:val="0"/>
      <w:divBdr>
        <w:top w:val="none" w:sz="0" w:space="0" w:color="auto"/>
        <w:left w:val="none" w:sz="0" w:space="0" w:color="auto"/>
        <w:bottom w:val="none" w:sz="0" w:space="0" w:color="auto"/>
        <w:right w:val="none" w:sz="0" w:space="0" w:color="auto"/>
      </w:divBdr>
    </w:div>
    <w:div w:id="944458713">
      <w:bodyDiv w:val="1"/>
      <w:marLeft w:val="0"/>
      <w:marRight w:val="0"/>
      <w:marTop w:val="0"/>
      <w:marBottom w:val="0"/>
      <w:divBdr>
        <w:top w:val="none" w:sz="0" w:space="0" w:color="auto"/>
        <w:left w:val="none" w:sz="0" w:space="0" w:color="auto"/>
        <w:bottom w:val="none" w:sz="0" w:space="0" w:color="auto"/>
        <w:right w:val="none" w:sz="0" w:space="0" w:color="auto"/>
      </w:divBdr>
    </w:div>
    <w:div w:id="1012026176">
      <w:bodyDiv w:val="1"/>
      <w:marLeft w:val="0"/>
      <w:marRight w:val="0"/>
      <w:marTop w:val="0"/>
      <w:marBottom w:val="0"/>
      <w:divBdr>
        <w:top w:val="none" w:sz="0" w:space="0" w:color="auto"/>
        <w:left w:val="none" w:sz="0" w:space="0" w:color="auto"/>
        <w:bottom w:val="none" w:sz="0" w:space="0" w:color="auto"/>
        <w:right w:val="none" w:sz="0" w:space="0" w:color="auto"/>
      </w:divBdr>
    </w:div>
    <w:div w:id="1353727168">
      <w:bodyDiv w:val="1"/>
      <w:marLeft w:val="0"/>
      <w:marRight w:val="0"/>
      <w:marTop w:val="0"/>
      <w:marBottom w:val="0"/>
      <w:divBdr>
        <w:top w:val="none" w:sz="0" w:space="0" w:color="auto"/>
        <w:left w:val="none" w:sz="0" w:space="0" w:color="auto"/>
        <w:bottom w:val="none" w:sz="0" w:space="0" w:color="auto"/>
        <w:right w:val="none" w:sz="0" w:space="0" w:color="auto"/>
      </w:divBdr>
    </w:div>
    <w:div w:id="1564222006">
      <w:bodyDiv w:val="1"/>
      <w:marLeft w:val="0"/>
      <w:marRight w:val="0"/>
      <w:marTop w:val="0"/>
      <w:marBottom w:val="0"/>
      <w:divBdr>
        <w:top w:val="none" w:sz="0" w:space="0" w:color="auto"/>
        <w:left w:val="none" w:sz="0" w:space="0" w:color="auto"/>
        <w:bottom w:val="none" w:sz="0" w:space="0" w:color="auto"/>
        <w:right w:val="none" w:sz="0" w:space="0" w:color="auto"/>
      </w:divBdr>
    </w:div>
    <w:div w:id="1612392080">
      <w:bodyDiv w:val="1"/>
      <w:marLeft w:val="0"/>
      <w:marRight w:val="0"/>
      <w:marTop w:val="0"/>
      <w:marBottom w:val="0"/>
      <w:divBdr>
        <w:top w:val="none" w:sz="0" w:space="0" w:color="auto"/>
        <w:left w:val="none" w:sz="0" w:space="0" w:color="auto"/>
        <w:bottom w:val="none" w:sz="0" w:space="0" w:color="auto"/>
        <w:right w:val="none" w:sz="0" w:space="0" w:color="auto"/>
      </w:divBdr>
    </w:div>
    <w:div w:id="1668633537">
      <w:bodyDiv w:val="1"/>
      <w:marLeft w:val="0"/>
      <w:marRight w:val="0"/>
      <w:marTop w:val="0"/>
      <w:marBottom w:val="0"/>
      <w:divBdr>
        <w:top w:val="none" w:sz="0" w:space="0" w:color="auto"/>
        <w:left w:val="none" w:sz="0" w:space="0" w:color="auto"/>
        <w:bottom w:val="none" w:sz="0" w:space="0" w:color="auto"/>
        <w:right w:val="none" w:sz="0" w:space="0" w:color="auto"/>
      </w:divBdr>
    </w:div>
    <w:div w:id="1769810224">
      <w:bodyDiv w:val="1"/>
      <w:marLeft w:val="0"/>
      <w:marRight w:val="0"/>
      <w:marTop w:val="0"/>
      <w:marBottom w:val="0"/>
      <w:divBdr>
        <w:top w:val="none" w:sz="0" w:space="0" w:color="auto"/>
        <w:left w:val="none" w:sz="0" w:space="0" w:color="auto"/>
        <w:bottom w:val="none" w:sz="0" w:space="0" w:color="auto"/>
        <w:right w:val="none" w:sz="0" w:space="0" w:color="auto"/>
      </w:divBdr>
    </w:div>
    <w:div w:id="1827821130">
      <w:bodyDiv w:val="1"/>
      <w:marLeft w:val="0"/>
      <w:marRight w:val="0"/>
      <w:marTop w:val="0"/>
      <w:marBottom w:val="0"/>
      <w:divBdr>
        <w:top w:val="none" w:sz="0" w:space="0" w:color="auto"/>
        <w:left w:val="none" w:sz="0" w:space="0" w:color="auto"/>
        <w:bottom w:val="none" w:sz="0" w:space="0" w:color="auto"/>
        <w:right w:val="none" w:sz="0" w:space="0" w:color="auto"/>
      </w:divBdr>
    </w:div>
    <w:div w:id="2042242762">
      <w:bodyDiv w:val="1"/>
      <w:marLeft w:val="0"/>
      <w:marRight w:val="0"/>
      <w:marTop w:val="0"/>
      <w:marBottom w:val="0"/>
      <w:divBdr>
        <w:top w:val="none" w:sz="0" w:space="0" w:color="auto"/>
        <w:left w:val="none" w:sz="0" w:space="0" w:color="auto"/>
        <w:bottom w:val="none" w:sz="0" w:space="0" w:color="auto"/>
        <w:right w:val="none" w:sz="0" w:space="0" w:color="auto"/>
      </w:divBdr>
    </w:div>
    <w:div w:id="213898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b.gov.hk/tc/about-edb/publications-stat/figures/enrol-by-leve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co.gov.hk/yr13-14/chinese/panels/ed/ed_ie/papers/ed_ie0708cb4-897-2-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174-DBB2-4173-90EC-191889EC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722</Words>
  <Characters>4117</Characters>
  <Application>Microsoft Office Word</Application>
  <DocSecurity>0</DocSecurity>
  <Lines>34</Lines>
  <Paragraphs>9</Paragraphs>
  <ScaleCrop>false</ScaleCrop>
  <Company>Hewlett-Packard Company</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Hui</dc:creator>
  <cp:lastModifiedBy>Yuen</cp:lastModifiedBy>
  <cp:revision>24</cp:revision>
  <cp:lastPrinted>2015-12-29T04:17:00Z</cp:lastPrinted>
  <dcterms:created xsi:type="dcterms:W3CDTF">2015-12-28T04:45:00Z</dcterms:created>
  <dcterms:modified xsi:type="dcterms:W3CDTF">2016-01-04T06:23:00Z</dcterms:modified>
</cp:coreProperties>
</file>