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57" w:rsidRPr="001B3542" w:rsidRDefault="00EE19FD" w:rsidP="001B3542">
      <w:pPr>
        <w:jc w:val="center"/>
        <w:rPr>
          <w:rFonts w:ascii="Times New Roman" w:eastAsia="新細明體" w:hAnsi="Times New Roman" w:cs="Times New Roman"/>
          <w:b/>
          <w:szCs w:val="24"/>
          <w:highlight w:val="yellow"/>
          <w:u w:val="single"/>
        </w:rPr>
      </w:pPr>
      <w:r w:rsidRPr="001B3542">
        <w:rPr>
          <w:rFonts w:ascii="Times New Roman" w:eastAsia="新細明體" w:hAnsi="Times New Roman" w:cs="Times New Roman"/>
          <w:b/>
          <w:szCs w:val="24"/>
          <w:u w:val="single"/>
          <w:lang w:eastAsia="zh-HK"/>
        </w:rPr>
        <w:t>扶貧政策</w:t>
      </w:r>
      <w:proofErr w:type="gramStart"/>
      <w:r w:rsidRPr="001B3542">
        <w:rPr>
          <w:rFonts w:ascii="Times New Roman" w:eastAsia="新細明體" w:hAnsi="Times New Roman" w:cs="Times New Roman"/>
          <w:b/>
          <w:szCs w:val="24"/>
          <w:u w:val="single"/>
          <w:lang w:eastAsia="zh-HK"/>
        </w:rPr>
        <w:t>不對焦</w:t>
      </w:r>
      <w:proofErr w:type="gramEnd"/>
      <w:r w:rsidRPr="001B3542">
        <w:rPr>
          <w:rFonts w:ascii="Times New Roman" w:eastAsia="新細明體" w:hAnsi="Times New Roman" w:cs="Times New Roman"/>
          <w:b/>
          <w:szCs w:val="24"/>
          <w:u w:val="single"/>
          <w:lang w:eastAsia="zh-HK"/>
        </w:rPr>
        <w:t xml:space="preserve"> </w:t>
      </w:r>
      <w:r w:rsidRPr="001B3542">
        <w:rPr>
          <w:rFonts w:ascii="Times New Roman" w:eastAsia="新細明體" w:hAnsi="Times New Roman" w:cs="Times New Roman"/>
          <w:b/>
          <w:szCs w:val="24"/>
          <w:u w:val="single"/>
          <w:lang w:eastAsia="zh-HK"/>
        </w:rPr>
        <w:t>劏房問題未解決</w:t>
      </w:r>
    </w:p>
    <w:p w:rsidR="003966DE" w:rsidRPr="001B3542" w:rsidRDefault="001B3542" w:rsidP="001B3542">
      <w:pPr>
        <w:jc w:val="center"/>
        <w:rPr>
          <w:rFonts w:ascii="Times New Roman" w:eastAsia="新細明體" w:hAnsi="Times New Roman" w:cs="Times New Roman"/>
          <w:b/>
          <w:szCs w:val="24"/>
          <w:u w:val="single"/>
        </w:rPr>
      </w:pPr>
      <w:r w:rsidRPr="001B3542">
        <w:rPr>
          <w:rFonts w:ascii="Times New Roman" w:eastAsia="新細明體" w:hAnsi="Times New Roman" w:cs="Times New Roman"/>
          <w:b/>
          <w:szCs w:val="24"/>
          <w:u w:val="single"/>
        </w:rPr>
        <w:t>香港社區組織協會</w:t>
      </w:r>
      <w:r w:rsidRPr="001B3542">
        <w:rPr>
          <w:rFonts w:ascii="Times New Roman" w:eastAsia="新細明體" w:hAnsi="Times New Roman" w:cs="Times New Roman"/>
          <w:b/>
          <w:szCs w:val="24"/>
          <w:u w:val="single"/>
        </w:rPr>
        <w:t xml:space="preserve"> </w:t>
      </w:r>
      <w:r w:rsidR="00924551" w:rsidRPr="001B3542">
        <w:rPr>
          <w:rFonts w:ascii="Times New Roman" w:eastAsia="新細明體" w:hAnsi="Times New Roman" w:cs="Times New Roman"/>
          <w:b/>
          <w:szCs w:val="24"/>
          <w:u w:val="single"/>
        </w:rPr>
        <w:t>2016</w:t>
      </w:r>
      <w:r w:rsidR="00924551" w:rsidRPr="001B3542">
        <w:rPr>
          <w:rFonts w:ascii="Times New Roman" w:eastAsia="新細明體" w:hAnsi="Times New Roman" w:cs="Times New Roman"/>
          <w:b/>
          <w:szCs w:val="24"/>
          <w:u w:val="single"/>
        </w:rPr>
        <w:t>基層</w:t>
      </w:r>
      <w:r w:rsidR="00190E70" w:rsidRPr="001B3542">
        <w:rPr>
          <w:rFonts w:ascii="Times New Roman" w:eastAsia="新細明體" w:hAnsi="Times New Roman" w:cs="Times New Roman"/>
          <w:b/>
          <w:szCs w:val="24"/>
          <w:u w:val="single"/>
        </w:rPr>
        <w:t>租</w:t>
      </w:r>
      <w:r w:rsidR="00EE19FD" w:rsidRPr="001B3542">
        <w:rPr>
          <w:rFonts w:ascii="Times New Roman" w:eastAsia="新細明體" w:hAnsi="Times New Roman" w:cs="Times New Roman"/>
          <w:b/>
          <w:szCs w:val="24"/>
          <w:u w:val="single"/>
          <w:lang w:eastAsia="zh-HK"/>
        </w:rPr>
        <w:t>戶調查研究發佈</w:t>
      </w:r>
      <w:r w:rsidR="00504957" w:rsidRPr="001B3542">
        <w:rPr>
          <w:rFonts w:ascii="Times New Roman" w:eastAsia="新細明體" w:hAnsi="Times New Roman" w:cs="Times New Roman"/>
          <w:b/>
          <w:szCs w:val="24"/>
          <w:u w:val="single"/>
        </w:rPr>
        <w:t>會</w:t>
      </w:r>
      <w:r w:rsidR="00EE19FD" w:rsidRPr="001B3542">
        <w:rPr>
          <w:rFonts w:ascii="Times New Roman" w:eastAsia="新細明體" w:hAnsi="Times New Roman" w:cs="Times New Roman"/>
          <w:b/>
          <w:szCs w:val="24"/>
          <w:u w:val="single"/>
        </w:rPr>
        <w:t xml:space="preserve"> </w:t>
      </w:r>
      <w:r w:rsidR="00504957" w:rsidRPr="001B3542">
        <w:rPr>
          <w:rFonts w:ascii="Times New Roman" w:eastAsia="新細明體" w:hAnsi="Times New Roman" w:cs="Times New Roman"/>
          <w:b/>
          <w:szCs w:val="24"/>
          <w:u w:val="single"/>
        </w:rPr>
        <w:t>新聞稿</w:t>
      </w:r>
    </w:p>
    <w:p w:rsidR="001B3542" w:rsidRDefault="001B3542" w:rsidP="001B3542">
      <w:pPr>
        <w:jc w:val="both"/>
        <w:rPr>
          <w:rFonts w:ascii="Times New Roman" w:eastAsia="新細明體" w:hAnsi="Times New Roman" w:cs="Times New Roman" w:hint="eastAsia"/>
          <w:color w:val="000000"/>
          <w:spacing w:val="7"/>
          <w:szCs w:val="24"/>
        </w:rPr>
      </w:pPr>
    </w:p>
    <w:p w:rsidR="00781B75" w:rsidRPr="001B3542" w:rsidRDefault="00781B75" w:rsidP="001B3542">
      <w:pPr>
        <w:jc w:val="both"/>
        <w:rPr>
          <w:rFonts w:ascii="Times New Roman" w:eastAsia="新細明體" w:hAnsi="Times New Roman" w:cs="Times New Roman"/>
          <w:color w:val="000000" w:themeColor="text1"/>
          <w:szCs w:val="48"/>
          <w:lang w:eastAsia="zh-HK"/>
        </w:rPr>
      </w:pPr>
      <w:r w:rsidRPr="001B3542">
        <w:rPr>
          <w:rFonts w:ascii="Times New Roman" w:eastAsia="新細明體" w:hAnsi="Times New Roman" w:cs="Times New Roman"/>
          <w:color w:val="000000"/>
          <w:spacing w:val="7"/>
          <w:szCs w:val="24"/>
        </w:rPr>
        <w:t xml:space="preserve">  </w:t>
      </w:r>
      <w:r w:rsidRPr="001B3542">
        <w:rPr>
          <w:rFonts w:ascii="Times New Roman" w:eastAsia="新細明體" w:hAnsi="Times New Roman" w:cs="Times New Roman"/>
          <w:color w:val="000000"/>
          <w:spacing w:val="7"/>
          <w:szCs w:val="24"/>
        </w:rPr>
        <w:t>本會早前</w:t>
      </w:r>
      <w:r w:rsidRPr="001B3542">
        <w:rPr>
          <w:rFonts w:ascii="Times New Roman" w:eastAsia="新細明體" w:hAnsi="Times New Roman" w:cs="Times New Roman"/>
          <w:szCs w:val="24"/>
        </w:rPr>
        <w:t>抽樣</w:t>
      </w:r>
      <w:r w:rsidRPr="001B3542">
        <w:rPr>
          <w:rFonts w:ascii="Times New Roman" w:eastAsia="新細明體" w:hAnsi="Times New Roman" w:cs="Times New Roman"/>
          <w:color w:val="000000"/>
          <w:spacing w:val="7"/>
          <w:szCs w:val="24"/>
        </w:rPr>
        <w:t>對</w:t>
      </w:r>
      <w:r w:rsidRPr="001B3542">
        <w:rPr>
          <w:rFonts w:ascii="Times New Roman" w:eastAsia="新細明體" w:hAnsi="Times New Roman" w:cs="Times New Roman"/>
          <w:color w:val="000000"/>
          <w:spacing w:val="7"/>
          <w:szCs w:val="24"/>
        </w:rPr>
        <w:t>1</w:t>
      </w:r>
      <w:r w:rsidR="00046EB6">
        <w:rPr>
          <w:rFonts w:ascii="Times New Roman" w:eastAsia="新細明體" w:hAnsi="Times New Roman" w:cs="Times New Roman" w:hint="eastAsia"/>
          <w:color w:val="000000"/>
          <w:spacing w:val="7"/>
          <w:szCs w:val="24"/>
        </w:rPr>
        <w:t>,</w:t>
      </w:r>
      <w:bookmarkStart w:id="0" w:name="_GoBack"/>
      <w:bookmarkEnd w:id="0"/>
      <w:r w:rsidRPr="001B3542">
        <w:rPr>
          <w:rFonts w:ascii="Times New Roman" w:eastAsia="新細明體" w:hAnsi="Times New Roman" w:cs="Times New Roman"/>
          <w:color w:val="000000"/>
          <w:spacing w:val="7"/>
          <w:szCs w:val="24"/>
        </w:rPr>
        <w:t>261</w:t>
      </w:r>
      <w:r w:rsidRPr="001B3542">
        <w:rPr>
          <w:rFonts w:ascii="Times New Roman" w:eastAsia="新細明體" w:hAnsi="Times New Roman" w:cs="Times New Roman"/>
          <w:color w:val="000000"/>
          <w:spacing w:val="7"/>
          <w:szCs w:val="24"/>
        </w:rPr>
        <w:t>名在</w:t>
      </w:r>
      <w:r w:rsidRPr="001B3542">
        <w:rPr>
          <w:rFonts w:ascii="Times New Roman" w:eastAsia="新細明體" w:hAnsi="Times New Roman" w:cs="Times New Roman"/>
          <w:spacing w:val="15"/>
          <w:szCs w:val="24"/>
          <w:shd w:val="clear" w:color="auto" w:fill="FFFFFF"/>
        </w:rPr>
        <w:t>2016</w:t>
      </w:r>
      <w:r w:rsidRPr="001B3542">
        <w:rPr>
          <w:rFonts w:ascii="Times New Roman" w:eastAsia="新細明體" w:hAnsi="Times New Roman" w:cs="Times New Roman"/>
          <w:spacing w:val="15"/>
          <w:szCs w:val="24"/>
          <w:shd w:val="clear" w:color="auto" w:fill="FFFFFF"/>
        </w:rPr>
        <w:t>年</w:t>
      </w:r>
      <w:r w:rsidRPr="001B3542">
        <w:rPr>
          <w:rFonts w:ascii="Times New Roman" w:eastAsia="新細明體" w:hAnsi="Times New Roman" w:cs="Times New Roman"/>
          <w:color w:val="000000"/>
          <w:spacing w:val="7"/>
          <w:szCs w:val="24"/>
        </w:rPr>
        <w:t>租</w:t>
      </w:r>
      <w:proofErr w:type="gramStart"/>
      <w:r w:rsidRPr="001B3542">
        <w:rPr>
          <w:rFonts w:ascii="Times New Roman" w:eastAsia="新細明體" w:hAnsi="Times New Roman" w:cs="Times New Roman"/>
          <w:color w:val="000000"/>
          <w:spacing w:val="7"/>
          <w:szCs w:val="24"/>
        </w:rPr>
        <w:t>住閣仔</w:t>
      </w:r>
      <w:proofErr w:type="gramEnd"/>
      <w:r w:rsidRPr="001B3542">
        <w:rPr>
          <w:rFonts w:ascii="Times New Roman" w:eastAsia="新細明體" w:hAnsi="Times New Roman" w:cs="Times New Roman"/>
          <w:color w:val="000000"/>
          <w:spacing w:val="7"/>
          <w:szCs w:val="24"/>
        </w:rPr>
        <w:t>、</w:t>
      </w:r>
      <w:r w:rsidRPr="001B3542">
        <w:rPr>
          <w:rFonts w:ascii="Times New Roman" w:eastAsia="新細明體" w:hAnsi="Times New Roman" w:cs="Times New Roman"/>
          <w:szCs w:val="24"/>
        </w:rPr>
        <w:t>村</w:t>
      </w:r>
      <w:r w:rsidRPr="001B3542">
        <w:rPr>
          <w:rFonts w:ascii="Times New Roman" w:eastAsia="新細明體" w:hAnsi="Times New Roman" w:cs="Times New Roman"/>
          <w:color w:val="000000"/>
          <w:spacing w:val="7"/>
          <w:szCs w:val="24"/>
        </w:rPr>
        <w:t>屋、私樓板房和套房的</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無津貼</w:t>
      </w:r>
      <w:r w:rsidRPr="001B3542">
        <w:rPr>
          <w:rFonts w:ascii="Times New Roman" w:eastAsia="新細明體" w:hAnsi="Times New Roman" w:cs="Times New Roman"/>
          <w:color w:val="000000"/>
          <w:spacing w:val="15"/>
          <w:szCs w:val="24"/>
          <w:shd w:val="clear" w:color="auto" w:fill="FFFFFF"/>
        </w:rPr>
        <w:t>申請</w:t>
      </w:r>
      <w:r w:rsidRPr="001B3542">
        <w:rPr>
          <w:rFonts w:ascii="Times New Roman" w:eastAsia="新細明體" w:hAnsi="Times New Roman" w:cs="Times New Roman"/>
          <w:color w:val="000000"/>
          <w:spacing w:val="7"/>
          <w:szCs w:val="24"/>
        </w:rPr>
        <w:t>者進行問卷調查，</w:t>
      </w:r>
      <w:r w:rsidRPr="001B3542">
        <w:rPr>
          <w:rFonts w:ascii="Times New Roman" w:eastAsia="新細明體" w:hAnsi="Times New Roman" w:cs="Times New Roman"/>
          <w:szCs w:val="24"/>
        </w:rPr>
        <w:t>調查</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無住戶的租金及收入狀況並對比</w:t>
      </w:r>
      <w:r w:rsidRPr="001B3542">
        <w:rPr>
          <w:rFonts w:ascii="Times New Roman" w:eastAsia="新細明體" w:hAnsi="Times New Roman" w:cs="Times New Roman"/>
          <w:szCs w:val="24"/>
        </w:rPr>
        <w:t>2012</w:t>
      </w:r>
      <w:r w:rsidR="002C0A18" w:rsidRPr="001B3542">
        <w:rPr>
          <w:rFonts w:ascii="Times New Roman" w:eastAsia="新細明體" w:hAnsi="Times New Roman" w:cs="Times New Roman"/>
          <w:szCs w:val="24"/>
        </w:rPr>
        <w:t>-2016</w:t>
      </w:r>
      <w:r w:rsidRPr="001B3542">
        <w:rPr>
          <w:rFonts w:ascii="Times New Roman" w:eastAsia="新細明體" w:hAnsi="Times New Roman" w:cs="Times New Roman"/>
          <w:szCs w:val="24"/>
        </w:rPr>
        <w:t>年相同調查的結果，量度</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無住戶之入息、租金壓力的增減、</w:t>
      </w:r>
      <w:r w:rsidRPr="001B3542">
        <w:rPr>
          <w:rFonts w:ascii="Times New Roman" w:eastAsia="新細明體" w:hAnsi="Times New Roman" w:cs="Times New Roman"/>
          <w:color w:val="000000"/>
          <w:spacing w:val="7"/>
          <w:szCs w:val="24"/>
        </w:rPr>
        <w:t>發現合資格的領取</w:t>
      </w:r>
      <w:r w:rsidRPr="001B3542">
        <w:rPr>
          <w:rFonts w:ascii="Times New Roman" w:eastAsia="新細明體" w:hAnsi="Times New Roman" w:cs="Times New Roman"/>
          <w:color w:val="000000"/>
          <w:spacing w:val="7"/>
          <w:szCs w:val="24"/>
        </w:rPr>
        <w:t>N</w:t>
      </w:r>
      <w:r w:rsidRPr="001B3542">
        <w:rPr>
          <w:rFonts w:ascii="Times New Roman" w:eastAsia="新細明體" w:hAnsi="Times New Roman" w:cs="Times New Roman"/>
          <w:color w:val="000000"/>
          <w:spacing w:val="7"/>
          <w:szCs w:val="24"/>
        </w:rPr>
        <w:t>無人士津貼的家庭未能在恆常的</w:t>
      </w:r>
      <w:r w:rsidRPr="001B3542">
        <w:rPr>
          <w:rFonts w:ascii="Times New Roman" w:eastAsia="新細明體" w:hAnsi="Times New Roman" w:cs="Times New Roman"/>
          <w:szCs w:val="24"/>
        </w:rPr>
        <w:t>扶貧政策中</w:t>
      </w:r>
      <w:r w:rsidRPr="001B3542">
        <w:rPr>
          <w:rFonts w:ascii="Times New Roman" w:eastAsia="新細明體" w:hAnsi="Times New Roman" w:cs="Times New Roman"/>
          <w:color w:val="000000"/>
          <w:spacing w:val="7"/>
          <w:szCs w:val="24"/>
        </w:rPr>
        <w:t>得到援助。本會因此為在今日</w:t>
      </w:r>
      <w:r w:rsidRPr="001B3542">
        <w:rPr>
          <w:rFonts w:ascii="Times New Roman" w:eastAsia="新細明體" w:hAnsi="Times New Roman" w:cs="Times New Roman"/>
          <w:color w:val="000000"/>
          <w:spacing w:val="7"/>
          <w:szCs w:val="24"/>
        </w:rPr>
        <w:t>(12</w:t>
      </w:r>
      <w:r w:rsidRPr="001B3542">
        <w:rPr>
          <w:rFonts w:ascii="Times New Roman" w:eastAsia="新細明體" w:hAnsi="Times New Roman" w:cs="Times New Roman"/>
          <w:color w:val="000000"/>
          <w:spacing w:val="7"/>
          <w:szCs w:val="24"/>
        </w:rPr>
        <w:t>月</w:t>
      </w:r>
      <w:r w:rsidRPr="001B3542">
        <w:rPr>
          <w:rFonts w:ascii="Times New Roman" w:eastAsia="新細明體" w:hAnsi="Times New Roman" w:cs="Times New Roman"/>
          <w:color w:val="000000"/>
          <w:spacing w:val="7"/>
          <w:szCs w:val="24"/>
        </w:rPr>
        <w:t>11</w:t>
      </w:r>
      <w:r w:rsidRPr="001B3542">
        <w:rPr>
          <w:rFonts w:ascii="Times New Roman" w:eastAsia="新細明體" w:hAnsi="Times New Roman" w:cs="Times New Roman"/>
          <w:color w:val="000000"/>
          <w:spacing w:val="7"/>
          <w:szCs w:val="24"/>
        </w:rPr>
        <w:t>日</w:t>
      </w:r>
      <w:r w:rsidRPr="001B3542">
        <w:rPr>
          <w:rFonts w:ascii="Times New Roman" w:eastAsia="新細明體" w:hAnsi="Times New Roman" w:cs="Times New Roman"/>
          <w:color w:val="000000"/>
          <w:spacing w:val="7"/>
          <w:szCs w:val="24"/>
        </w:rPr>
        <w:t>)</w:t>
      </w:r>
      <w:r w:rsidRPr="001B3542">
        <w:rPr>
          <w:rFonts w:ascii="Times New Roman" w:eastAsia="新細明體" w:hAnsi="Times New Roman" w:cs="Times New Roman"/>
          <w:color w:val="000000" w:themeColor="text1"/>
          <w:szCs w:val="48"/>
          <w:lang w:eastAsia="zh-HK"/>
        </w:rPr>
        <w:t>聯同一眾</w:t>
      </w:r>
      <w:r w:rsidRPr="001B3542">
        <w:rPr>
          <w:rFonts w:ascii="Times New Roman" w:eastAsia="新細明體" w:hAnsi="Times New Roman" w:cs="Times New Roman"/>
          <w:color w:val="000000" w:themeColor="text1"/>
          <w:szCs w:val="48"/>
          <w:lang w:eastAsia="zh-HK"/>
        </w:rPr>
        <w:t>N</w:t>
      </w:r>
      <w:r w:rsidRPr="001B3542">
        <w:rPr>
          <w:rFonts w:ascii="Times New Roman" w:eastAsia="新細明體" w:hAnsi="Times New Roman" w:cs="Times New Roman"/>
          <w:color w:val="000000" w:themeColor="text1"/>
          <w:szCs w:val="48"/>
          <w:lang w:eastAsia="zh-HK"/>
        </w:rPr>
        <w:t>無人士召開記者會，</w:t>
      </w:r>
      <w:r w:rsidRPr="001B3542">
        <w:rPr>
          <w:rFonts w:ascii="Times New Roman" w:eastAsia="新細明體" w:hAnsi="Times New Roman" w:cs="Times New Roman"/>
          <w:color w:val="000000"/>
          <w:spacing w:val="7"/>
          <w:szCs w:val="24"/>
        </w:rPr>
        <w:t>公佈上述調查結果，</w:t>
      </w:r>
      <w:r w:rsidRPr="001B3542">
        <w:rPr>
          <w:rFonts w:ascii="Times New Roman" w:eastAsia="新細明體" w:hAnsi="Times New Roman" w:cs="Times New Roman"/>
          <w:color w:val="000000" w:themeColor="text1"/>
          <w:szCs w:val="48"/>
          <w:lang w:eastAsia="zh-HK"/>
        </w:rPr>
        <w:t>申訴政府扶貧政策</w:t>
      </w:r>
      <w:r w:rsidRPr="001B3542">
        <w:rPr>
          <w:rFonts w:ascii="Times New Roman" w:eastAsia="新細明體" w:hAnsi="Times New Roman" w:cs="Times New Roman"/>
          <w:color w:val="000000" w:themeColor="text1"/>
          <w:szCs w:val="48"/>
        </w:rPr>
        <w:t>不</w:t>
      </w:r>
      <w:r w:rsidRPr="001B3542">
        <w:rPr>
          <w:rFonts w:ascii="Times New Roman" w:eastAsia="新細明體" w:hAnsi="Times New Roman" w:cs="Times New Roman"/>
          <w:color w:val="000000" w:themeColor="text1"/>
          <w:szCs w:val="48"/>
          <w:lang w:eastAsia="zh-HK"/>
        </w:rPr>
        <w:t>到位，</w:t>
      </w:r>
      <w:r w:rsidRPr="001B3542">
        <w:rPr>
          <w:rFonts w:ascii="Times New Roman" w:eastAsia="新細明體" w:hAnsi="Times New Roman" w:cs="Times New Roman"/>
          <w:color w:val="000000" w:themeColor="text1"/>
          <w:szCs w:val="48"/>
        </w:rPr>
        <w:t>漠</w:t>
      </w:r>
      <w:r w:rsidRPr="001B3542">
        <w:rPr>
          <w:rFonts w:ascii="Times New Roman" w:eastAsia="新細明體" w:hAnsi="Times New Roman" w:cs="Times New Roman"/>
          <w:color w:val="000000" w:themeColor="text1"/>
          <w:szCs w:val="48"/>
          <w:lang w:eastAsia="zh-HK"/>
        </w:rPr>
        <w:t>視基層劏房戶之需要。</w:t>
      </w:r>
    </w:p>
    <w:p w:rsidR="00781B75" w:rsidRPr="001B3542" w:rsidRDefault="00781B75" w:rsidP="001B3542">
      <w:pPr>
        <w:jc w:val="both"/>
        <w:rPr>
          <w:rFonts w:ascii="Times New Roman" w:eastAsia="新細明體" w:hAnsi="Times New Roman" w:cs="Times New Roman"/>
          <w:color w:val="000000" w:themeColor="text1"/>
          <w:szCs w:val="48"/>
          <w:lang w:eastAsia="zh-HK"/>
        </w:rPr>
      </w:pPr>
    </w:p>
    <w:p w:rsidR="00781B75" w:rsidRPr="001B3542" w:rsidRDefault="00781B75" w:rsidP="001B3542">
      <w:pPr>
        <w:jc w:val="both"/>
        <w:rPr>
          <w:rFonts w:ascii="Times New Roman" w:eastAsia="新細明體" w:hAnsi="Times New Roman" w:cs="Times New Roman"/>
          <w:b/>
          <w:szCs w:val="24"/>
        </w:rPr>
      </w:pPr>
      <w:r w:rsidRPr="001B3542">
        <w:rPr>
          <w:rFonts w:ascii="Times New Roman" w:eastAsia="新細明體" w:hAnsi="Times New Roman" w:cs="Times New Roman"/>
          <w:b/>
          <w:color w:val="000000"/>
          <w:spacing w:val="7"/>
          <w:szCs w:val="24"/>
        </w:rPr>
        <w:t>調查背景</w:t>
      </w:r>
    </w:p>
    <w:p w:rsidR="005F6143" w:rsidRPr="001B3542" w:rsidRDefault="00AA5FDF" w:rsidP="001B3542">
      <w:pPr>
        <w:pStyle w:val="ab"/>
        <w:numPr>
          <w:ilvl w:val="0"/>
          <w:numId w:val="5"/>
        </w:numPr>
        <w:ind w:leftChars="0"/>
        <w:jc w:val="both"/>
        <w:rPr>
          <w:rFonts w:ascii="Times New Roman" w:eastAsia="新細明體" w:hAnsi="Times New Roman" w:cs="Times New Roman"/>
          <w:b/>
          <w:spacing w:val="7"/>
          <w:szCs w:val="24"/>
        </w:rPr>
      </w:pPr>
      <w:r w:rsidRPr="001B3542">
        <w:rPr>
          <w:rFonts w:ascii="Times New Roman" w:eastAsia="新細明體" w:hAnsi="Times New Roman" w:cs="Times New Roman"/>
          <w:b/>
          <w:szCs w:val="24"/>
          <w:lang w:eastAsia="zh-HK"/>
        </w:rPr>
        <w:t>劏房</w:t>
      </w:r>
      <w:r w:rsidR="00A17B31" w:rsidRPr="001B3542">
        <w:rPr>
          <w:rFonts w:ascii="Times New Roman" w:eastAsia="新細明體" w:hAnsi="Times New Roman" w:cs="Times New Roman"/>
          <w:b/>
          <w:szCs w:val="24"/>
        </w:rPr>
        <w:t>貴租</w:t>
      </w:r>
      <w:r w:rsidR="00781B75" w:rsidRPr="001B3542">
        <w:rPr>
          <w:rFonts w:ascii="Times New Roman" w:eastAsia="新細明體" w:hAnsi="Times New Roman" w:cs="Times New Roman"/>
          <w:b/>
          <w:szCs w:val="24"/>
        </w:rPr>
        <w:t>嚴峻</w:t>
      </w:r>
      <w:r w:rsidRPr="001B3542">
        <w:rPr>
          <w:rFonts w:ascii="Times New Roman" w:eastAsia="新細明體" w:hAnsi="Times New Roman" w:cs="Times New Roman"/>
          <w:b/>
          <w:szCs w:val="24"/>
          <w:lang w:eastAsia="zh-HK"/>
        </w:rPr>
        <w:t>，</w:t>
      </w:r>
      <w:r w:rsidR="00781B75" w:rsidRPr="001B3542">
        <w:rPr>
          <w:rFonts w:ascii="Times New Roman" w:eastAsia="新細明體" w:hAnsi="Times New Roman" w:cs="Times New Roman"/>
          <w:b/>
          <w:szCs w:val="24"/>
        </w:rPr>
        <w:t>N</w:t>
      </w:r>
      <w:r w:rsidR="00781B75" w:rsidRPr="001B3542">
        <w:rPr>
          <w:rFonts w:ascii="Times New Roman" w:eastAsia="新細明體" w:hAnsi="Times New Roman" w:cs="Times New Roman"/>
          <w:b/>
          <w:szCs w:val="24"/>
        </w:rPr>
        <w:t>無家庭無支援</w:t>
      </w:r>
    </w:p>
    <w:p w:rsidR="00781B75" w:rsidRPr="001B3542" w:rsidRDefault="00332942" w:rsidP="001B3542">
      <w:pPr>
        <w:jc w:val="both"/>
        <w:rPr>
          <w:rFonts w:ascii="Times New Roman" w:eastAsia="新細明體" w:hAnsi="Times New Roman" w:cs="Times New Roman"/>
          <w:b/>
          <w:szCs w:val="24"/>
        </w:rPr>
      </w:pPr>
      <w:r w:rsidRPr="001B3542">
        <w:rPr>
          <w:rFonts w:ascii="Times New Roman" w:eastAsia="新細明體" w:hAnsi="Times New Roman" w:cs="Times New Roman"/>
          <w:szCs w:val="24"/>
        </w:rPr>
        <w:t xml:space="preserve">　</w:t>
      </w:r>
      <w:r w:rsidR="004A6E26" w:rsidRPr="001B3542">
        <w:rPr>
          <w:rFonts w:ascii="Times New Roman" w:eastAsia="新細明體" w:hAnsi="Times New Roman" w:cs="Times New Roman"/>
          <w:szCs w:val="24"/>
        </w:rPr>
        <w:t xml:space="preserve"> </w:t>
      </w:r>
      <w:r w:rsidR="00781B75" w:rsidRPr="001B3542">
        <w:rPr>
          <w:rFonts w:ascii="Times New Roman" w:eastAsia="新細明體" w:hAnsi="Times New Roman" w:cs="Times New Roman"/>
          <w:color w:val="000000"/>
          <w:szCs w:val="24"/>
        </w:rPr>
        <w:t xml:space="preserve"> </w:t>
      </w:r>
      <w:r w:rsidR="00781B75" w:rsidRPr="001B3542">
        <w:rPr>
          <w:rFonts w:ascii="Times New Roman" w:eastAsia="新細明體" w:hAnsi="Times New Roman" w:cs="Times New Roman"/>
          <w:szCs w:val="24"/>
          <w:lang w:eastAsia="zh-HK"/>
        </w:rPr>
        <w:t>差餉物業估價署數字</w:t>
      </w:r>
      <w:r w:rsidR="00781B75" w:rsidRPr="001B3542">
        <w:rPr>
          <w:rFonts w:ascii="Times New Roman" w:eastAsia="新細明體" w:hAnsi="Times New Roman" w:cs="Times New Roman"/>
          <w:szCs w:val="24"/>
          <w:lang w:eastAsia="zh-HK"/>
        </w:rPr>
        <w:t>2016</w:t>
      </w:r>
      <w:r w:rsidR="00781B75" w:rsidRPr="001B3542">
        <w:rPr>
          <w:rFonts w:ascii="Times New Roman" w:eastAsia="新細明體" w:hAnsi="Times New Roman" w:cs="Times New Roman"/>
          <w:szCs w:val="24"/>
          <w:lang w:eastAsia="zh-HK"/>
        </w:rPr>
        <w:t>年租金指數回升至</w:t>
      </w:r>
      <w:r w:rsidR="00781B75" w:rsidRPr="001B3542">
        <w:rPr>
          <w:rFonts w:ascii="Times New Roman" w:eastAsia="新細明體" w:hAnsi="Times New Roman" w:cs="Times New Roman"/>
          <w:szCs w:val="24"/>
          <w:lang w:eastAsia="zh-HK"/>
        </w:rPr>
        <w:t>2015</w:t>
      </w:r>
      <w:r w:rsidR="00781B75" w:rsidRPr="001B3542">
        <w:rPr>
          <w:rFonts w:ascii="Times New Roman" w:eastAsia="新細明體" w:hAnsi="Times New Roman" w:cs="Times New Roman"/>
          <w:szCs w:val="24"/>
          <w:lang w:eastAsia="zh-HK"/>
        </w:rPr>
        <w:t>年高位水平</w:t>
      </w:r>
      <w:r w:rsidR="00781B75" w:rsidRPr="001B3542">
        <w:rPr>
          <w:rFonts w:ascii="Times New Roman" w:eastAsia="新細明體" w:hAnsi="Times New Roman" w:cs="Times New Roman"/>
          <w:szCs w:val="24"/>
        </w:rPr>
        <w:t>，估計</w:t>
      </w:r>
      <w:r w:rsidR="00781B75" w:rsidRPr="001B3542">
        <w:rPr>
          <w:rFonts w:ascii="Times New Roman" w:eastAsia="新細明體" w:hAnsi="Times New Roman" w:cs="Times New Roman"/>
          <w:szCs w:val="24"/>
          <w:lang w:eastAsia="zh-HK"/>
        </w:rPr>
        <w:t>劏房</w:t>
      </w:r>
      <w:r w:rsidR="00781B75" w:rsidRPr="001B3542">
        <w:rPr>
          <w:rFonts w:ascii="Times New Roman" w:eastAsia="新細明體" w:hAnsi="Times New Roman" w:cs="Times New Roman"/>
          <w:szCs w:val="24"/>
        </w:rPr>
        <w:t>租金亦同時上升</w:t>
      </w:r>
      <w:r w:rsidR="00781B75" w:rsidRPr="001B3542">
        <w:rPr>
          <w:rStyle w:val="aa"/>
          <w:rFonts w:ascii="Times New Roman" w:eastAsia="新細明體" w:hAnsi="Times New Roman" w:cs="Times New Roman"/>
          <w:szCs w:val="24"/>
          <w:lang w:eastAsia="zh-HK"/>
        </w:rPr>
        <w:footnoteReference w:id="1"/>
      </w:r>
      <w:r w:rsidR="00781B75" w:rsidRPr="001B3542">
        <w:rPr>
          <w:rFonts w:ascii="Times New Roman" w:eastAsia="新細明體" w:hAnsi="Times New Roman" w:cs="Times New Roman"/>
          <w:color w:val="000000" w:themeColor="text1"/>
          <w:szCs w:val="48"/>
        </w:rPr>
        <w:t>。</w:t>
      </w:r>
      <w:r w:rsidR="00781B75" w:rsidRPr="001B3542">
        <w:rPr>
          <w:rFonts w:ascii="Times New Roman" w:eastAsia="新細明體" w:hAnsi="Times New Roman" w:cs="Times New Roman"/>
          <w:szCs w:val="24"/>
        </w:rPr>
        <w:t>政府統計處</w:t>
      </w:r>
      <w:r w:rsidR="00781B75" w:rsidRPr="001B3542">
        <w:rPr>
          <w:rFonts w:ascii="Times New Roman" w:eastAsia="新細明體" w:hAnsi="Times New Roman" w:cs="Times New Roman"/>
          <w:szCs w:val="24"/>
          <w:lang w:eastAsia="zh-HK"/>
        </w:rPr>
        <w:t>分別</w:t>
      </w:r>
      <w:r w:rsidR="00781B75" w:rsidRPr="001B3542">
        <w:rPr>
          <w:rFonts w:ascii="Times New Roman" w:eastAsia="新細明體" w:hAnsi="Times New Roman" w:cs="Times New Roman"/>
          <w:szCs w:val="24"/>
        </w:rPr>
        <w:t>在</w:t>
      </w:r>
      <w:r w:rsidR="00781B75" w:rsidRPr="001B3542">
        <w:rPr>
          <w:rFonts w:ascii="Times New Roman" w:eastAsia="新細明體" w:hAnsi="Times New Roman" w:cs="Times New Roman"/>
          <w:szCs w:val="24"/>
        </w:rPr>
        <w:t>2014</w:t>
      </w:r>
      <w:r w:rsidR="00781B75" w:rsidRPr="001B3542">
        <w:rPr>
          <w:rFonts w:ascii="Times New Roman" w:eastAsia="新細明體" w:hAnsi="Times New Roman" w:cs="Times New Roman"/>
          <w:szCs w:val="24"/>
        </w:rPr>
        <w:t>、</w:t>
      </w:r>
      <w:r w:rsidR="00781B75" w:rsidRPr="001B3542">
        <w:rPr>
          <w:rFonts w:ascii="Times New Roman" w:eastAsia="新細明體" w:hAnsi="Times New Roman" w:cs="Times New Roman"/>
          <w:szCs w:val="24"/>
        </w:rPr>
        <w:t>2015</w:t>
      </w:r>
      <w:r w:rsidR="00781B75" w:rsidRPr="001B3542">
        <w:rPr>
          <w:rFonts w:ascii="Times New Roman" w:eastAsia="新細明體" w:hAnsi="Times New Roman" w:cs="Times New Roman"/>
          <w:szCs w:val="24"/>
        </w:rPr>
        <w:t>年</w:t>
      </w:r>
      <w:r w:rsidR="00781B75" w:rsidRPr="001B3542">
        <w:rPr>
          <w:rFonts w:ascii="Times New Roman" w:eastAsia="新細明體" w:hAnsi="Times New Roman" w:cs="Times New Roman"/>
          <w:szCs w:val="24"/>
          <w:lang w:eastAsia="zh-HK"/>
        </w:rPr>
        <w:t>就全港</w:t>
      </w:r>
      <w:r w:rsidR="00781B75" w:rsidRPr="001B3542">
        <w:rPr>
          <w:rFonts w:ascii="Times New Roman" w:eastAsia="新細明體" w:hAnsi="Times New Roman" w:cs="Times New Roman"/>
          <w:color w:val="000000"/>
          <w:szCs w:val="24"/>
        </w:rPr>
        <w:t>分間樓宇單位</w:t>
      </w:r>
      <w:r w:rsidR="00781B75" w:rsidRPr="001B3542">
        <w:rPr>
          <w:rFonts w:ascii="Times New Roman" w:eastAsia="新細明體" w:hAnsi="Times New Roman" w:cs="Times New Roman"/>
          <w:szCs w:val="24"/>
          <w:lang w:eastAsia="zh-HK"/>
        </w:rPr>
        <w:t>進行</w:t>
      </w:r>
      <w:r w:rsidR="00781B75" w:rsidRPr="001B3542">
        <w:rPr>
          <w:rFonts w:ascii="Times New Roman" w:eastAsia="新細明體" w:hAnsi="Times New Roman" w:cs="Times New Roman"/>
          <w:szCs w:val="24"/>
        </w:rPr>
        <w:t>「</w:t>
      </w:r>
      <w:r w:rsidR="00781B75" w:rsidRPr="001B3542">
        <w:rPr>
          <w:rFonts w:ascii="Times New Roman" w:eastAsia="新細明體" w:hAnsi="Times New Roman" w:cs="Times New Roman"/>
          <w:color w:val="000000"/>
          <w:szCs w:val="24"/>
        </w:rPr>
        <w:t>有關住屋狀況的主題性住戶統計調查」，</w:t>
      </w:r>
      <w:r w:rsidR="00781B75" w:rsidRPr="001B3542">
        <w:rPr>
          <w:rFonts w:ascii="Times New Roman" w:eastAsia="新細明體" w:hAnsi="Times New Roman" w:cs="Times New Roman"/>
          <w:color w:val="000000"/>
          <w:szCs w:val="24"/>
          <w:lang w:eastAsia="zh-HK"/>
        </w:rPr>
        <w:t>結果顯示</w:t>
      </w:r>
      <w:r w:rsidR="00781B75" w:rsidRPr="001B3542">
        <w:rPr>
          <w:rFonts w:ascii="Times New Roman" w:eastAsia="新細明體" w:hAnsi="Times New Roman" w:cs="Times New Roman"/>
          <w:color w:val="000000"/>
          <w:szCs w:val="24"/>
        </w:rPr>
        <w:t>分間樓宇單位住戶每月租金中位數由</w:t>
      </w:r>
      <w:r w:rsidR="00781B75" w:rsidRPr="001B3542">
        <w:rPr>
          <w:rFonts w:ascii="Times New Roman" w:eastAsia="新細明體" w:hAnsi="Times New Roman" w:cs="Times New Roman"/>
          <w:color w:val="000000"/>
          <w:szCs w:val="24"/>
        </w:rPr>
        <w:t>2014</w:t>
      </w:r>
      <w:r w:rsidR="00781B75" w:rsidRPr="001B3542">
        <w:rPr>
          <w:rFonts w:ascii="Times New Roman" w:eastAsia="新細明體" w:hAnsi="Times New Roman" w:cs="Times New Roman"/>
          <w:color w:val="000000"/>
          <w:szCs w:val="24"/>
        </w:rPr>
        <w:t>年的</w:t>
      </w:r>
      <w:r w:rsidR="00781B75" w:rsidRPr="001B3542">
        <w:rPr>
          <w:rFonts w:ascii="Times New Roman" w:eastAsia="新細明體" w:hAnsi="Times New Roman" w:cs="Times New Roman"/>
          <w:color w:val="000000"/>
          <w:szCs w:val="24"/>
        </w:rPr>
        <w:t>3,800</w:t>
      </w:r>
      <w:r w:rsidR="00781B75" w:rsidRPr="001B3542">
        <w:rPr>
          <w:rFonts w:ascii="Times New Roman" w:eastAsia="新細明體" w:hAnsi="Times New Roman" w:cs="Times New Roman"/>
          <w:color w:val="000000"/>
          <w:szCs w:val="24"/>
        </w:rPr>
        <w:t>元上升至</w:t>
      </w:r>
      <w:r w:rsidR="00781B75" w:rsidRPr="001B3542">
        <w:rPr>
          <w:rFonts w:ascii="Times New Roman" w:eastAsia="新細明體" w:hAnsi="Times New Roman" w:cs="Times New Roman"/>
          <w:color w:val="000000"/>
          <w:szCs w:val="24"/>
        </w:rPr>
        <w:t>2015</w:t>
      </w:r>
      <w:r w:rsidR="00781B75" w:rsidRPr="001B3542">
        <w:rPr>
          <w:rFonts w:ascii="Times New Roman" w:eastAsia="新細明體" w:hAnsi="Times New Roman" w:cs="Times New Roman"/>
          <w:color w:val="000000"/>
          <w:szCs w:val="24"/>
        </w:rPr>
        <w:t>年的</w:t>
      </w:r>
      <w:r w:rsidR="00781B75" w:rsidRPr="001B3542">
        <w:rPr>
          <w:rFonts w:ascii="Times New Roman" w:eastAsia="新細明體" w:hAnsi="Times New Roman" w:cs="Times New Roman"/>
          <w:color w:val="000000"/>
          <w:szCs w:val="24"/>
        </w:rPr>
        <w:t>4,200</w:t>
      </w:r>
      <w:r w:rsidR="00781B75" w:rsidRPr="001B3542">
        <w:rPr>
          <w:rFonts w:ascii="Times New Roman" w:eastAsia="新細明體" w:hAnsi="Times New Roman" w:cs="Times New Roman"/>
          <w:color w:val="000000"/>
          <w:szCs w:val="24"/>
        </w:rPr>
        <w:t>元，升幅為</w:t>
      </w:r>
      <w:r w:rsidR="00781B75" w:rsidRPr="001B3542">
        <w:rPr>
          <w:rFonts w:ascii="Times New Roman" w:eastAsia="新細明體" w:hAnsi="Times New Roman" w:cs="Times New Roman"/>
          <w:color w:val="000000"/>
          <w:szCs w:val="24"/>
        </w:rPr>
        <w:t>10.5%</w:t>
      </w:r>
      <w:r w:rsidR="00781B75" w:rsidRPr="001B3542">
        <w:rPr>
          <w:rFonts w:ascii="Times New Roman" w:eastAsia="新細明體" w:hAnsi="Times New Roman" w:cs="Times New Roman"/>
          <w:color w:val="000000"/>
          <w:szCs w:val="24"/>
        </w:rPr>
        <w:t>；住戶的租金與收入比率中位數</w:t>
      </w:r>
      <w:r w:rsidR="00781B75" w:rsidRPr="001B3542">
        <w:rPr>
          <w:rFonts w:ascii="Times New Roman" w:eastAsia="新細明體" w:hAnsi="Times New Roman" w:cs="Times New Roman"/>
          <w:color w:val="000000"/>
          <w:szCs w:val="24"/>
          <w:lang w:eastAsia="zh-HK"/>
        </w:rPr>
        <w:t>亦</w:t>
      </w:r>
      <w:r w:rsidR="00781B75" w:rsidRPr="001B3542">
        <w:rPr>
          <w:rFonts w:ascii="Times New Roman" w:eastAsia="新細明體" w:hAnsi="Times New Roman" w:cs="Times New Roman"/>
          <w:color w:val="000000"/>
          <w:szCs w:val="24"/>
        </w:rPr>
        <w:t>由</w:t>
      </w:r>
      <w:r w:rsidR="00781B75" w:rsidRPr="001B3542">
        <w:rPr>
          <w:rFonts w:ascii="Times New Roman" w:eastAsia="新細明體" w:hAnsi="Times New Roman" w:cs="Times New Roman"/>
          <w:color w:val="000000"/>
          <w:szCs w:val="24"/>
        </w:rPr>
        <w:t>30.8%</w:t>
      </w:r>
      <w:r w:rsidR="00781B75" w:rsidRPr="001B3542">
        <w:rPr>
          <w:rFonts w:ascii="Times New Roman" w:eastAsia="新細明體" w:hAnsi="Times New Roman" w:cs="Times New Roman"/>
          <w:color w:val="000000"/>
          <w:szCs w:val="24"/>
          <w:lang w:eastAsia="zh-HK"/>
        </w:rPr>
        <w:t>上</w:t>
      </w:r>
      <w:r w:rsidR="00781B75" w:rsidRPr="001B3542">
        <w:rPr>
          <w:rFonts w:ascii="Times New Roman" w:eastAsia="新細明體" w:hAnsi="Times New Roman" w:cs="Times New Roman"/>
          <w:color w:val="000000"/>
          <w:szCs w:val="24"/>
        </w:rPr>
        <w:t>升至</w:t>
      </w:r>
      <w:r w:rsidR="00781B75" w:rsidRPr="001B3542">
        <w:rPr>
          <w:rFonts w:ascii="Times New Roman" w:eastAsia="新細明體" w:hAnsi="Times New Roman" w:cs="Times New Roman"/>
          <w:color w:val="000000"/>
          <w:szCs w:val="24"/>
        </w:rPr>
        <w:t>32.3%</w:t>
      </w:r>
      <w:r w:rsidR="00781B75" w:rsidRPr="001B3542">
        <w:rPr>
          <w:rFonts w:ascii="Times New Roman" w:eastAsia="新細明體" w:hAnsi="Times New Roman" w:cs="Times New Roman"/>
          <w:color w:val="000000"/>
          <w:szCs w:val="24"/>
        </w:rPr>
        <w:t>，反映租金壓力逐年上升。</w:t>
      </w:r>
      <w:r w:rsidR="00781B75" w:rsidRPr="001B3542">
        <w:rPr>
          <w:rStyle w:val="aa"/>
          <w:rFonts w:ascii="Times New Roman" w:eastAsia="新細明體" w:hAnsi="Times New Roman" w:cs="Times New Roman"/>
          <w:color w:val="000000"/>
          <w:szCs w:val="24"/>
        </w:rPr>
        <w:footnoteReference w:id="2"/>
      </w:r>
      <w:r w:rsidR="00781B75" w:rsidRPr="001B3542">
        <w:rPr>
          <w:rFonts w:ascii="Times New Roman" w:eastAsia="新細明體" w:hAnsi="Times New Roman" w:cs="Times New Roman"/>
          <w:szCs w:val="24"/>
        </w:rPr>
        <w:t>立法會秘書處資料研究組其後在</w:t>
      </w:r>
      <w:r w:rsidR="00781B75" w:rsidRPr="001B3542">
        <w:rPr>
          <w:rFonts w:ascii="Times New Roman" w:eastAsia="新細明體" w:hAnsi="Times New Roman" w:cs="Times New Roman"/>
          <w:szCs w:val="24"/>
        </w:rPr>
        <w:t>11</w:t>
      </w:r>
      <w:r w:rsidR="00781B75" w:rsidRPr="001B3542">
        <w:rPr>
          <w:rFonts w:ascii="Times New Roman" w:eastAsia="新細明體" w:hAnsi="Times New Roman" w:cs="Times New Roman"/>
          <w:szCs w:val="24"/>
        </w:rPr>
        <w:t>月亦發表一項名為「香港家庭面對的財務挑戰」</w:t>
      </w:r>
      <w:r w:rsidR="00781B75" w:rsidRPr="001B3542">
        <w:rPr>
          <w:rFonts w:ascii="Times New Roman" w:eastAsia="新細明體" w:hAnsi="Times New Roman" w:cs="Times New Roman"/>
          <w:szCs w:val="24"/>
          <w:lang w:eastAsia="zh-HK"/>
        </w:rPr>
        <w:t>，</w:t>
      </w:r>
      <w:r w:rsidR="00781B75" w:rsidRPr="001B3542">
        <w:rPr>
          <w:rFonts w:ascii="Times New Roman" w:eastAsia="新細明體" w:hAnsi="Times New Roman" w:cs="Times New Roman"/>
          <w:szCs w:val="24"/>
        </w:rPr>
        <w:t>研究指本港低收入基層家庭的家庭開支不斷上升，如住戶開支與政府統計處早前公佈統計調查結果</w:t>
      </w:r>
      <w:r w:rsidR="00781B75" w:rsidRPr="001B3542">
        <w:rPr>
          <w:rFonts w:ascii="Times New Roman" w:eastAsia="新細明體" w:hAnsi="Times New Roman" w:cs="Times New Roman"/>
          <w:szCs w:val="24"/>
        </w:rPr>
        <w:t>:</w:t>
      </w:r>
      <w:r w:rsidR="00781B75" w:rsidRPr="001B3542">
        <w:rPr>
          <w:rFonts w:ascii="Times New Roman" w:eastAsia="新細明體" w:hAnsi="Times New Roman" w:cs="Times New Roman"/>
          <w:szCs w:val="24"/>
        </w:rPr>
        <w:t>「住屋在</w:t>
      </w:r>
      <w:r w:rsidR="00781B75" w:rsidRPr="001B3542">
        <w:rPr>
          <w:rFonts w:ascii="Times New Roman" w:eastAsia="新細明體" w:hAnsi="Times New Roman" w:cs="Times New Roman"/>
          <w:szCs w:val="24"/>
        </w:rPr>
        <w:t>2015</w:t>
      </w:r>
      <w:r w:rsidR="00781B75" w:rsidRPr="001B3542">
        <w:rPr>
          <w:rFonts w:ascii="Times New Roman" w:eastAsia="新細明體" w:hAnsi="Times New Roman" w:cs="Times New Roman"/>
          <w:szCs w:val="24"/>
        </w:rPr>
        <w:t>年佔住戶每月平均開支</w:t>
      </w:r>
      <w:r w:rsidR="00781B75" w:rsidRPr="001B3542">
        <w:rPr>
          <w:rFonts w:ascii="Times New Roman" w:eastAsia="新細明體" w:hAnsi="Times New Roman" w:cs="Times New Roman"/>
          <w:szCs w:val="24"/>
        </w:rPr>
        <w:t>36%</w:t>
      </w:r>
      <w:r w:rsidR="00781B75" w:rsidRPr="001B3542">
        <w:rPr>
          <w:rFonts w:ascii="Times New Roman" w:eastAsia="新細明體" w:hAnsi="Times New Roman" w:cs="Times New Roman"/>
          <w:szCs w:val="24"/>
        </w:rPr>
        <w:t>」</w:t>
      </w:r>
      <w:r w:rsidR="00781B75" w:rsidRPr="001B3542">
        <w:rPr>
          <w:rStyle w:val="aa"/>
          <w:rFonts w:ascii="Times New Roman" w:eastAsia="新細明體" w:hAnsi="Times New Roman" w:cs="Times New Roman"/>
          <w:szCs w:val="24"/>
        </w:rPr>
        <w:footnoteReference w:id="3"/>
      </w:r>
      <w:r w:rsidR="00781B75" w:rsidRPr="001B3542">
        <w:rPr>
          <w:rFonts w:ascii="Times New Roman" w:eastAsia="新細明體" w:hAnsi="Times New Roman" w:cs="Times New Roman"/>
          <w:szCs w:val="24"/>
        </w:rPr>
        <w:t>N</w:t>
      </w:r>
      <w:r w:rsidR="00781B75" w:rsidRPr="001B3542">
        <w:rPr>
          <w:rFonts w:ascii="Times New Roman" w:eastAsia="新細明體" w:hAnsi="Times New Roman" w:cs="Times New Roman"/>
          <w:szCs w:val="24"/>
        </w:rPr>
        <w:t>無租住戶會處於負儲蓄狀態，令貧窮風險上升，未來可能要依靠政府提供的援助，以應付每月的生活開支，建議政府需減低中低收入家庭的經濟負擔。</w:t>
      </w:r>
      <w:r w:rsidR="00781B75" w:rsidRPr="001B3542">
        <w:rPr>
          <w:rStyle w:val="aa"/>
          <w:rFonts w:ascii="Times New Roman" w:eastAsia="新細明體" w:hAnsi="Times New Roman" w:cs="Times New Roman"/>
          <w:szCs w:val="24"/>
        </w:rPr>
        <w:footnoteReference w:id="4"/>
      </w:r>
      <w:r w:rsidR="00781B75" w:rsidRPr="001B3542">
        <w:rPr>
          <w:rFonts w:ascii="Times New Roman" w:eastAsia="新細明體" w:hAnsi="Times New Roman" w:cs="Times New Roman"/>
          <w:szCs w:val="24"/>
          <w:lang w:eastAsia="zh-HK"/>
        </w:rPr>
        <w:t xml:space="preserve"> </w:t>
      </w:r>
      <w:r w:rsidR="00781B75" w:rsidRPr="001B3542">
        <w:rPr>
          <w:rFonts w:ascii="Times New Roman" w:eastAsia="新細明體" w:hAnsi="Times New Roman" w:cs="Times New Roman"/>
          <w:szCs w:val="24"/>
        </w:rPr>
        <w:t>然而，</w:t>
      </w:r>
      <w:r w:rsidR="00781B75" w:rsidRPr="001B3542">
        <w:rPr>
          <w:rFonts w:ascii="Times New Roman" w:eastAsia="新細明體" w:hAnsi="Times New Roman" w:cs="Times New Roman"/>
          <w:b/>
          <w:szCs w:val="24"/>
        </w:rPr>
        <w:t>政府一直無視這個問題，至今仍未為這群</w:t>
      </w:r>
      <w:r w:rsidR="00781B75" w:rsidRPr="001B3542">
        <w:rPr>
          <w:rFonts w:ascii="Times New Roman" w:eastAsia="新細明體" w:hAnsi="Times New Roman" w:cs="Times New Roman"/>
          <w:b/>
          <w:color w:val="000000"/>
          <w:szCs w:val="24"/>
          <w:shd w:val="clear" w:color="auto" w:fill="FFFFFF"/>
        </w:rPr>
        <w:t>約</w:t>
      </w:r>
      <w:r w:rsidR="00781B75" w:rsidRPr="001B3542">
        <w:rPr>
          <w:rFonts w:ascii="Times New Roman" w:eastAsia="新細明體" w:hAnsi="Times New Roman" w:cs="Times New Roman"/>
          <w:b/>
          <w:color w:val="000000"/>
          <w:szCs w:val="24"/>
          <w:shd w:val="clear" w:color="auto" w:fill="FFFFFF"/>
        </w:rPr>
        <w:t>72,000</w:t>
      </w:r>
      <w:r w:rsidR="00781B75" w:rsidRPr="001B3542">
        <w:rPr>
          <w:rFonts w:ascii="Times New Roman" w:eastAsia="新細明體" w:hAnsi="Times New Roman" w:cs="Times New Roman"/>
          <w:b/>
          <w:color w:val="000000"/>
          <w:szCs w:val="24"/>
          <w:shd w:val="clear" w:color="auto" w:fill="FFFFFF"/>
          <w:lang w:eastAsia="zh-HK"/>
        </w:rPr>
        <w:t>名</w:t>
      </w:r>
      <w:r w:rsidR="00781B75" w:rsidRPr="001B3542">
        <w:rPr>
          <w:rFonts w:ascii="Times New Roman" w:eastAsia="新細明體" w:hAnsi="Times New Roman" w:cs="Times New Roman"/>
          <w:b/>
          <w:szCs w:val="24"/>
        </w:rPr>
        <w:t>符合公屋</w:t>
      </w:r>
      <w:r w:rsidR="00781B75" w:rsidRPr="001B3542">
        <w:rPr>
          <w:rFonts w:ascii="Times New Roman" w:eastAsia="新細明體" w:hAnsi="Times New Roman" w:cs="Times New Roman"/>
          <w:b/>
          <w:szCs w:val="24"/>
          <w:lang w:eastAsia="zh-HK"/>
        </w:rPr>
        <w:t>入息</w:t>
      </w:r>
      <w:r w:rsidR="00781B75" w:rsidRPr="001B3542">
        <w:rPr>
          <w:rFonts w:ascii="Times New Roman" w:eastAsia="新細明體" w:hAnsi="Times New Roman" w:cs="Times New Roman"/>
          <w:b/>
          <w:szCs w:val="24"/>
        </w:rPr>
        <w:t>資格、無物業、無入住公屋、無領取綜援的</w:t>
      </w:r>
      <w:r w:rsidR="00781B75" w:rsidRPr="001B3542">
        <w:rPr>
          <w:rFonts w:ascii="Times New Roman" w:eastAsia="新細明體" w:hAnsi="Times New Roman" w:cs="Times New Roman"/>
          <w:b/>
          <w:color w:val="000000"/>
          <w:szCs w:val="24"/>
          <w:shd w:val="clear" w:color="auto" w:fill="FFFFFF"/>
        </w:rPr>
        <w:t>N</w:t>
      </w:r>
      <w:r w:rsidR="00781B75" w:rsidRPr="001B3542">
        <w:rPr>
          <w:rFonts w:ascii="Times New Roman" w:eastAsia="新細明體" w:hAnsi="Times New Roman" w:cs="Times New Roman"/>
          <w:b/>
          <w:color w:val="000000"/>
          <w:szCs w:val="24"/>
          <w:shd w:val="clear" w:color="auto" w:fill="FFFFFF"/>
        </w:rPr>
        <w:t>無住戶</w:t>
      </w:r>
      <w:r w:rsidR="00190E70" w:rsidRPr="001B3542">
        <w:rPr>
          <w:rFonts w:ascii="Times New Roman" w:eastAsia="新細明體" w:hAnsi="Times New Roman" w:cs="Times New Roman"/>
          <w:b/>
          <w:color w:val="000000"/>
          <w:szCs w:val="24"/>
          <w:shd w:val="clear" w:color="auto" w:fill="FFFFFF"/>
        </w:rPr>
        <w:t xml:space="preserve"> </w:t>
      </w:r>
      <w:r w:rsidR="00781B75" w:rsidRPr="001B3542">
        <w:rPr>
          <w:rFonts w:ascii="Times New Roman" w:eastAsia="新細明體" w:hAnsi="Times New Roman" w:cs="Times New Roman"/>
          <w:b/>
          <w:color w:val="000000"/>
          <w:szCs w:val="24"/>
          <w:shd w:val="clear" w:color="auto" w:fill="FFFFFF"/>
        </w:rPr>
        <w:t>（約</w:t>
      </w:r>
      <w:r w:rsidR="00781B75" w:rsidRPr="001B3542">
        <w:rPr>
          <w:rFonts w:ascii="Times New Roman" w:eastAsia="新細明體" w:hAnsi="Times New Roman" w:cs="Times New Roman"/>
          <w:b/>
          <w:color w:val="000000"/>
          <w:szCs w:val="24"/>
          <w:shd w:val="clear" w:color="auto" w:fill="FFFFFF"/>
        </w:rPr>
        <w:t>175,000</w:t>
      </w:r>
      <w:r w:rsidR="00781B75" w:rsidRPr="001B3542">
        <w:rPr>
          <w:rFonts w:ascii="Times New Roman" w:eastAsia="新細明體" w:hAnsi="Times New Roman" w:cs="Times New Roman"/>
          <w:b/>
          <w:color w:val="000000"/>
          <w:szCs w:val="24"/>
          <w:shd w:val="clear" w:color="auto" w:fill="FFFFFF"/>
        </w:rPr>
        <w:t>人）</w:t>
      </w:r>
      <w:r w:rsidR="00781B75" w:rsidRPr="001B3542">
        <w:rPr>
          <w:rStyle w:val="aa"/>
          <w:rFonts w:ascii="Times New Roman" w:eastAsia="新細明體" w:hAnsi="Times New Roman" w:cs="Times New Roman"/>
          <w:b/>
          <w:color w:val="000000"/>
          <w:szCs w:val="24"/>
          <w:shd w:val="clear" w:color="auto" w:fill="FFFFFF"/>
        </w:rPr>
        <w:footnoteReference w:id="5"/>
      </w:r>
      <w:r w:rsidR="00781B75" w:rsidRPr="001B3542">
        <w:rPr>
          <w:rFonts w:ascii="Times New Roman" w:eastAsia="新細明體" w:hAnsi="Times New Roman" w:cs="Times New Roman"/>
          <w:b/>
          <w:szCs w:val="24"/>
        </w:rPr>
        <w:t>制定恆常的扶貧政策。</w:t>
      </w:r>
    </w:p>
    <w:p w:rsidR="00190E70" w:rsidRPr="001B3542" w:rsidRDefault="00190E70" w:rsidP="001B3542">
      <w:pPr>
        <w:jc w:val="both"/>
        <w:rPr>
          <w:rFonts w:ascii="Times New Roman" w:eastAsia="新細明體" w:hAnsi="Times New Roman" w:cs="Times New Roman"/>
          <w:szCs w:val="24"/>
          <w:lang w:eastAsia="zh-HK"/>
        </w:rPr>
      </w:pPr>
    </w:p>
    <w:p w:rsidR="00190E70" w:rsidRPr="001B3542" w:rsidRDefault="00190E70" w:rsidP="001B3542">
      <w:pPr>
        <w:jc w:val="both"/>
        <w:rPr>
          <w:rFonts w:ascii="Times New Roman" w:eastAsia="新細明體" w:hAnsi="Times New Roman" w:cs="Times New Roman"/>
          <w:b/>
          <w:szCs w:val="24"/>
        </w:rPr>
      </w:pPr>
      <w:r w:rsidRPr="001B3542">
        <w:rPr>
          <w:rFonts w:ascii="Times New Roman" w:eastAsia="新細明體" w:hAnsi="Times New Roman" w:cs="Times New Roman"/>
          <w:b/>
          <w:szCs w:val="24"/>
        </w:rPr>
        <w:t xml:space="preserve">2. </w:t>
      </w:r>
      <w:r w:rsidRPr="001B3542">
        <w:rPr>
          <w:rFonts w:ascii="Times New Roman" w:eastAsia="新細明體" w:hAnsi="Times New Roman" w:cs="Times New Roman"/>
          <w:b/>
          <w:szCs w:val="24"/>
        </w:rPr>
        <w:t>關愛基金「不補漏拾遺」，停止支援「</w:t>
      </w:r>
      <w:r w:rsidRPr="001B3542">
        <w:rPr>
          <w:rFonts w:ascii="Times New Roman" w:eastAsia="新細明體" w:hAnsi="Times New Roman" w:cs="Times New Roman"/>
          <w:b/>
          <w:szCs w:val="24"/>
        </w:rPr>
        <w:t>N</w:t>
      </w:r>
      <w:r w:rsidRPr="001B3542">
        <w:rPr>
          <w:rFonts w:ascii="Times New Roman" w:eastAsia="新細明體" w:hAnsi="Times New Roman" w:cs="Times New Roman"/>
          <w:b/>
          <w:szCs w:val="24"/>
        </w:rPr>
        <w:t>無人士」</w:t>
      </w:r>
    </w:p>
    <w:p w:rsidR="00190E70" w:rsidRPr="001B3542" w:rsidRDefault="00190E70" w:rsidP="001B3542">
      <w:pPr>
        <w:jc w:val="both"/>
        <w:rPr>
          <w:rFonts w:ascii="Times New Roman" w:eastAsia="新細明體" w:hAnsi="Times New Roman" w:cs="Times New Roman"/>
          <w:szCs w:val="24"/>
        </w:rPr>
      </w:pPr>
      <w:r w:rsidRPr="001B3542">
        <w:rPr>
          <w:rFonts w:ascii="Times New Roman" w:eastAsia="新細明體" w:hAnsi="Times New Roman" w:cs="Times New Roman"/>
          <w:color w:val="000000"/>
          <w:spacing w:val="7"/>
          <w:szCs w:val="24"/>
        </w:rPr>
        <w:t xml:space="preserve">   </w:t>
      </w:r>
      <w:r w:rsidRPr="001B3542">
        <w:rPr>
          <w:rFonts w:ascii="Times New Roman" w:eastAsia="新細明體" w:hAnsi="Times New Roman" w:cs="Times New Roman"/>
          <w:color w:val="000000"/>
          <w:spacing w:val="7"/>
          <w:szCs w:val="24"/>
        </w:rPr>
        <w:t>過去</w:t>
      </w:r>
      <w:r w:rsidRPr="001B3542">
        <w:rPr>
          <w:rFonts w:ascii="Times New Roman" w:eastAsia="新細明體" w:hAnsi="Times New Roman" w:cs="Times New Roman"/>
          <w:color w:val="000000"/>
          <w:spacing w:val="7"/>
          <w:szCs w:val="24"/>
        </w:rPr>
        <w:t>4</w:t>
      </w:r>
      <w:r w:rsidRPr="001B3542">
        <w:rPr>
          <w:rFonts w:ascii="Times New Roman" w:eastAsia="新細明體" w:hAnsi="Times New Roman" w:cs="Times New Roman"/>
          <w:color w:val="000000"/>
          <w:spacing w:val="7"/>
          <w:szCs w:val="24"/>
        </w:rPr>
        <w:t>年，</w:t>
      </w:r>
      <w:r w:rsidRPr="001B3542">
        <w:rPr>
          <w:rFonts w:ascii="Times New Roman" w:eastAsia="新細明體" w:hAnsi="Times New Roman" w:cs="Times New Roman"/>
          <w:szCs w:val="24"/>
          <w:shd w:val="clear" w:color="auto" w:fill="FFFFFF"/>
        </w:rPr>
        <w:t>在未有長遠措施解決基層劏房戶的租金壓力和住屋需求下，</w:t>
      </w:r>
      <w:r w:rsidRPr="001B3542">
        <w:rPr>
          <w:rFonts w:ascii="Times New Roman" w:eastAsia="新細明體" w:hAnsi="Times New Roman" w:cs="Times New Roman"/>
          <w:szCs w:val="24"/>
        </w:rPr>
        <w:t>關愛基金在每年均會為「非公屋」、「非綜援」低收入住戶發放一次性生活津貼，其雖無定性為租金援助，但限制</w:t>
      </w:r>
      <w:r w:rsidRPr="001B3542">
        <w:rPr>
          <w:rFonts w:ascii="Times New Roman" w:eastAsia="新細明體" w:hAnsi="Times New Roman" w:cs="Times New Roman"/>
        </w:rPr>
        <w:t>申請人的住屋類型</w:t>
      </w:r>
      <w:r w:rsidRPr="001B3542">
        <w:rPr>
          <w:rFonts w:ascii="Times New Roman" w:eastAsia="新細明體" w:hAnsi="Times New Roman" w:cs="Times New Roman"/>
        </w:rPr>
        <w:t>(</w:t>
      </w:r>
      <w:r w:rsidRPr="001B3542">
        <w:rPr>
          <w:rFonts w:ascii="Times New Roman" w:eastAsia="新細明體" w:hAnsi="Times New Roman" w:cs="Times New Roman"/>
        </w:rPr>
        <w:t>非公屋</w:t>
      </w:r>
      <w:r w:rsidRPr="001B3542">
        <w:rPr>
          <w:rFonts w:ascii="Times New Roman" w:eastAsia="新細明體" w:hAnsi="Times New Roman" w:cs="Times New Roman"/>
        </w:rPr>
        <w:t>)</w:t>
      </w:r>
      <w:r w:rsidRPr="001B3542">
        <w:rPr>
          <w:rFonts w:ascii="Times New Roman" w:eastAsia="新細明體" w:hAnsi="Times New Roman" w:cs="Times New Roman"/>
        </w:rPr>
        <w:t>、亦要求申請人為非領取綜援，符合入息與租金上限對照的要求，確認</w:t>
      </w:r>
      <w:r w:rsidRPr="001B3542">
        <w:rPr>
          <w:rFonts w:ascii="Times New Roman" w:eastAsia="新細明體" w:hAnsi="Times New Roman" w:cs="Times New Roman"/>
        </w:rPr>
        <w:t>N</w:t>
      </w:r>
      <w:r w:rsidRPr="001B3542">
        <w:rPr>
          <w:rFonts w:ascii="Times New Roman" w:eastAsia="新細明體" w:hAnsi="Times New Roman" w:cs="Times New Roman"/>
        </w:rPr>
        <w:t>無人士在昂貴租金所承受的沉重生活壓力。</w:t>
      </w:r>
      <w:r w:rsidRPr="001B3542">
        <w:rPr>
          <w:rFonts w:ascii="Times New Roman" w:eastAsia="新細明體" w:hAnsi="Times New Roman" w:cs="Times New Roman"/>
          <w:szCs w:val="24"/>
          <w:lang w:eastAsia="zh-HK"/>
        </w:rPr>
        <w:t>雖然貧窮線釐定未有考慮租金開支，但租金卻構成基層住戶開支一個重要</w:t>
      </w:r>
      <w:r w:rsidRPr="001B3542">
        <w:rPr>
          <w:rFonts w:ascii="Times New Roman" w:eastAsia="新細明體" w:hAnsi="Times New Roman" w:cs="Times New Roman"/>
          <w:szCs w:val="24"/>
        </w:rPr>
        <w:t>的負擔</w:t>
      </w:r>
      <w:r w:rsidRPr="001B3542">
        <w:rPr>
          <w:rFonts w:ascii="Times New Roman" w:eastAsia="新細明體" w:hAnsi="Times New Roman" w:cs="Times New Roman"/>
          <w:szCs w:val="24"/>
          <w:lang w:eastAsia="zh-HK"/>
        </w:rPr>
        <w:t>部份。</w:t>
      </w:r>
      <w:r w:rsidRPr="001B3542">
        <w:rPr>
          <w:rFonts w:ascii="Times New Roman" w:eastAsia="新細明體" w:hAnsi="Times New Roman" w:cs="Times New Roman"/>
          <w:szCs w:val="24"/>
        </w:rPr>
        <w:t>扶貧委員會在</w:t>
      </w:r>
      <w:r w:rsidRPr="001B3542">
        <w:rPr>
          <w:rFonts w:ascii="Times New Roman" w:eastAsia="新細明體" w:hAnsi="Times New Roman" w:cs="Times New Roman"/>
          <w:szCs w:val="24"/>
        </w:rPr>
        <w:t>2016</w:t>
      </w:r>
      <w:r w:rsidRPr="001B3542">
        <w:rPr>
          <w:rFonts w:ascii="Times New Roman" w:eastAsia="新細明體" w:hAnsi="Times New Roman" w:cs="Times New Roman"/>
          <w:szCs w:val="24"/>
        </w:rPr>
        <w:t>年</w:t>
      </w:r>
      <w:r w:rsidRPr="001B3542">
        <w:rPr>
          <w:rFonts w:ascii="Times New Roman" w:eastAsia="新細明體" w:hAnsi="Times New Roman" w:cs="Times New Roman"/>
          <w:szCs w:val="24"/>
        </w:rPr>
        <w:t>4</w:t>
      </w:r>
      <w:r w:rsidRPr="001B3542">
        <w:rPr>
          <w:rFonts w:ascii="Times New Roman" w:eastAsia="新細明體" w:hAnsi="Times New Roman" w:cs="Times New Roman"/>
          <w:szCs w:val="24"/>
        </w:rPr>
        <w:t>月的會議上確認居於公屋住戶與租住私人樓宇的低收入住戶的生活質素有明顯差異，委員備悉</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無人士正在面對昂貴租金造成的沉重生活壓力。</w:t>
      </w:r>
    </w:p>
    <w:p w:rsidR="00914D20" w:rsidRPr="001B3542" w:rsidRDefault="00914D20" w:rsidP="001B3542">
      <w:pPr>
        <w:jc w:val="both"/>
        <w:rPr>
          <w:rFonts w:ascii="Times New Roman" w:eastAsia="新細明體" w:hAnsi="Times New Roman" w:cs="Times New Roman"/>
        </w:rPr>
      </w:pPr>
    </w:p>
    <w:p w:rsidR="00190E70" w:rsidRPr="001B3542" w:rsidRDefault="00914D20" w:rsidP="001B3542">
      <w:pPr>
        <w:jc w:val="both"/>
        <w:rPr>
          <w:rFonts w:ascii="Times New Roman" w:eastAsia="新細明體" w:hAnsi="Times New Roman" w:cs="Times New Roman"/>
          <w:b/>
          <w:szCs w:val="24"/>
        </w:rPr>
      </w:pPr>
      <w:r w:rsidRPr="001B3542">
        <w:rPr>
          <w:rFonts w:ascii="Times New Roman" w:eastAsia="新細明體" w:hAnsi="Times New Roman" w:cs="Times New Roman"/>
        </w:rPr>
        <w:t xml:space="preserve">   </w:t>
      </w:r>
      <w:r w:rsidR="00190E70" w:rsidRPr="001B3542">
        <w:rPr>
          <w:rFonts w:ascii="Times New Roman" w:eastAsia="新細明體" w:hAnsi="Times New Roman" w:cs="Times New Roman"/>
          <w:color w:val="000000"/>
          <w:spacing w:val="7"/>
          <w:szCs w:val="24"/>
        </w:rPr>
        <w:t>關愛基金專責小組主席近月向傳媒透露</w:t>
      </w:r>
      <w:r w:rsidR="00190E70" w:rsidRPr="001B3542">
        <w:rPr>
          <w:rFonts w:ascii="Times New Roman" w:eastAsia="新細明體" w:hAnsi="Times New Roman" w:cs="Times New Roman"/>
          <w:color w:val="000000"/>
          <w:spacing w:val="7"/>
          <w:szCs w:val="24"/>
        </w:rPr>
        <w:t>:</w:t>
      </w:r>
      <w:r w:rsidR="00190E70" w:rsidRPr="001B3542">
        <w:rPr>
          <w:rFonts w:ascii="Times New Roman" w:eastAsia="新細明體" w:hAnsi="Times New Roman" w:cs="Times New Roman"/>
          <w:color w:val="000000"/>
          <w:spacing w:val="7"/>
          <w:szCs w:val="24"/>
        </w:rPr>
        <w:t>「</w:t>
      </w:r>
      <w:r w:rsidR="00190E70" w:rsidRPr="001B3542">
        <w:rPr>
          <w:rFonts w:ascii="Times New Roman" w:eastAsia="新細明體" w:hAnsi="Times New Roman" w:cs="Times New Roman"/>
          <w:color w:val="000000"/>
          <w:spacing w:val="7"/>
          <w:szCs w:val="24"/>
        </w:rPr>
        <w:t>2016-2017</w:t>
      </w:r>
      <w:r w:rsidR="00190E70" w:rsidRPr="001B3542">
        <w:rPr>
          <w:rFonts w:ascii="Times New Roman" w:eastAsia="新細明體" w:hAnsi="Times New Roman" w:cs="Times New Roman"/>
          <w:color w:val="000000"/>
          <w:spacing w:val="7"/>
          <w:szCs w:val="24"/>
        </w:rPr>
        <w:t>年度《財政預算案》已縮減多項紓困措施（包括代繳公屋租金的紓困措施），關愛基金因此在明年不會再發放生活津貼。」</w:t>
      </w:r>
      <w:r w:rsidR="00190E70" w:rsidRPr="001B3542">
        <w:rPr>
          <w:rStyle w:val="aa"/>
          <w:rFonts w:ascii="Times New Roman" w:eastAsia="新細明體" w:hAnsi="Times New Roman" w:cs="Times New Roman"/>
          <w:color w:val="000000"/>
          <w:spacing w:val="7"/>
          <w:szCs w:val="24"/>
        </w:rPr>
        <w:footnoteReference w:id="6"/>
      </w:r>
      <w:r w:rsidR="00190E70" w:rsidRPr="001B3542">
        <w:rPr>
          <w:rFonts w:ascii="Times New Roman" w:eastAsia="新細明體" w:hAnsi="Times New Roman" w:cs="Times New Roman"/>
          <w:color w:val="000000"/>
          <w:spacing w:val="7"/>
          <w:szCs w:val="24"/>
        </w:rPr>
        <w:t>及後，民政事務局局長劉江華在回應</w:t>
      </w:r>
      <w:r w:rsidR="00190E70" w:rsidRPr="001B3542">
        <w:rPr>
          <w:rFonts w:ascii="Times New Roman" w:eastAsia="新細明體" w:hAnsi="Times New Roman" w:cs="Times New Roman"/>
          <w:color w:val="000000"/>
          <w:spacing w:val="7"/>
          <w:szCs w:val="24"/>
        </w:rPr>
        <w:t>:</w:t>
      </w:r>
      <w:r w:rsidR="00190E70" w:rsidRPr="001B3542">
        <w:rPr>
          <w:rFonts w:ascii="Times New Roman" w:eastAsia="新細明體" w:hAnsi="Times New Roman" w:cs="Times New Roman"/>
          <w:color w:val="000000"/>
          <w:spacing w:val="7"/>
          <w:szCs w:val="24"/>
        </w:rPr>
        <w:t>「低收入在職家庭津貼」</w:t>
      </w:r>
      <w:r w:rsidR="00190E70" w:rsidRPr="001B3542">
        <w:rPr>
          <w:rFonts w:ascii="Times New Roman" w:eastAsia="新細明體" w:hAnsi="Times New Roman" w:cs="Times New Roman"/>
          <w:szCs w:val="24"/>
        </w:rPr>
        <w:t>(</w:t>
      </w:r>
      <w:r w:rsidR="00190E70" w:rsidRPr="001B3542">
        <w:rPr>
          <w:rFonts w:ascii="Times New Roman" w:eastAsia="新細明體" w:hAnsi="Times New Roman" w:cs="Times New Roman"/>
          <w:szCs w:val="24"/>
        </w:rPr>
        <w:t>下稱低津</w:t>
      </w:r>
      <w:r w:rsidR="00190E70" w:rsidRPr="001B3542">
        <w:rPr>
          <w:rFonts w:ascii="Times New Roman" w:eastAsia="新細明體" w:hAnsi="Times New Roman" w:cs="Times New Roman"/>
          <w:szCs w:val="24"/>
        </w:rPr>
        <w:t xml:space="preserve"> )</w:t>
      </w:r>
      <w:r w:rsidR="00190E70" w:rsidRPr="001B3542">
        <w:rPr>
          <w:rFonts w:ascii="Times New Roman" w:eastAsia="新細明體" w:hAnsi="Times New Roman" w:cs="Times New Roman"/>
          <w:color w:val="000000"/>
          <w:spacing w:val="7"/>
          <w:szCs w:val="24"/>
        </w:rPr>
        <w:t>、「鼓勵就業交通津貼」</w:t>
      </w:r>
      <w:r w:rsidR="00190E70" w:rsidRPr="001B3542">
        <w:rPr>
          <w:rFonts w:ascii="Times New Roman" w:eastAsia="新細明體" w:hAnsi="Times New Roman" w:cs="Times New Roman"/>
          <w:szCs w:val="24"/>
        </w:rPr>
        <w:t>(</w:t>
      </w:r>
      <w:r w:rsidR="00190E70" w:rsidRPr="001B3542">
        <w:rPr>
          <w:rFonts w:ascii="Times New Roman" w:eastAsia="新細明體" w:hAnsi="Times New Roman" w:cs="Times New Roman"/>
          <w:szCs w:val="24"/>
        </w:rPr>
        <w:t>下稱交津</w:t>
      </w:r>
      <w:r w:rsidR="00190E70" w:rsidRPr="001B3542">
        <w:rPr>
          <w:rFonts w:ascii="Times New Roman" w:eastAsia="新細明體" w:hAnsi="Times New Roman" w:cs="Times New Roman"/>
          <w:szCs w:val="24"/>
        </w:rPr>
        <w:t>)</w:t>
      </w:r>
      <w:r w:rsidR="00190E70" w:rsidRPr="001B3542">
        <w:rPr>
          <w:rFonts w:ascii="Times New Roman" w:eastAsia="新細明體" w:hAnsi="Times New Roman" w:cs="Times New Roman"/>
          <w:color w:val="000000"/>
          <w:spacing w:val="7"/>
          <w:szCs w:val="24"/>
        </w:rPr>
        <w:t>等恆常現金扶貧項目已能持續和有效地紓解「</w:t>
      </w:r>
      <w:r w:rsidR="00190E70" w:rsidRPr="001B3542">
        <w:rPr>
          <w:rFonts w:ascii="Times New Roman" w:eastAsia="新細明體" w:hAnsi="Times New Roman" w:cs="Times New Roman"/>
          <w:color w:val="000000"/>
          <w:spacing w:val="7"/>
          <w:szCs w:val="24"/>
        </w:rPr>
        <w:t>N</w:t>
      </w:r>
      <w:r w:rsidR="00190E70" w:rsidRPr="001B3542">
        <w:rPr>
          <w:rFonts w:ascii="Times New Roman" w:eastAsia="新細明體" w:hAnsi="Times New Roman" w:cs="Times New Roman"/>
          <w:color w:val="000000"/>
          <w:spacing w:val="7"/>
          <w:szCs w:val="24"/>
        </w:rPr>
        <w:t>無人士」和其家庭所面對的財政壓力，委</w:t>
      </w:r>
      <w:r w:rsidR="00190E70" w:rsidRPr="001B3542">
        <w:rPr>
          <w:rFonts w:ascii="Times New Roman" w:eastAsia="新細明體" w:hAnsi="Times New Roman" w:cs="Times New Roman"/>
          <w:color w:val="000000"/>
          <w:spacing w:val="7"/>
          <w:szCs w:val="24"/>
        </w:rPr>
        <w:lastRenderedPageBreak/>
        <w:t>員會因此取消「</w:t>
      </w:r>
      <w:r w:rsidR="00190E70" w:rsidRPr="001B3542">
        <w:rPr>
          <w:rFonts w:ascii="Times New Roman" w:eastAsia="新細明體" w:hAnsi="Times New Roman" w:cs="Times New Roman"/>
          <w:color w:val="000000"/>
          <w:spacing w:val="7"/>
          <w:szCs w:val="24"/>
        </w:rPr>
        <w:t>N</w:t>
      </w:r>
      <w:r w:rsidR="00190E70" w:rsidRPr="001B3542">
        <w:rPr>
          <w:rFonts w:ascii="Times New Roman" w:eastAsia="新細明體" w:hAnsi="Times New Roman" w:cs="Times New Roman"/>
          <w:color w:val="000000"/>
          <w:spacing w:val="7"/>
          <w:szCs w:val="24"/>
        </w:rPr>
        <w:t>無津貼」。</w:t>
      </w:r>
      <w:r w:rsidR="00190E70" w:rsidRPr="001B3542">
        <w:rPr>
          <w:rStyle w:val="aa"/>
          <w:rFonts w:ascii="Times New Roman" w:eastAsia="新細明體" w:hAnsi="Times New Roman" w:cs="Times New Roman"/>
          <w:color w:val="000000"/>
          <w:spacing w:val="7"/>
          <w:szCs w:val="24"/>
        </w:rPr>
        <w:footnoteReference w:id="7"/>
      </w:r>
      <w:r w:rsidR="00190E70" w:rsidRPr="001B3542">
        <w:rPr>
          <w:rFonts w:ascii="Times New Roman" w:eastAsia="新細明體" w:hAnsi="Times New Roman" w:cs="Times New Roman"/>
          <w:szCs w:val="24"/>
        </w:rPr>
        <w:t>本會認為委員會主席指</w:t>
      </w:r>
      <w:r w:rsidR="00190E70" w:rsidRPr="001B3542">
        <w:rPr>
          <w:rFonts w:ascii="Times New Roman" w:eastAsia="新細明體" w:hAnsi="Times New Roman" w:cs="Times New Roman"/>
          <w:szCs w:val="24"/>
          <w:lang w:eastAsia="zh-HK"/>
        </w:rPr>
        <w:t>所謂因應財政預算案｢減糖｣，未有誘因繼續推行</w:t>
      </w:r>
      <w:r w:rsidR="00190E70" w:rsidRPr="001B3542">
        <w:rPr>
          <w:rFonts w:ascii="Times New Roman" w:eastAsia="新細明體" w:hAnsi="Times New Roman" w:cs="Times New Roman"/>
          <w:szCs w:val="24"/>
          <w:lang w:eastAsia="zh-HK"/>
        </w:rPr>
        <w:t>N</w:t>
      </w:r>
      <w:r w:rsidR="00190E70" w:rsidRPr="001B3542">
        <w:rPr>
          <w:rFonts w:ascii="Times New Roman" w:eastAsia="新細明體" w:hAnsi="Times New Roman" w:cs="Times New Roman"/>
          <w:szCs w:val="24"/>
          <w:lang w:eastAsia="zh-HK"/>
        </w:rPr>
        <w:t>無津貼項目</w:t>
      </w:r>
      <w:r w:rsidR="00190E70" w:rsidRPr="001B3542">
        <w:rPr>
          <w:rFonts w:ascii="Times New Roman" w:eastAsia="新細明體" w:hAnsi="Times New Roman" w:cs="Times New Roman"/>
          <w:szCs w:val="24"/>
        </w:rPr>
        <w:t>是</w:t>
      </w:r>
      <w:r w:rsidR="00190E70" w:rsidRPr="001B3542">
        <w:rPr>
          <w:rFonts w:ascii="Times New Roman" w:eastAsia="新細明體" w:hAnsi="Times New Roman" w:cs="Times New Roman"/>
          <w:b/>
          <w:szCs w:val="24"/>
          <w:lang w:eastAsia="zh-HK"/>
        </w:rPr>
        <w:t>漠視基層租客貧窮實況</w:t>
      </w:r>
      <w:r w:rsidR="00190E70" w:rsidRPr="001B3542">
        <w:rPr>
          <w:rFonts w:ascii="Times New Roman" w:eastAsia="新細明體" w:hAnsi="Times New Roman" w:cs="Times New Roman"/>
          <w:b/>
          <w:szCs w:val="24"/>
        </w:rPr>
        <w:t>的說法</w:t>
      </w:r>
      <w:r w:rsidR="00190E70" w:rsidRPr="001B3542">
        <w:rPr>
          <w:rFonts w:ascii="Times New Roman" w:eastAsia="新細明體" w:hAnsi="Times New Roman" w:cs="Times New Roman"/>
          <w:szCs w:val="24"/>
          <w:lang w:eastAsia="zh-HK"/>
        </w:rPr>
        <w:t>。</w:t>
      </w:r>
      <w:r w:rsidR="00190E70" w:rsidRPr="001B3542">
        <w:rPr>
          <w:rFonts w:ascii="Times New Roman" w:eastAsia="新細明體" w:hAnsi="Times New Roman" w:cs="Times New Roman"/>
          <w:b/>
          <w:szCs w:val="24"/>
        </w:rPr>
        <w:t>N</w:t>
      </w:r>
      <w:r w:rsidR="00190E70" w:rsidRPr="001B3542">
        <w:rPr>
          <w:rFonts w:ascii="Times New Roman" w:eastAsia="新細明體" w:hAnsi="Times New Roman" w:cs="Times New Roman"/>
          <w:b/>
          <w:szCs w:val="24"/>
          <w:lang w:eastAsia="zh-HK"/>
        </w:rPr>
        <w:t>無津貼作為扶貧委員會轄下的津貼項目，</w:t>
      </w:r>
      <w:r w:rsidR="00190E70" w:rsidRPr="001B3542">
        <w:rPr>
          <w:rFonts w:ascii="Times New Roman" w:eastAsia="新細明體" w:hAnsi="Times New Roman" w:cs="Times New Roman"/>
          <w:b/>
          <w:szCs w:val="24"/>
        </w:rPr>
        <w:t>支援</w:t>
      </w:r>
      <w:r w:rsidR="00190E70" w:rsidRPr="001B3542">
        <w:rPr>
          <w:rFonts w:ascii="Times New Roman" w:eastAsia="新細明體" w:hAnsi="Times New Roman" w:cs="Times New Roman"/>
          <w:b/>
          <w:szCs w:val="24"/>
          <w:lang w:eastAsia="zh-HK"/>
        </w:rPr>
        <w:t>為經濟上有困難的市民，</w:t>
      </w:r>
      <w:r w:rsidR="00190E70" w:rsidRPr="001B3542">
        <w:rPr>
          <w:rFonts w:ascii="Times New Roman" w:eastAsia="新細明體" w:hAnsi="Times New Roman" w:cs="Times New Roman"/>
          <w:b/>
          <w:szCs w:val="24"/>
        </w:rPr>
        <w:t>其中一項功能充應為補充財政預算案</w:t>
      </w:r>
      <w:r w:rsidR="00190E70" w:rsidRPr="001B3542">
        <w:rPr>
          <w:rFonts w:ascii="Times New Roman" w:eastAsia="新細明體" w:hAnsi="Times New Roman" w:cs="Times New Roman"/>
          <w:b/>
          <w:szCs w:val="24"/>
          <w:lang w:eastAsia="zh-HK"/>
        </w:rPr>
        <w:t>派糖</w:t>
      </w:r>
      <w:r w:rsidR="00190E70" w:rsidRPr="001B3542">
        <w:rPr>
          <w:rFonts w:ascii="Times New Roman" w:eastAsia="新細明體" w:hAnsi="Times New Roman" w:cs="Times New Roman"/>
          <w:b/>
          <w:szCs w:val="24"/>
        </w:rPr>
        <w:t>的不足，</w:t>
      </w:r>
      <w:r w:rsidR="00190E70" w:rsidRPr="001B3542">
        <w:rPr>
          <w:rFonts w:ascii="Times New Roman" w:eastAsia="新細明體" w:hAnsi="Times New Roman" w:cs="Times New Roman"/>
          <w:b/>
          <w:szCs w:val="24"/>
        </w:rPr>
        <w:t>N</w:t>
      </w:r>
      <w:r w:rsidR="00190E70" w:rsidRPr="001B3542">
        <w:rPr>
          <w:rFonts w:ascii="Times New Roman" w:eastAsia="新細明體" w:hAnsi="Times New Roman" w:cs="Times New Roman"/>
          <w:b/>
          <w:szCs w:val="24"/>
        </w:rPr>
        <w:t>無津貼正是針對</w:t>
      </w:r>
      <w:r w:rsidR="00190E70" w:rsidRPr="001B3542">
        <w:rPr>
          <w:rFonts w:ascii="Times New Roman" w:eastAsia="新細明體" w:hAnsi="Times New Roman" w:cs="Times New Roman"/>
          <w:b/>
          <w:szCs w:val="24"/>
          <w:lang w:eastAsia="zh-HK"/>
        </w:rPr>
        <w:t>租住私人樓宇的租客</w:t>
      </w:r>
      <w:r w:rsidR="00190E70" w:rsidRPr="001B3542">
        <w:rPr>
          <w:rFonts w:ascii="Times New Roman" w:eastAsia="新細明體" w:hAnsi="Times New Roman" w:cs="Times New Roman"/>
          <w:b/>
          <w:szCs w:val="24"/>
        </w:rPr>
        <w:t>為其</w:t>
      </w:r>
      <w:r w:rsidR="00190E70" w:rsidRPr="001B3542">
        <w:rPr>
          <w:rFonts w:ascii="Times New Roman" w:eastAsia="新細明體" w:hAnsi="Times New Roman" w:cs="Times New Roman"/>
          <w:b/>
          <w:szCs w:val="24"/>
          <w:lang w:eastAsia="zh-HK"/>
        </w:rPr>
        <w:t>提供</w:t>
      </w:r>
      <w:r w:rsidR="00190E70" w:rsidRPr="001B3542">
        <w:rPr>
          <w:rFonts w:ascii="Times New Roman" w:eastAsia="新細明體" w:hAnsi="Times New Roman" w:cs="Times New Roman"/>
          <w:b/>
          <w:szCs w:val="24"/>
        </w:rPr>
        <w:t>一次性津貼</w:t>
      </w:r>
      <w:r w:rsidR="00190E70" w:rsidRPr="001B3542">
        <w:rPr>
          <w:rFonts w:ascii="Times New Roman" w:eastAsia="新細明體" w:hAnsi="Times New Roman" w:cs="Times New Roman"/>
          <w:b/>
          <w:szCs w:val="24"/>
          <w:lang w:eastAsia="zh-HK"/>
        </w:rPr>
        <w:t>援助</w:t>
      </w:r>
      <w:r w:rsidR="00190E70" w:rsidRPr="001B3542">
        <w:rPr>
          <w:rFonts w:ascii="Times New Roman" w:eastAsia="新細明體" w:hAnsi="Times New Roman" w:cs="Times New Roman"/>
          <w:b/>
          <w:szCs w:val="24"/>
        </w:rPr>
        <w:t>，這項津貼計劃</w:t>
      </w:r>
      <w:r w:rsidR="00190E70" w:rsidRPr="001B3542">
        <w:rPr>
          <w:rFonts w:ascii="Times New Roman" w:eastAsia="新細明體" w:hAnsi="Times New Roman" w:cs="Times New Roman"/>
          <w:b/>
          <w:szCs w:val="24"/>
          <w:lang w:eastAsia="zh-HK"/>
        </w:rPr>
        <w:t>與</w:t>
      </w:r>
      <w:r w:rsidR="00190E70" w:rsidRPr="001B3542">
        <w:rPr>
          <w:rFonts w:ascii="Times New Roman" w:eastAsia="新細明體" w:hAnsi="Times New Roman" w:cs="Times New Roman"/>
          <w:b/>
          <w:szCs w:val="24"/>
        </w:rPr>
        <w:t>「財政預算案</w:t>
      </w:r>
      <w:r w:rsidR="00190E70" w:rsidRPr="001B3542">
        <w:rPr>
          <w:rFonts w:ascii="Times New Roman" w:eastAsia="新細明體" w:hAnsi="Times New Roman" w:cs="Times New Roman"/>
          <w:b/>
          <w:szCs w:val="24"/>
          <w:lang w:eastAsia="zh-HK"/>
        </w:rPr>
        <w:t>派糖</w:t>
      </w:r>
      <w:r w:rsidR="00190E70" w:rsidRPr="001B3542">
        <w:rPr>
          <w:rFonts w:ascii="Times New Roman" w:eastAsia="新細明體" w:hAnsi="Times New Roman" w:cs="Times New Roman"/>
          <w:b/>
          <w:szCs w:val="24"/>
        </w:rPr>
        <w:t>多少」</w:t>
      </w:r>
      <w:r w:rsidR="00190E70" w:rsidRPr="001B3542">
        <w:rPr>
          <w:rFonts w:ascii="Times New Roman" w:eastAsia="新細明體" w:hAnsi="Times New Roman" w:cs="Times New Roman"/>
          <w:b/>
          <w:szCs w:val="24"/>
          <w:lang w:eastAsia="zh-HK"/>
        </w:rPr>
        <w:t>無直接關係，</w:t>
      </w:r>
      <w:r w:rsidR="00190E70" w:rsidRPr="001B3542">
        <w:rPr>
          <w:rFonts w:ascii="Times New Roman" w:eastAsia="新細明體" w:hAnsi="Times New Roman" w:cs="Times New Roman"/>
          <w:b/>
          <w:szCs w:val="24"/>
        </w:rPr>
        <w:t>財政預算案</w:t>
      </w:r>
      <w:r w:rsidR="00190E70" w:rsidRPr="001B3542">
        <w:rPr>
          <w:rFonts w:ascii="Times New Roman" w:eastAsia="新細明體" w:hAnsi="Times New Roman" w:cs="Times New Roman"/>
          <w:b/>
          <w:szCs w:val="24"/>
          <w:lang w:eastAsia="zh-HK"/>
        </w:rPr>
        <w:t>減少派糖</w:t>
      </w:r>
      <w:r w:rsidR="00190E70" w:rsidRPr="001B3542">
        <w:rPr>
          <w:rFonts w:ascii="Times New Roman" w:eastAsia="新細明體" w:hAnsi="Times New Roman" w:cs="Times New Roman"/>
          <w:b/>
          <w:szCs w:val="24"/>
        </w:rPr>
        <w:t>亦不代表</w:t>
      </w:r>
      <w:r w:rsidR="00190E70" w:rsidRPr="001B3542">
        <w:rPr>
          <w:rFonts w:ascii="Times New Roman" w:eastAsia="新細明體" w:hAnsi="Times New Roman" w:cs="Times New Roman"/>
          <w:b/>
          <w:szCs w:val="24"/>
          <w:lang w:eastAsia="zh-HK"/>
        </w:rPr>
        <w:t>劏房</w:t>
      </w:r>
      <w:r w:rsidR="00190E70" w:rsidRPr="001B3542">
        <w:rPr>
          <w:rFonts w:ascii="Times New Roman" w:eastAsia="新細明體" w:hAnsi="Times New Roman" w:cs="Times New Roman"/>
          <w:b/>
          <w:szCs w:val="24"/>
        </w:rPr>
        <w:t>戶</w:t>
      </w:r>
      <w:r w:rsidR="00190E70" w:rsidRPr="001B3542">
        <w:rPr>
          <w:rFonts w:ascii="Times New Roman" w:eastAsia="新細明體" w:hAnsi="Times New Roman" w:cs="Times New Roman"/>
          <w:b/>
          <w:szCs w:val="24"/>
          <w:lang w:eastAsia="zh-HK"/>
        </w:rPr>
        <w:t>租</w:t>
      </w:r>
      <w:r w:rsidR="00190E70" w:rsidRPr="001B3542">
        <w:rPr>
          <w:rFonts w:ascii="Times New Roman" w:eastAsia="新細明體" w:hAnsi="Times New Roman" w:cs="Times New Roman"/>
          <w:b/>
          <w:szCs w:val="24"/>
        </w:rPr>
        <w:t>金壓力問題</w:t>
      </w:r>
      <w:r w:rsidR="00190E70" w:rsidRPr="001B3542">
        <w:rPr>
          <w:rFonts w:ascii="Times New Roman" w:eastAsia="新細明體" w:hAnsi="Times New Roman" w:cs="Times New Roman"/>
          <w:b/>
          <w:szCs w:val="24"/>
          <w:lang w:eastAsia="zh-HK"/>
        </w:rPr>
        <w:t>有改善。</w:t>
      </w:r>
      <w:r w:rsidR="00190E70" w:rsidRPr="001B3542">
        <w:rPr>
          <w:rFonts w:ascii="Times New Roman" w:eastAsia="新細明體" w:hAnsi="Times New Roman" w:cs="Times New Roman"/>
          <w:szCs w:val="24"/>
        </w:rPr>
        <w:t>若政府</w:t>
      </w:r>
      <w:r w:rsidR="00190E70" w:rsidRPr="001B3542">
        <w:rPr>
          <w:rFonts w:ascii="Times New Roman" w:eastAsia="新細明體" w:hAnsi="Times New Roman" w:cs="Times New Roman"/>
          <w:b/>
          <w:szCs w:val="24"/>
          <w:lang w:eastAsia="zh-HK"/>
        </w:rPr>
        <w:t>一刀切取消</w:t>
      </w:r>
      <w:r w:rsidR="00190E70" w:rsidRPr="001B3542">
        <w:rPr>
          <w:rFonts w:ascii="Times New Roman" w:eastAsia="新細明體" w:hAnsi="Times New Roman" w:cs="Times New Roman"/>
          <w:b/>
          <w:szCs w:val="24"/>
        </w:rPr>
        <w:t>N</w:t>
      </w:r>
      <w:r w:rsidR="00190E70" w:rsidRPr="001B3542">
        <w:rPr>
          <w:rFonts w:ascii="Times New Roman" w:eastAsia="新細明體" w:hAnsi="Times New Roman" w:cs="Times New Roman"/>
          <w:b/>
          <w:szCs w:val="24"/>
          <w:lang w:eastAsia="zh-HK"/>
        </w:rPr>
        <w:t>無津貼</w:t>
      </w:r>
      <w:r w:rsidR="00190E70" w:rsidRPr="001B3542">
        <w:rPr>
          <w:rFonts w:ascii="Times New Roman" w:eastAsia="新細明體" w:hAnsi="Times New Roman" w:cs="Times New Roman"/>
          <w:b/>
          <w:szCs w:val="24"/>
        </w:rPr>
        <w:t>，</w:t>
      </w:r>
      <w:r w:rsidR="00190E70" w:rsidRPr="001B3542">
        <w:rPr>
          <w:rFonts w:ascii="Times New Roman" w:eastAsia="新細明體" w:hAnsi="Times New Roman" w:cs="Times New Roman"/>
          <w:szCs w:val="24"/>
        </w:rPr>
        <w:t>以</w:t>
      </w:r>
      <w:r w:rsidR="00190E70" w:rsidRPr="001B3542">
        <w:rPr>
          <w:rFonts w:ascii="Times New Roman" w:eastAsia="新細明體" w:hAnsi="Times New Roman" w:cs="Times New Roman"/>
          <w:color w:val="333333"/>
          <w:szCs w:val="24"/>
          <w:shd w:val="clear" w:color="auto" w:fill="FFFFFF"/>
        </w:rPr>
        <w:t>重點支援有兒童、低收入家庭的「社會福利政策」的低津支援</w:t>
      </w:r>
      <w:r w:rsidR="00190E70" w:rsidRPr="001B3542">
        <w:rPr>
          <w:rFonts w:ascii="Times New Roman" w:eastAsia="新細明體" w:hAnsi="Times New Roman" w:cs="Times New Roman"/>
          <w:color w:val="333333"/>
          <w:szCs w:val="24"/>
          <w:shd w:val="clear" w:color="auto" w:fill="FFFFFF"/>
        </w:rPr>
        <w:t>N</w:t>
      </w:r>
      <w:r w:rsidR="00190E70" w:rsidRPr="001B3542">
        <w:rPr>
          <w:rFonts w:ascii="Times New Roman" w:eastAsia="新細明體" w:hAnsi="Times New Roman" w:cs="Times New Roman"/>
          <w:color w:val="333333"/>
          <w:szCs w:val="24"/>
          <w:shd w:val="clear" w:color="auto" w:fill="FFFFFF"/>
        </w:rPr>
        <w:t>無住戶，無視其與</w:t>
      </w:r>
      <w:r w:rsidR="00190E70" w:rsidRPr="001B3542">
        <w:rPr>
          <w:rFonts w:ascii="Times New Roman" w:eastAsia="新細明體" w:hAnsi="Times New Roman" w:cs="Times New Roman"/>
          <w:color w:val="333333"/>
          <w:szCs w:val="24"/>
          <w:shd w:val="clear" w:color="auto" w:fill="FFFFFF"/>
        </w:rPr>
        <w:t>N</w:t>
      </w:r>
      <w:r w:rsidR="00190E70" w:rsidRPr="001B3542">
        <w:rPr>
          <w:rFonts w:ascii="Times New Roman" w:eastAsia="新細明體" w:hAnsi="Times New Roman" w:cs="Times New Roman"/>
          <w:color w:val="333333"/>
          <w:szCs w:val="24"/>
          <w:shd w:val="clear" w:color="auto" w:fill="FFFFFF"/>
        </w:rPr>
        <w:t>無津貼的指向和受惠對象的不同，估計</w:t>
      </w:r>
      <w:r w:rsidR="00190E70" w:rsidRPr="001B3542">
        <w:rPr>
          <w:rFonts w:ascii="Times New Roman" w:eastAsia="新細明體" w:hAnsi="Times New Roman" w:cs="Times New Roman"/>
          <w:b/>
          <w:szCs w:val="24"/>
        </w:rPr>
        <w:t>不少劏房家庭隨時既失去</w:t>
      </w:r>
      <w:r w:rsidR="00190E70" w:rsidRPr="001B3542">
        <w:rPr>
          <w:rFonts w:ascii="Times New Roman" w:eastAsia="新細明體" w:hAnsi="Times New Roman" w:cs="Times New Roman"/>
          <w:b/>
          <w:szCs w:val="24"/>
        </w:rPr>
        <w:t>N</w:t>
      </w:r>
      <w:r w:rsidR="00190E70" w:rsidRPr="001B3542">
        <w:rPr>
          <w:rFonts w:ascii="Times New Roman" w:eastAsia="新細明體" w:hAnsi="Times New Roman" w:cs="Times New Roman"/>
          <w:b/>
          <w:szCs w:val="24"/>
        </w:rPr>
        <w:t>無津貼，</w:t>
      </w:r>
      <w:r w:rsidR="00190E70" w:rsidRPr="001B3542">
        <w:rPr>
          <w:rFonts w:ascii="Times New Roman" w:eastAsia="新細明體" w:hAnsi="Times New Roman" w:cs="Times New Roman"/>
          <w:szCs w:val="24"/>
        </w:rPr>
        <w:t>同時可能因工種零散化沒有證明，工時要求過高、工時不足等各種問題令其不獲批低津津貼，跌入真正</w:t>
      </w:r>
      <w:r w:rsidR="00190E70" w:rsidRPr="001B3542">
        <w:rPr>
          <w:rFonts w:ascii="Times New Roman" w:eastAsia="新細明體" w:hAnsi="Times New Roman" w:cs="Times New Roman"/>
          <w:b/>
          <w:szCs w:val="24"/>
        </w:rPr>
        <w:t>「零保障」的「</w:t>
      </w:r>
      <w:r w:rsidR="00190E70" w:rsidRPr="001B3542">
        <w:rPr>
          <w:rFonts w:ascii="Times New Roman" w:eastAsia="新細明體" w:hAnsi="Times New Roman" w:cs="Times New Roman"/>
          <w:b/>
          <w:szCs w:val="24"/>
        </w:rPr>
        <w:t>N</w:t>
      </w:r>
      <w:r w:rsidR="00190E70" w:rsidRPr="001B3542">
        <w:rPr>
          <w:rFonts w:ascii="Times New Roman" w:eastAsia="新細明體" w:hAnsi="Times New Roman" w:cs="Times New Roman"/>
          <w:b/>
          <w:szCs w:val="24"/>
        </w:rPr>
        <w:t>無漩渦」。</w:t>
      </w:r>
    </w:p>
    <w:p w:rsidR="00190E70" w:rsidRPr="001B3542" w:rsidRDefault="00190E70" w:rsidP="001B3542">
      <w:pPr>
        <w:jc w:val="both"/>
        <w:rPr>
          <w:rFonts w:ascii="Times New Roman" w:eastAsia="新細明體" w:hAnsi="Times New Roman" w:cs="Times New Roman"/>
          <w:color w:val="000000"/>
          <w:spacing w:val="7"/>
          <w:szCs w:val="24"/>
        </w:rPr>
      </w:pPr>
    </w:p>
    <w:p w:rsidR="003038BC" w:rsidRPr="001B3542" w:rsidRDefault="0078368D" w:rsidP="001B3542">
      <w:pPr>
        <w:ind w:rightChars="35" w:right="84"/>
        <w:jc w:val="both"/>
        <w:rPr>
          <w:rFonts w:ascii="Times New Roman" w:eastAsia="新細明體" w:hAnsi="Times New Roman" w:cs="Times New Roman"/>
          <w:b/>
          <w:color w:val="000000"/>
          <w:spacing w:val="7"/>
          <w:szCs w:val="24"/>
        </w:rPr>
      </w:pPr>
      <w:r w:rsidRPr="001B3542">
        <w:rPr>
          <w:rFonts w:ascii="Times New Roman" w:eastAsia="新細明體" w:hAnsi="Times New Roman" w:cs="Times New Roman"/>
          <w:b/>
          <w:color w:val="000000"/>
          <w:spacing w:val="7"/>
          <w:szCs w:val="24"/>
        </w:rPr>
        <w:t>調查目的：</w:t>
      </w:r>
    </w:p>
    <w:p w:rsidR="00776856" w:rsidRPr="001B3542" w:rsidRDefault="00776856" w:rsidP="001B3542">
      <w:pPr>
        <w:ind w:firstLineChars="100" w:firstLine="254"/>
        <w:jc w:val="both"/>
        <w:rPr>
          <w:rFonts w:ascii="Times New Roman" w:eastAsia="新細明體" w:hAnsi="Times New Roman" w:cs="Times New Roman"/>
          <w:color w:val="000000"/>
          <w:spacing w:val="7"/>
          <w:szCs w:val="24"/>
        </w:rPr>
      </w:pPr>
      <w:r w:rsidRPr="001B3542">
        <w:rPr>
          <w:rFonts w:ascii="Times New Roman" w:eastAsia="新細明體" w:hAnsi="Times New Roman" w:cs="Times New Roman"/>
          <w:color w:val="000000"/>
          <w:spacing w:val="7"/>
          <w:szCs w:val="24"/>
        </w:rPr>
        <w:t xml:space="preserve">  </w:t>
      </w:r>
      <w:r w:rsidRPr="001B3542">
        <w:rPr>
          <w:rFonts w:ascii="Times New Roman" w:eastAsia="新細明體" w:hAnsi="Times New Roman" w:cs="Times New Roman"/>
          <w:color w:val="000000"/>
          <w:spacing w:val="7"/>
          <w:szCs w:val="24"/>
        </w:rPr>
        <w:t>基於上述情況，本會早前</w:t>
      </w:r>
      <w:r w:rsidR="007143C9" w:rsidRPr="001B3542">
        <w:rPr>
          <w:rFonts w:ascii="Times New Roman" w:eastAsia="新細明體" w:hAnsi="Times New Roman" w:cs="Times New Roman"/>
          <w:szCs w:val="24"/>
        </w:rPr>
        <w:t>訪問</w:t>
      </w:r>
      <w:r w:rsidRPr="001B3542">
        <w:rPr>
          <w:rFonts w:ascii="Times New Roman" w:eastAsia="新細明體" w:hAnsi="Times New Roman" w:cs="Times New Roman"/>
          <w:color w:val="000000"/>
          <w:spacing w:val="7"/>
          <w:szCs w:val="24"/>
        </w:rPr>
        <w:t>1</w:t>
      </w:r>
      <w:r w:rsidR="001C6C9D" w:rsidRPr="001B3542">
        <w:rPr>
          <w:rFonts w:ascii="Times New Roman" w:eastAsia="新細明體" w:hAnsi="Times New Roman" w:cs="Times New Roman"/>
          <w:color w:val="000000"/>
          <w:spacing w:val="7"/>
          <w:szCs w:val="24"/>
        </w:rPr>
        <w:t>,</w:t>
      </w:r>
      <w:r w:rsidR="001430FA" w:rsidRPr="001B3542">
        <w:rPr>
          <w:rFonts w:ascii="Times New Roman" w:eastAsia="新細明體" w:hAnsi="Times New Roman" w:cs="Times New Roman"/>
          <w:color w:val="000000"/>
          <w:spacing w:val="7"/>
          <w:szCs w:val="24"/>
        </w:rPr>
        <w:t>261</w:t>
      </w:r>
      <w:r w:rsidRPr="001B3542">
        <w:rPr>
          <w:rFonts w:ascii="Times New Roman" w:eastAsia="新細明體" w:hAnsi="Times New Roman" w:cs="Times New Roman"/>
          <w:color w:val="000000"/>
          <w:spacing w:val="7"/>
          <w:szCs w:val="24"/>
        </w:rPr>
        <w:t>名在</w:t>
      </w:r>
      <w:r w:rsidRPr="001B3542">
        <w:rPr>
          <w:rFonts w:ascii="Times New Roman" w:eastAsia="新細明體" w:hAnsi="Times New Roman" w:cs="Times New Roman"/>
          <w:spacing w:val="15"/>
          <w:szCs w:val="24"/>
          <w:shd w:val="clear" w:color="auto" w:fill="FFFFFF"/>
        </w:rPr>
        <w:t>2016</w:t>
      </w:r>
      <w:r w:rsidRPr="001B3542">
        <w:rPr>
          <w:rFonts w:ascii="Times New Roman" w:eastAsia="新細明體" w:hAnsi="Times New Roman" w:cs="Times New Roman"/>
          <w:spacing w:val="15"/>
          <w:szCs w:val="24"/>
          <w:shd w:val="clear" w:color="auto" w:fill="FFFFFF"/>
        </w:rPr>
        <w:t>年</w:t>
      </w:r>
      <w:r w:rsidRPr="001B3542">
        <w:rPr>
          <w:rFonts w:ascii="Times New Roman" w:eastAsia="新細明體" w:hAnsi="Times New Roman" w:cs="Times New Roman"/>
          <w:color w:val="000000"/>
          <w:spacing w:val="7"/>
          <w:szCs w:val="24"/>
        </w:rPr>
        <w:t>租住閣仔、私樓板房和套房</w:t>
      </w:r>
      <w:r w:rsidR="00E666EF" w:rsidRPr="001B3542">
        <w:rPr>
          <w:rFonts w:ascii="Times New Roman" w:eastAsia="新細明體" w:hAnsi="Times New Roman" w:cs="Times New Roman"/>
          <w:color w:val="000000"/>
          <w:spacing w:val="7"/>
          <w:szCs w:val="24"/>
          <w:lang w:eastAsia="zh-HK"/>
        </w:rPr>
        <w:t>等單位</w:t>
      </w:r>
      <w:r w:rsidRPr="001B3542">
        <w:rPr>
          <w:rFonts w:ascii="Times New Roman" w:eastAsia="新細明體" w:hAnsi="Times New Roman" w:cs="Times New Roman"/>
          <w:color w:val="000000"/>
          <w:spacing w:val="7"/>
          <w:szCs w:val="24"/>
        </w:rPr>
        <w:t>的</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無津貼</w:t>
      </w:r>
      <w:r w:rsidRPr="001B3542">
        <w:rPr>
          <w:rFonts w:ascii="Times New Roman" w:eastAsia="新細明體" w:hAnsi="Times New Roman" w:cs="Times New Roman"/>
          <w:color w:val="000000"/>
          <w:spacing w:val="15"/>
          <w:szCs w:val="24"/>
          <w:shd w:val="clear" w:color="auto" w:fill="FFFFFF"/>
        </w:rPr>
        <w:t>申請</w:t>
      </w:r>
      <w:r w:rsidRPr="001B3542">
        <w:rPr>
          <w:rFonts w:ascii="Times New Roman" w:eastAsia="新細明體" w:hAnsi="Times New Roman" w:cs="Times New Roman"/>
          <w:color w:val="000000"/>
          <w:spacing w:val="7"/>
          <w:szCs w:val="24"/>
        </w:rPr>
        <w:t>者</w:t>
      </w:r>
      <w:r w:rsidR="00521500" w:rsidRPr="001B3542">
        <w:rPr>
          <w:rFonts w:ascii="Times New Roman" w:eastAsia="新細明體" w:hAnsi="Times New Roman" w:cs="Times New Roman"/>
          <w:color w:val="000000"/>
          <w:spacing w:val="7"/>
          <w:szCs w:val="24"/>
        </w:rPr>
        <w:t>:</w:t>
      </w:r>
    </w:p>
    <w:p w:rsidR="00935DD9" w:rsidRPr="001B3542" w:rsidRDefault="00935DD9" w:rsidP="001B3542">
      <w:pPr>
        <w:jc w:val="both"/>
        <w:rPr>
          <w:rFonts w:ascii="Times New Roman" w:eastAsia="新細明體" w:hAnsi="Times New Roman" w:cs="Times New Roman"/>
          <w:color w:val="000000"/>
          <w:spacing w:val="7"/>
          <w:szCs w:val="24"/>
        </w:rPr>
      </w:pPr>
    </w:p>
    <w:p w:rsidR="00BB4AF3" w:rsidRPr="001B3542" w:rsidRDefault="00776856" w:rsidP="001B3542">
      <w:pPr>
        <w:jc w:val="both"/>
        <w:rPr>
          <w:rFonts w:ascii="Times New Roman" w:eastAsia="新細明體" w:hAnsi="Times New Roman" w:cs="Times New Roman"/>
          <w:szCs w:val="24"/>
        </w:rPr>
      </w:pPr>
      <w:r w:rsidRPr="001B3542">
        <w:rPr>
          <w:rFonts w:ascii="Times New Roman" w:eastAsia="新細明體" w:hAnsi="Times New Roman" w:cs="Times New Roman"/>
          <w:color w:val="000000"/>
          <w:spacing w:val="7"/>
          <w:szCs w:val="24"/>
        </w:rPr>
        <w:t xml:space="preserve">1. </w:t>
      </w:r>
      <w:r w:rsidRPr="001B3542">
        <w:rPr>
          <w:rFonts w:ascii="Times New Roman" w:eastAsia="新細明體" w:hAnsi="Times New Roman" w:cs="Times New Roman"/>
          <w:szCs w:val="24"/>
        </w:rPr>
        <w:t>對比</w:t>
      </w:r>
      <w:r w:rsidR="00521500" w:rsidRPr="001B3542">
        <w:rPr>
          <w:rFonts w:ascii="Times New Roman" w:eastAsia="新細明體" w:hAnsi="Times New Roman" w:cs="Times New Roman"/>
          <w:szCs w:val="24"/>
        </w:rPr>
        <w:t>他們</w:t>
      </w:r>
      <w:r w:rsidRPr="001B3542">
        <w:rPr>
          <w:rFonts w:ascii="Times New Roman" w:eastAsia="新細明體" w:hAnsi="Times New Roman" w:cs="Times New Roman"/>
          <w:szCs w:val="24"/>
        </w:rPr>
        <w:t>2</w:t>
      </w:r>
      <w:r w:rsidR="00BB4AF3" w:rsidRPr="001B3542">
        <w:rPr>
          <w:rFonts w:ascii="Times New Roman" w:eastAsia="新細明體" w:hAnsi="Times New Roman" w:cs="Times New Roman"/>
          <w:szCs w:val="24"/>
        </w:rPr>
        <w:t>015</w:t>
      </w:r>
      <w:r w:rsidRPr="001B3542">
        <w:rPr>
          <w:rFonts w:ascii="Times New Roman" w:eastAsia="新細明體" w:hAnsi="Times New Roman" w:cs="Times New Roman"/>
          <w:szCs w:val="24"/>
        </w:rPr>
        <w:t>年</w:t>
      </w:r>
      <w:r w:rsidR="00BB4AF3" w:rsidRPr="001B3542">
        <w:rPr>
          <w:rFonts w:ascii="Times New Roman" w:eastAsia="新細明體" w:hAnsi="Times New Roman" w:cs="Times New Roman"/>
          <w:szCs w:val="24"/>
        </w:rPr>
        <w:t>及</w:t>
      </w:r>
      <w:r w:rsidR="00BB4AF3" w:rsidRPr="001B3542">
        <w:rPr>
          <w:rFonts w:ascii="Times New Roman" w:eastAsia="新細明體" w:hAnsi="Times New Roman" w:cs="Times New Roman"/>
          <w:szCs w:val="24"/>
        </w:rPr>
        <w:t>2016</w:t>
      </w:r>
      <w:r w:rsidR="00BB4AF3" w:rsidRPr="001B3542">
        <w:rPr>
          <w:rFonts w:ascii="Times New Roman" w:eastAsia="新細明體" w:hAnsi="Times New Roman" w:cs="Times New Roman"/>
          <w:szCs w:val="24"/>
        </w:rPr>
        <w:t>年的租金及收入狀況之調查</w:t>
      </w:r>
      <w:r w:rsidRPr="001B3542">
        <w:rPr>
          <w:rFonts w:ascii="Times New Roman" w:eastAsia="新細明體" w:hAnsi="Times New Roman" w:cs="Times New Roman"/>
          <w:szCs w:val="24"/>
        </w:rPr>
        <w:t>結果，</w:t>
      </w:r>
      <w:r w:rsidR="003A1E3A" w:rsidRPr="001B3542">
        <w:rPr>
          <w:rFonts w:ascii="Times New Roman" w:eastAsia="新細明體" w:hAnsi="Times New Roman" w:cs="Times New Roman"/>
          <w:szCs w:val="24"/>
        </w:rPr>
        <w:t>以</w:t>
      </w:r>
      <w:r w:rsidR="00BB4AF3" w:rsidRPr="001B3542">
        <w:rPr>
          <w:rFonts w:ascii="Times New Roman" w:eastAsia="新細明體" w:hAnsi="Times New Roman" w:cs="Times New Roman"/>
          <w:szCs w:val="24"/>
        </w:rPr>
        <w:t>了解</w:t>
      </w:r>
      <w:r w:rsidRPr="001B3542">
        <w:rPr>
          <w:rFonts w:ascii="Times New Roman" w:eastAsia="新細明體" w:hAnsi="Times New Roman" w:cs="Times New Roman"/>
          <w:szCs w:val="24"/>
        </w:rPr>
        <w:t>「</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無住戶」之</w:t>
      </w:r>
      <w:r w:rsidR="00BB4AF3" w:rsidRPr="001B3542">
        <w:rPr>
          <w:rFonts w:ascii="Times New Roman" w:eastAsia="新細明體" w:hAnsi="Times New Roman" w:cs="Times New Roman"/>
          <w:szCs w:val="24"/>
        </w:rPr>
        <w:t>收入</w:t>
      </w:r>
      <w:r w:rsidR="00935DD9" w:rsidRPr="001B3542">
        <w:rPr>
          <w:rFonts w:ascii="Times New Roman" w:eastAsia="新細明體" w:hAnsi="Times New Roman" w:cs="Times New Roman"/>
          <w:szCs w:val="24"/>
        </w:rPr>
        <w:t>及</w:t>
      </w:r>
      <w:r w:rsidRPr="001B3542">
        <w:rPr>
          <w:rFonts w:ascii="Times New Roman" w:eastAsia="新細明體" w:hAnsi="Times New Roman" w:cs="Times New Roman"/>
          <w:szCs w:val="24"/>
        </w:rPr>
        <w:t>租金的</w:t>
      </w:r>
      <w:r w:rsidR="00BB4AF3" w:rsidRPr="001B3542">
        <w:rPr>
          <w:rFonts w:ascii="Times New Roman" w:eastAsia="新細明體" w:hAnsi="Times New Roman" w:cs="Times New Roman"/>
          <w:szCs w:val="24"/>
        </w:rPr>
        <w:t>變化。</w:t>
      </w:r>
    </w:p>
    <w:p w:rsidR="00BB4AF3" w:rsidRPr="001B3542" w:rsidRDefault="00BB4AF3" w:rsidP="001B3542">
      <w:pPr>
        <w:jc w:val="both"/>
        <w:rPr>
          <w:rFonts w:ascii="Times New Roman" w:eastAsia="新細明體" w:hAnsi="Times New Roman" w:cs="Times New Roman"/>
          <w:szCs w:val="24"/>
        </w:rPr>
      </w:pPr>
    </w:p>
    <w:p w:rsidR="00BB4AF3" w:rsidRPr="001B3542" w:rsidRDefault="00BB4AF3" w:rsidP="001B3542">
      <w:pPr>
        <w:jc w:val="both"/>
        <w:rPr>
          <w:rFonts w:ascii="Times New Roman" w:eastAsia="新細明體" w:hAnsi="Times New Roman" w:cs="Times New Roman"/>
          <w:szCs w:val="24"/>
        </w:rPr>
      </w:pPr>
      <w:r w:rsidRPr="001B3542">
        <w:rPr>
          <w:rFonts w:ascii="Times New Roman" w:eastAsia="新細明體" w:hAnsi="Times New Roman" w:cs="Times New Roman"/>
          <w:szCs w:val="24"/>
        </w:rPr>
        <w:t>2.</w:t>
      </w:r>
      <w:r w:rsidR="003A1E3A" w:rsidRPr="001B3542">
        <w:rPr>
          <w:rFonts w:ascii="Times New Roman" w:eastAsia="新細明體" w:hAnsi="Times New Roman" w:cs="Times New Roman"/>
          <w:szCs w:val="24"/>
        </w:rPr>
        <w:t xml:space="preserve"> </w:t>
      </w:r>
      <w:r w:rsidR="003A1E3A" w:rsidRPr="001B3542">
        <w:rPr>
          <w:rFonts w:ascii="Times New Roman" w:eastAsia="新細明體" w:hAnsi="Times New Roman" w:cs="Times New Roman"/>
          <w:szCs w:val="24"/>
        </w:rPr>
        <w:t>對比</w:t>
      </w:r>
      <w:r w:rsidR="003A1E3A" w:rsidRPr="001B3542">
        <w:rPr>
          <w:rFonts w:ascii="Times New Roman" w:eastAsia="新細明體" w:hAnsi="Times New Roman" w:cs="Times New Roman"/>
          <w:szCs w:val="24"/>
        </w:rPr>
        <w:t>412</w:t>
      </w:r>
      <w:r w:rsidR="003A1E3A" w:rsidRPr="001B3542">
        <w:rPr>
          <w:rFonts w:ascii="Times New Roman" w:eastAsia="新細明體" w:hAnsi="Times New Roman" w:cs="Times New Roman"/>
          <w:szCs w:val="24"/>
        </w:rPr>
        <w:t>位</w:t>
      </w:r>
      <w:r w:rsidR="003A1E3A" w:rsidRPr="001B3542">
        <w:rPr>
          <w:rFonts w:ascii="Times New Roman" w:eastAsia="新細明體" w:hAnsi="Times New Roman" w:cs="Times New Roman"/>
          <w:szCs w:val="24"/>
          <w:lang w:eastAsia="zh-HK"/>
        </w:rPr>
        <w:t>過去</w:t>
      </w:r>
      <w:r w:rsidR="003A1E3A" w:rsidRPr="001B3542">
        <w:rPr>
          <w:rFonts w:ascii="Times New Roman" w:eastAsia="新細明體" w:hAnsi="Times New Roman" w:cs="Times New Roman"/>
          <w:szCs w:val="24"/>
          <w:lang w:eastAsia="zh-HK"/>
        </w:rPr>
        <w:t>4</w:t>
      </w:r>
      <w:r w:rsidR="003A1E3A" w:rsidRPr="001B3542">
        <w:rPr>
          <w:rFonts w:ascii="Times New Roman" w:eastAsia="新細明體" w:hAnsi="Times New Roman" w:cs="Times New Roman"/>
          <w:szCs w:val="24"/>
          <w:lang w:eastAsia="zh-HK"/>
        </w:rPr>
        <w:t>年無搬遷</w:t>
      </w:r>
      <w:r w:rsidR="003A1E3A" w:rsidRPr="001B3542">
        <w:rPr>
          <w:rFonts w:ascii="Times New Roman" w:eastAsia="新細明體" w:hAnsi="Times New Roman" w:cs="Times New Roman"/>
          <w:szCs w:val="24"/>
        </w:rPr>
        <w:t>的</w:t>
      </w:r>
      <w:r w:rsidR="003A1E3A" w:rsidRPr="001B3542">
        <w:rPr>
          <w:rFonts w:ascii="Times New Roman" w:eastAsia="新細明體" w:hAnsi="Times New Roman" w:cs="Times New Roman"/>
          <w:szCs w:val="24"/>
        </w:rPr>
        <w:t>N</w:t>
      </w:r>
      <w:r w:rsidR="003A1E3A" w:rsidRPr="001B3542">
        <w:rPr>
          <w:rFonts w:ascii="Times New Roman" w:eastAsia="新細明體" w:hAnsi="Times New Roman" w:cs="Times New Roman"/>
          <w:szCs w:val="24"/>
        </w:rPr>
        <w:t>無津貼申請</w:t>
      </w:r>
      <w:r w:rsidR="003A1E3A" w:rsidRPr="001B3542">
        <w:rPr>
          <w:rFonts w:ascii="Times New Roman" w:eastAsia="新細明體" w:hAnsi="Times New Roman" w:cs="Times New Roman"/>
          <w:color w:val="000000"/>
          <w:spacing w:val="15"/>
          <w:szCs w:val="24"/>
          <w:shd w:val="clear" w:color="auto" w:fill="FFFFFF"/>
        </w:rPr>
        <w:t>住戶</w:t>
      </w:r>
      <w:r w:rsidRPr="001B3542">
        <w:rPr>
          <w:rFonts w:ascii="Times New Roman" w:eastAsia="新細明體" w:hAnsi="Times New Roman" w:cs="Times New Roman"/>
          <w:szCs w:val="24"/>
          <w:lang w:eastAsia="zh-HK"/>
        </w:rPr>
        <w:t>入</w:t>
      </w:r>
      <w:r w:rsidR="003A1E3A" w:rsidRPr="001B3542">
        <w:rPr>
          <w:rFonts w:ascii="Times New Roman" w:eastAsia="新細明體" w:hAnsi="Times New Roman" w:cs="Times New Roman"/>
          <w:szCs w:val="24"/>
        </w:rPr>
        <w:t>息</w:t>
      </w:r>
      <w:r w:rsidRPr="001B3542">
        <w:rPr>
          <w:rFonts w:ascii="Times New Roman" w:eastAsia="新細明體" w:hAnsi="Times New Roman" w:cs="Times New Roman"/>
          <w:szCs w:val="24"/>
          <w:lang w:eastAsia="zh-HK"/>
        </w:rPr>
        <w:t>及租金變化</w:t>
      </w:r>
      <w:r w:rsidRPr="001B3542">
        <w:rPr>
          <w:rFonts w:ascii="Times New Roman" w:eastAsia="新細明體" w:hAnsi="Times New Roman" w:cs="Times New Roman"/>
          <w:szCs w:val="24"/>
        </w:rPr>
        <w:t>，</w:t>
      </w:r>
      <w:r w:rsidR="00935DD9" w:rsidRPr="001B3542">
        <w:rPr>
          <w:rFonts w:ascii="Times New Roman" w:eastAsia="新細明體" w:hAnsi="Times New Roman" w:cs="Times New Roman"/>
          <w:szCs w:val="24"/>
        </w:rPr>
        <w:t>量度</w:t>
      </w:r>
      <w:r w:rsidR="003A1E3A" w:rsidRPr="001B3542">
        <w:rPr>
          <w:rFonts w:ascii="Times New Roman" w:eastAsia="新細明體" w:hAnsi="Times New Roman" w:cs="Times New Roman"/>
          <w:szCs w:val="24"/>
        </w:rPr>
        <w:t>其</w:t>
      </w:r>
      <w:r w:rsidR="00935DD9" w:rsidRPr="001B3542">
        <w:rPr>
          <w:rFonts w:ascii="Times New Roman" w:eastAsia="新細明體" w:hAnsi="Times New Roman" w:cs="Times New Roman"/>
          <w:szCs w:val="24"/>
        </w:rPr>
        <w:t>在</w:t>
      </w:r>
      <w:r w:rsidR="00935DD9" w:rsidRPr="001B3542">
        <w:rPr>
          <w:rFonts w:ascii="Times New Roman" w:eastAsia="新細明體" w:hAnsi="Times New Roman" w:cs="Times New Roman"/>
          <w:bCs/>
          <w:kern w:val="0"/>
          <w:szCs w:val="24"/>
        </w:rPr>
        <w:t>扣除住戶</w:t>
      </w:r>
      <w:r w:rsidR="00935DD9" w:rsidRPr="001B3542">
        <w:rPr>
          <w:rFonts w:ascii="Times New Roman" w:eastAsia="新細明體" w:hAnsi="Times New Roman" w:cs="Times New Roman"/>
          <w:bCs/>
          <w:kern w:val="0"/>
          <w:szCs w:val="24"/>
        </w:rPr>
        <w:t>4</w:t>
      </w:r>
      <w:r w:rsidR="00935DD9" w:rsidRPr="001B3542">
        <w:rPr>
          <w:rFonts w:ascii="Times New Roman" w:eastAsia="新細明體" w:hAnsi="Times New Roman" w:cs="Times New Roman"/>
          <w:bCs/>
          <w:kern w:val="0"/>
          <w:szCs w:val="24"/>
        </w:rPr>
        <w:t>年租金</w:t>
      </w:r>
      <w:r w:rsidR="00935DD9" w:rsidRPr="001B3542">
        <w:rPr>
          <w:rFonts w:ascii="Times New Roman" w:eastAsia="新細明體" w:hAnsi="Times New Roman" w:cs="Times New Roman"/>
          <w:szCs w:val="24"/>
          <w:lang w:eastAsia="zh-HK"/>
        </w:rPr>
        <w:t>升幅</w:t>
      </w:r>
      <w:r w:rsidR="00935DD9" w:rsidRPr="001B3542">
        <w:rPr>
          <w:rFonts w:ascii="Times New Roman" w:eastAsia="新細明體" w:hAnsi="Times New Roman" w:cs="Times New Roman"/>
          <w:bCs/>
          <w:kern w:val="0"/>
          <w:szCs w:val="24"/>
        </w:rPr>
        <w:t>後津貼「有錢落袋」的百分比。</w:t>
      </w:r>
    </w:p>
    <w:p w:rsidR="00BB4AF3" w:rsidRPr="001B3542" w:rsidRDefault="00BB4AF3" w:rsidP="001B3542">
      <w:pPr>
        <w:jc w:val="both"/>
        <w:rPr>
          <w:rFonts w:ascii="Times New Roman" w:eastAsia="新細明體" w:hAnsi="Times New Roman" w:cs="Times New Roman"/>
          <w:szCs w:val="24"/>
        </w:rPr>
      </w:pPr>
    </w:p>
    <w:p w:rsidR="00776856" w:rsidRPr="001B3542" w:rsidRDefault="00935DD9" w:rsidP="001B3542">
      <w:pPr>
        <w:jc w:val="both"/>
        <w:rPr>
          <w:rFonts w:ascii="Times New Roman" w:eastAsia="新細明體" w:hAnsi="Times New Roman" w:cs="Times New Roman"/>
          <w:szCs w:val="24"/>
        </w:rPr>
      </w:pPr>
      <w:r w:rsidRPr="001B3542">
        <w:rPr>
          <w:rFonts w:ascii="Times New Roman" w:eastAsia="新細明體" w:hAnsi="Times New Roman" w:cs="Times New Roman"/>
          <w:szCs w:val="24"/>
        </w:rPr>
        <w:t>3.</w:t>
      </w:r>
      <w:r w:rsidR="003A1E3A" w:rsidRPr="001B3542">
        <w:rPr>
          <w:rFonts w:ascii="Times New Roman" w:eastAsia="新細明體" w:hAnsi="Times New Roman" w:cs="Times New Roman"/>
          <w:szCs w:val="24"/>
        </w:rPr>
        <w:t>從</w:t>
      </w:r>
      <w:r w:rsidR="00910FF7" w:rsidRPr="001B3542">
        <w:rPr>
          <w:rFonts w:ascii="Times New Roman" w:eastAsia="新細明體" w:hAnsi="Times New Roman" w:cs="Times New Roman"/>
          <w:color w:val="000000"/>
          <w:spacing w:val="7"/>
          <w:szCs w:val="24"/>
        </w:rPr>
        <w:t>合資格</w:t>
      </w:r>
      <w:r w:rsidR="00776856" w:rsidRPr="001B3542">
        <w:rPr>
          <w:rFonts w:ascii="Times New Roman" w:eastAsia="新細明體" w:hAnsi="Times New Roman" w:cs="Times New Roman"/>
          <w:color w:val="000000"/>
          <w:spacing w:val="7"/>
          <w:szCs w:val="24"/>
        </w:rPr>
        <w:t>領取</w:t>
      </w:r>
      <w:r w:rsidR="003A1E3A" w:rsidRPr="001B3542">
        <w:rPr>
          <w:rFonts w:ascii="Times New Roman" w:eastAsia="新細明體" w:hAnsi="Times New Roman" w:cs="Times New Roman"/>
          <w:color w:val="000000"/>
          <w:spacing w:val="7"/>
          <w:szCs w:val="24"/>
        </w:rPr>
        <w:t>N</w:t>
      </w:r>
      <w:r w:rsidR="003A1E3A" w:rsidRPr="001B3542">
        <w:rPr>
          <w:rFonts w:ascii="Times New Roman" w:eastAsia="新細明體" w:hAnsi="Times New Roman" w:cs="Times New Roman"/>
          <w:color w:val="000000"/>
          <w:spacing w:val="7"/>
          <w:szCs w:val="24"/>
        </w:rPr>
        <w:t>無津貼住戶的入息，</w:t>
      </w:r>
      <w:r w:rsidR="003A1E3A" w:rsidRPr="001B3542">
        <w:rPr>
          <w:rFonts w:ascii="Times New Roman" w:eastAsia="新細明體" w:hAnsi="Times New Roman" w:cs="Times New Roman"/>
          <w:szCs w:val="24"/>
        </w:rPr>
        <w:t>計算</w:t>
      </w:r>
      <w:r w:rsidR="00190E70" w:rsidRPr="001B3542">
        <w:rPr>
          <w:rFonts w:ascii="Times New Roman" w:eastAsia="新細明體" w:hAnsi="Times New Roman" w:cs="Times New Roman"/>
          <w:szCs w:val="24"/>
        </w:rPr>
        <w:t>不能</w:t>
      </w:r>
      <w:r w:rsidR="00776856" w:rsidRPr="001B3542">
        <w:rPr>
          <w:rFonts w:ascii="Times New Roman" w:eastAsia="新細明體" w:hAnsi="Times New Roman" w:cs="Times New Roman"/>
          <w:color w:val="000000"/>
          <w:spacing w:val="7"/>
          <w:szCs w:val="24"/>
        </w:rPr>
        <w:t>在</w:t>
      </w:r>
      <w:r w:rsidR="003A1E3A" w:rsidRPr="001B3542">
        <w:rPr>
          <w:rFonts w:ascii="Times New Roman" w:eastAsia="新細明體" w:hAnsi="Times New Roman" w:cs="Times New Roman"/>
          <w:szCs w:val="24"/>
        </w:rPr>
        <w:t>低津</w:t>
      </w:r>
      <w:r w:rsidR="00776856" w:rsidRPr="001B3542">
        <w:rPr>
          <w:rFonts w:ascii="Times New Roman" w:eastAsia="新細明體" w:hAnsi="Times New Roman" w:cs="Times New Roman"/>
          <w:szCs w:val="24"/>
        </w:rPr>
        <w:t>中</w:t>
      </w:r>
      <w:r w:rsidR="003A1E3A" w:rsidRPr="001B3542">
        <w:rPr>
          <w:rFonts w:ascii="Times New Roman" w:eastAsia="新細明體" w:hAnsi="Times New Roman" w:cs="Times New Roman"/>
          <w:color w:val="000000"/>
          <w:spacing w:val="7"/>
          <w:szCs w:val="24"/>
        </w:rPr>
        <w:t>受惠</w:t>
      </w:r>
      <w:r w:rsidRPr="001B3542">
        <w:rPr>
          <w:rFonts w:ascii="Times New Roman" w:eastAsia="新細明體" w:hAnsi="Times New Roman" w:cs="Times New Roman"/>
          <w:color w:val="000000"/>
          <w:spacing w:val="7"/>
          <w:szCs w:val="24"/>
        </w:rPr>
        <w:t>的數字</w:t>
      </w:r>
      <w:r w:rsidR="00190E70" w:rsidRPr="001B3542">
        <w:rPr>
          <w:rFonts w:ascii="Times New Roman" w:eastAsia="新細明體" w:hAnsi="Times New Roman" w:cs="Times New Roman"/>
          <w:color w:val="000000"/>
          <w:spacing w:val="7"/>
          <w:szCs w:val="24"/>
        </w:rPr>
        <w:t>，反映群組能在恆常</w:t>
      </w:r>
      <w:r w:rsidR="00190E70" w:rsidRPr="001B3542">
        <w:rPr>
          <w:rFonts w:ascii="Times New Roman" w:eastAsia="新細明體" w:hAnsi="Times New Roman" w:cs="Times New Roman"/>
          <w:szCs w:val="24"/>
        </w:rPr>
        <w:t>扶貧政策中</w:t>
      </w:r>
      <w:r w:rsidR="00190E70" w:rsidRPr="001B3542">
        <w:rPr>
          <w:rFonts w:ascii="Times New Roman" w:eastAsia="新細明體" w:hAnsi="Times New Roman" w:cs="Times New Roman"/>
          <w:color w:val="000000"/>
          <w:spacing w:val="7"/>
          <w:szCs w:val="24"/>
        </w:rPr>
        <w:t>得到援助的程度</w:t>
      </w:r>
      <w:r w:rsidR="00776856" w:rsidRPr="001B3542">
        <w:rPr>
          <w:rFonts w:ascii="Times New Roman" w:eastAsia="新細明體" w:hAnsi="Times New Roman" w:cs="Times New Roman"/>
          <w:color w:val="000000"/>
          <w:spacing w:val="7"/>
          <w:szCs w:val="24"/>
        </w:rPr>
        <w:t>。</w:t>
      </w:r>
    </w:p>
    <w:p w:rsidR="00614AB2" w:rsidRPr="001B3542" w:rsidRDefault="00614AB2" w:rsidP="001B3542">
      <w:pPr>
        <w:jc w:val="both"/>
        <w:rPr>
          <w:rFonts w:ascii="Times New Roman" w:eastAsia="新細明體" w:hAnsi="Times New Roman" w:cs="Times New Roman"/>
          <w:color w:val="000000"/>
          <w:spacing w:val="7"/>
          <w:szCs w:val="24"/>
        </w:rPr>
      </w:pPr>
    </w:p>
    <w:p w:rsidR="00190E70" w:rsidRPr="001B3542" w:rsidRDefault="00190E70" w:rsidP="001B3542">
      <w:pPr>
        <w:ind w:rightChars="35" w:right="84"/>
        <w:jc w:val="both"/>
        <w:rPr>
          <w:rFonts w:ascii="Times New Roman" w:eastAsia="新細明體" w:hAnsi="Times New Roman" w:cs="Times New Roman"/>
          <w:b/>
          <w:color w:val="000000"/>
          <w:spacing w:val="7"/>
          <w:szCs w:val="24"/>
        </w:rPr>
      </w:pPr>
      <w:r w:rsidRPr="001B3542">
        <w:rPr>
          <w:rFonts w:ascii="Times New Roman" w:eastAsia="新細明體" w:hAnsi="Times New Roman" w:cs="Times New Roman"/>
          <w:b/>
          <w:color w:val="000000"/>
          <w:spacing w:val="7"/>
          <w:szCs w:val="24"/>
        </w:rPr>
        <w:t>調查結果及分析：</w:t>
      </w:r>
    </w:p>
    <w:p w:rsidR="00190E70" w:rsidRPr="001B3542" w:rsidRDefault="00190E70" w:rsidP="001B3542">
      <w:pPr>
        <w:pStyle w:val="ab"/>
        <w:numPr>
          <w:ilvl w:val="0"/>
          <w:numId w:val="1"/>
        </w:numPr>
        <w:ind w:leftChars="0"/>
        <w:jc w:val="both"/>
        <w:rPr>
          <w:rFonts w:ascii="Times New Roman" w:eastAsia="新細明體" w:hAnsi="Times New Roman" w:cs="Times New Roman"/>
          <w:b/>
          <w:szCs w:val="24"/>
          <w:u w:val="single"/>
          <w:lang w:eastAsia="zh-HK"/>
        </w:rPr>
      </w:pPr>
      <w:r w:rsidRPr="001B3542">
        <w:rPr>
          <w:rFonts w:ascii="Times New Roman" w:eastAsia="新細明體" w:hAnsi="Times New Roman" w:cs="Times New Roman"/>
          <w:b/>
          <w:szCs w:val="24"/>
          <w:u w:val="single"/>
          <w:lang w:eastAsia="zh-HK"/>
        </w:rPr>
        <w:t>租金升幅高於收入，</w:t>
      </w:r>
      <w:r w:rsidRPr="001B3542">
        <w:rPr>
          <w:rFonts w:ascii="Times New Roman" w:eastAsia="新細明體" w:hAnsi="Times New Roman" w:cs="Times New Roman"/>
          <w:b/>
          <w:szCs w:val="24"/>
          <w:u w:val="single"/>
        </w:rPr>
        <w:t>1</w:t>
      </w:r>
      <w:r w:rsidRPr="001B3542">
        <w:rPr>
          <w:rFonts w:ascii="Times New Roman" w:eastAsia="新細明體" w:hAnsi="Times New Roman" w:cs="Times New Roman"/>
          <w:b/>
          <w:szCs w:val="24"/>
          <w:u w:val="single"/>
          <w:lang w:eastAsia="zh-HK"/>
        </w:rPr>
        <w:t>-2</w:t>
      </w:r>
      <w:r w:rsidRPr="001B3542">
        <w:rPr>
          <w:rFonts w:ascii="Times New Roman" w:eastAsia="新細明體" w:hAnsi="Times New Roman" w:cs="Times New Roman"/>
          <w:b/>
          <w:szCs w:val="24"/>
          <w:u w:val="single"/>
          <w:lang w:eastAsia="zh-HK"/>
        </w:rPr>
        <w:t>人住戶負擔更高</w:t>
      </w:r>
    </w:p>
    <w:p w:rsidR="00190E70" w:rsidRPr="001B3542" w:rsidRDefault="001F13DA" w:rsidP="001B3542">
      <w:pPr>
        <w:jc w:val="both"/>
        <w:rPr>
          <w:rFonts w:ascii="Times New Roman" w:eastAsia="新細明體" w:hAnsi="Times New Roman" w:cs="Times New Roman"/>
          <w:szCs w:val="24"/>
        </w:rPr>
      </w:pPr>
      <w:r w:rsidRPr="001B3542">
        <w:rPr>
          <w:rFonts w:ascii="Times New Roman" w:eastAsia="新細明體" w:hAnsi="Times New Roman" w:cs="Times New Roman"/>
          <w:noProof/>
          <w:szCs w:val="24"/>
        </w:rPr>
        <w:pict>
          <v:shapetype id="_x0000_t202" coordsize="21600,21600" o:spt="202" path="m,l,21600r21600,l21600,xe">
            <v:stroke joinstyle="miter"/>
            <v:path gradientshapeok="t" o:connecttype="rect"/>
          </v:shapetype>
          <v:shape id="_x0000_s1028" type="#_x0000_t202" style="position:absolute;left:0;text-align:left;margin-left:13.8pt;margin-top:43.8pt;width:43.2pt;height:9pt;z-index:251661312" stroked="f">
            <v:textbox>
              <w:txbxContent>
                <w:p w:rsidR="007004A6" w:rsidRDefault="007004A6" w:rsidP="00190E70"/>
              </w:txbxContent>
            </v:textbox>
          </v:shape>
        </w:pict>
      </w:r>
      <w:r w:rsidR="00190E70" w:rsidRPr="001B3542">
        <w:rPr>
          <w:rFonts w:ascii="Times New Roman" w:eastAsia="新細明體" w:hAnsi="Times New Roman" w:cs="Times New Roman"/>
          <w:noProof/>
          <w:szCs w:val="24"/>
        </w:rPr>
        <w:drawing>
          <wp:inline distT="0" distB="0" distL="0" distR="0" wp14:anchorId="6B4F1FAA" wp14:editId="557EA715">
            <wp:extent cx="6642100" cy="2545080"/>
            <wp:effectExtent l="0" t="0" r="6350" b="762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0" cy="2545080"/>
                    </a:xfrm>
                    <a:prstGeom prst="rect">
                      <a:avLst/>
                    </a:prstGeom>
                    <a:noFill/>
                    <a:ln>
                      <a:noFill/>
                    </a:ln>
                  </pic:spPr>
                </pic:pic>
              </a:graphicData>
            </a:graphic>
          </wp:inline>
        </w:drawing>
      </w:r>
    </w:p>
    <w:p w:rsidR="00190E70" w:rsidRPr="001B3542" w:rsidRDefault="00190E70" w:rsidP="001B3542">
      <w:pPr>
        <w:ind w:rightChars="35" w:right="84" w:firstLineChars="200" w:firstLine="480"/>
        <w:jc w:val="both"/>
        <w:rPr>
          <w:rFonts w:ascii="Times New Roman" w:eastAsia="新細明體" w:hAnsi="Times New Roman" w:cs="Times New Roman"/>
          <w:b/>
          <w:szCs w:val="24"/>
          <w:lang w:eastAsia="zh-HK"/>
        </w:rPr>
      </w:pPr>
      <w:r w:rsidRPr="001B3542">
        <w:rPr>
          <w:rFonts w:ascii="Times New Roman" w:eastAsia="新細明體" w:hAnsi="Times New Roman" w:cs="Times New Roman"/>
          <w:szCs w:val="24"/>
        </w:rPr>
        <w:t>上述數字反映過去</w:t>
      </w:r>
      <w:r w:rsidRPr="001B3542">
        <w:rPr>
          <w:rFonts w:ascii="Times New Roman" w:eastAsia="新細明體" w:hAnsi="Times New Roman" w:cs="Times New Roman"/>
          <w:szCs w:val="24"/>
        </w:rPr>
        <w:t>1</w:t>
      </w:r>
      <w:r w:rsidRPr="001B3542">
        <w:rPr>
          <w:rFonts w:ascii="Times New Roman" w:eastAsia="新細明體" w:hAnsi="Times New Roman" w:cs="Times New Roman"/>
          <w:szCs w:val="24"/>
        </w:rPr>
        <w:t>年，</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無住戶經濟環境改善，</w:t>
      </w:r>
      <w:r w:rsidRPr="001B3542">
        <w:rPr>
          <w:rFonts w:ascii="Times New Roman" w:eastAsia="新細明體" w:hAnsi="Times New Roman" w:cs="Times New Roman"/>
          <w:bCs/>
          <w:kern w:val="0"/>
          <w:szCs w:val="24"/>
        </w:rPr>
        <w:t>入息中位數</w:t>
      </w:r>
      <w:r w:rsidRPr="001B3542">
        <w:rPr>
          <w:rFonts w:ascii="Times New Roman" w:eastAsia="新細明體" w:hAnsi="Times New Roman" w:cs="Times New Roman"/>
          <w:szCs w:val="24"/>
          <w:lang w:eastAsia="zh-HK"/>
        </w:rPr>
        <w:t>介乎</w:t>
      </w:r>
      <w:r w:rsidRPr="001B3542">
        <w:rPr>
          <w:rFonts w:ascii="Times New Roman" w:eastAsia="新細明體" w:hAnsi="Times New Roman" w:cs="Times New Roman"/>
          <w:szCs w:val="24"/>
        </w:rPr>
        <w:t>上升</w:t>
      </w:r>
      <w:r w:rsidRPr="001B3542">
        <w:rPr>
          <w:rFonts w:ascii="Times New Roman" w:eastAsia="新細明體" w:hAnsi="Times New Roman" w:cs="Times New Roman"/>
          <w:szCs w:val="24"/>
        </w:rPr>
        <w:t>3.81%-29.17%</w:t>
      </w:r>
      <w:r w:rsidRPr="001B3542">
        <w:rPr>
          <w:rFonts w:ascii="Times New Roman" w:eastAsia="新細明體" w:hAnsi="Times New Roman" w:cs="Times New Roman"/>
          <w:szCs w:val="24"/>
        </w:rPr>
        <w:t>。但租金</w:t>
      </w:r>
      <w:r w:rsidRPr="001B3542">
        <w:rPr>
          <w:rFonts w:ascii="Times New Roman" w:eastAsia="新細明體" w:hAnsi="Times New Roman" w:cs="Times New Roman"/>
          <w:szCs w:val="24"/>
          <w:lang w:eastAsia="zh-HK"/>
        </w:rPr>
        <w:t>中位數</w:t>
      </w:r>
      <w:r w:rsidRPr="001B3542">
        <w:rPr>
          <w:rFonts w:ascii="Times New Roman" w:eastAsia="新細明體" w:hAnsi="Times New Roman" w:cs="Times New Roman"/>
          <w:szCs w:val="24"/>
        </w:rPr>
        <w:t>同時上升介乎</w:t>
      </w:r>
      <w:r w:rsidR="002C0A18" w:rsidRPr="001B3542">
        <w:rPr>
          <w:rFonts w:ascii="Times New Roman" w:eastAsia="新細明體" w:hAnsi="Times New Roman" w:cs="Times New Roman"/>
          <w:szCs w:val="24"/>
        </w:rPr>
        <w:t>25.1-</w:t>
      </w:r>
      <w:r w:rsidRPr="001B3542">
        <w:rPr>
          <w:rFonts w:ascii="Times New Roman" w:eastAsia="新細明體" w:hAnsi="Times New Roman" w:cs="Times New Roman"/>
          <w:szCs w:val="24"/>
        </w:rPr>
        <w:t>%</w:t>
      </w:r>
      <w:r w:rsidRPr="001B3542">
        <w:rPr>
          <w:rFonts w:ascii="Times New Roman" w:eastAsia="新細明體" w:hAnsi="Times New Roman" w:cs="Times New Roman"/>
          <w:szCs w:val="24"/>
        </w:rPr>
        <w:t>，</w:t>
      </w:r>
      <w:r w:rsidRPr="001B3542">
        <w:rPr>
          <w:rFonts w:ascii="Times New Roman" w:eastAsia="新細明體" w:hAnsi="Times New Roman" w:cs="Times New Roman"/>
          <w:b/>
          <w:szCs w:val="24"/>
        </w:rPr>
        <w:t>入息增長的速度追不上租金升幅，住戶的租金壓力不跌反升，其中</w:t>
      </w:r>
      <w:r w:rsidRPr="001B3542">
        <w:rPr>
          <w:rFonts w:ascii="Times New Roman" w:eastAsia="新細明體" w:hAnsi="Times New Roman" w:cs="Times New Roman"/>
          <w:b/>
          <w:szCs w:val="24"/>
        </w:rPr>
        <w:t>1</w:t>
      </w:r>
      <w:r w:rsidRPr="001B3542">
        <w:rPr>
          <w:rFonts w:ascii="Times New Roman" w:eastAsia="新細明體" w:hAnsi="Times New Roman" w:cs="Times New Roman"/>
          <w:b/>
          <w:szCs w:val="24"/>
        </w:rPr>
        <w:t>人住戶租金</w:t>
      </w:r>
      <w:r w:rsidRPr="001B3542">
        <w:rPr>
          <w:rFonts w:ascii="Times New Roman" w:eastAsia="新細明體" w:hAnsi="Times New Roman" w:cs="Times New Roman"/>
          <w:b/>
          <w:bCs/>
          <w:kern w:val="0"/>
          <w:szCs w:val="24"/>
        </w:rPr>
        <w:t>佔住戶入息中位數百分比達</w:t>
      </w:r>
      <w:r w:rsidRPr="001B3542">
        <w:rPr>
          <w:rFonts w:ascii="Times New Roman" w:eastAsia="新細明體" w:hAnsi="Times New Roman" w:cs="Times New Roman"/>
          <w:b/>
          <w:bCs/>
          <w:kern w:val="0"/>
          <w:szCs w:val="24"/>
        </w:rPr>
        <w:t>41.2%</w:t>
      </w:r>
      <w:r w:rsidRPr="001B3542">
        <w:rPr>
          <w:rFonts w:ascii="Times New Roman" w:eastAsia="新細明體" w:hAnsi="Times New Roman" w:cs="Times New Roman"/>
          <w:b/>
          <w:bCs/>
          <w:kern w:val="0"/>
          <w:szCs w:val="24"/>
        </w:rPr>
        <w:t>，</w:t>
      </w:r>
      <w:r w:rsidRPr="001B3542">
        <w:rPr>
          <w:rFonts w:ascii="Times New Roman" w:eastAsia="新細明體" w:hAnsi="Times New Roman" w:cs="Times New Roman"/>
          <w:b/>
          <w:bCs/>
          <w:kern w:val="0"/>
          <w:szCs w:val="24"/>
        </w:rPr>
        <w:t>2</w:t>
      </w:r>
      <w:r w:rsidRPr="001B3542">
        <w:rPr>
          <w:rFonts w:ascii="Times New Roman" w:eastAsia="新細明體" w:hAnsi="Times New Roman" w:cs="Times New Roman"/>
          <w:b/>
          <w:bCs/>
          <w:kern w:val="0"/>
          <w:szCs w:val="24"/>
        </w:rPr>
        <w:t>人</w:t>
      </w:r>
      <w:r w:rsidRPr="001B3542">
        <w:rPr>
          <w:rFonts w:ascii="Times New Roman" w:eastAsia="新細明體" w:hAnsi="Times New Roman" w:cs="Times New Roman"/>
          <w:b/>
          <w:szCs w:val="24"/>
        </w:rPr>
        <w:t>住戶租金</w:t>
      </w:r>
      <w:r w:rsidRPr="001B3542">
        <w:rPr>
          <w:rFonts w:ascii="Times New Roman" w:eastAsia="新細明體" w:hAnsi="Times New Roman" w:cs="Times New Roman"/>
          <w:b/>
          <w:bCs/>
          <w:kern w:val="0"/>
          <w:szCs w:val="24"/>
        </w:rPr>
        <w:t>佔住戶入息中位數百分比達</w:t>
      </w:r>
      <w:r w:rsidRPr="001B3542">
        <w:rPr>
          <w:rFonts w:ascii="Times New Roman" w:eastAsia="新細明體" w:hAnsi="Times New Roman" w:cs="Times New Roman"/>
          <w:b/>
          <w:bCs/>
          <w:kern w:val="0"/>
          <w:szCs w:val="24"/>
        </w:rPr>
        <w:t>36.8%</w:t>
      </w:r>
      <w:r w:rsidRPr="001B3542">
        <w:rPr>
          <w:rFonts w:ascii="Times New Roman" w:eastAsia="新細明體" w:hAnsi="Times New Roman" w:cs="Times New Roman"/>
          <w:bCs/>
          <w:kern w:val="0"/>
          <w:szCs w:val="24"/>
        </w:rPr>
        <w:t>，數字</w:t>
      </w:r>
      <w:r w:rsidRPr="001B3542">
        <w:rPr>
          <w:rFonts w:ascii="Times New Roman" w:eastAsia="新細明體" w:hAnsi="Times New Roman" w:cs="Times New Roman"/>
          <w:bCs/>
          <w:kern w:val="0"/>
          <w:szCs w:val="24"/>
          <w:lang w:eastAsia="zh-HK"/>
        </w:rPr>
        <w:t>均</w:t>
      </w:r>
      <w:r w:rsidRPr="001B3542">
        <w:rPr>
          <w:rFonts w:ascii="Times New Roman" w:eastAsia="新細明體" w:hAnsi="Times New Roman" w:cs="Times New Roman"/>
          <w:bCs/>
          <w:kern w:val="0"/>
          <w:szCs w:val="24"/>
        </w:rPr>
        <w:t>較</w:t>
      </w:r>
      <w:r w:rsidRPr="001B3542">
        <w:rPr>
          <w:rFonts w:ascii="Times New Roman" w:eastAsia="新細明體" w:hAnsi="Times New Roman" w:cs="Times New Roman"/>
          <w:szCs w:val="24"/>
        </w:rPr>
        <w:t>政府統計處早前公佈住戶開支統計調查結果指「住屋在</w:t>
      </w:r>
      <w:r w:rsidRPr="001B3542">
        <w:rPr>
          <w:rFonts w:ascii="Times New Roman" w:eastAsia="新細明體" w:hAnsi="Times New Roman" w:cs="Times New Roman"/>
          <w:szCs w:val="24"/>
        </w:rPr>
        <w:t>2015</w:t>
      </w:r>
      <w:r w:rsidRPr="001B3542">
        <w:rPr>
          <w:rFonts w:ascii="Times New Roman" w:eastAsia="新細明體" w:hAnsi="Times New Roman" w:cs="Times New Roman"/>
          <w:szCs w:val="24"/>
        </w:rPr>
        <w:t>年佔住戶每月平均開支</w:t>
      </w:r>
      <w:r w:rsidRPr="001B3542">
        <w:rPr>
          <w:rFonts w:ascii="Times New Roman" w:eastAsia="新細明體" w:hAnsi="Times New Roman" w:cs="Times New Roman"/>
          <w:szCs w:val="24"/>
        </w:rPr>
        <w:t>36%</w:t>
      </w:r>
      <w:r w:rsidRPr="001B3542">
        <w:rPr>
          <w:rFonts w:ascii="Times New Roman" w:eastAsia="新細明體" w:hAnsi="Times New Roman" w:cs="Times New Roman"/>
          <w:szCs w:val="24"/>
        </w:rPr>
        <w:t>」</w:t>
      </w:r>
      <w:r w:rsidRPr="001B3542">
        <w:rPr>
          <w:rFonts w:ascii="Times New Roman" w:eastAsia="新細明體" w:hAnsi="Times New Roman" w:cs="Times New Roman"/>
          <w:szCs w:val="24"/>
        </w:rPr>
        <w:lastRenderedPageBreak/>
        <w:t>更高</w:t>
      </w:r>
      <w:r w:rsidRPr="001B3542">
        <w:rPr>
          <w:rStyle w:val="aa"/>
          <w:rFonts w:ascii="Times New Roman" w:eastAsia="新細明體" w:hAnsi="Times New Roman" w:cs="Times New Roman"/>
          <w:szCs w:val="24"/>
        </w:rPr>
        <w:footnoteReference w:id="8"/>
      </w:r>
      <w:r w:rsidRPr="001B3542">
        <w:rPr>
          <w:rFonts w:ascii="Times New Roman" w:eastAsia="新細明體" w:hAnsi="Times New Roman" w:cs="Times New Roman"/>
          <w:szCs w:val="24"/>
        </w:rPr>
        <w:t>，</w:t>
      </w:r>
      <w:r w:rsidRPr="001B3542">
        <w:rPr>
          <w:rFonts w:ascii="Times New Roman" w:eastAsia="新細明體" w:hAnsi="Times New Roman" w:cs="Times New Roman"/>
          <w:b/>
          <w:szCs w:val="24"/>
        </w:rPr>
        <w:t>反映租金</w:t>
      </w:r>
      <w:r w:rsidRPr="001B3542">
        <w:rPr>
          <w:rFonts w:ascii="Times New Roman" w:eastAsia="新細明體" w:hAnsi="Times New Roman" w:cs="Times New Roman"/>
          <w:b/>
          <w:szCs w:val="24"/>
          <w:lang w:eastAsia="zh-HK"/>
        </w:rPr>
        <w:t>對</w:t>
      </w:r>
      <w:r w:rsidRPr="001B3542">
        <w:rPr>
          <w:rFonts w:ascii="Times New Roman" w:eastAsia="新細明體" w:hAnsi="Times New Roman" w:cs="Times New Roman"/>
          <w:b/>
          <w:szCs w:val="24"/>
        </w:rPr>
        <w:t>1</w:t>
      </w:r>
      <w:r w:rsidRPr="001B3542">
        <w:rPr>
          <w:rFonts w:ascii="Times New Roman" w:eastAsia="新細明體" w:hAnsi="Times New Roman" w:cs="Times New Roman"/>
          <w:b/>
          <w:szCs w:val="24"/>
          <w:lang w:eastAsia="zh-HK"/>
        </w:rPr>
        <w:t>至</w:t>
      </w:r>
      <w:r w:rsidRPr="001B3542">
        <w:rPr>
          <w:rFonts w:ascii="Times New Roman" w:eastAsia="新細明體" w:hAnsi="Times New Roman" w:cs="Times New Roman"/>
          <w:b/>
          <w:szCs w:val="24"/>
        </w:rPr>
        <w:t>2</w:t>
      </w:r>
      <w:r w:rsidRPr="001B3542">
        <w:rPr>
          <w:rFonts w:ascii="Times New Roman" w:eastAsia="新細明體" w:hAnsi="Times New Roman" w:cs="Times New Roman"/>
          <w:b/>
          <w:szCs w:val="24"/>
          <w:lang w:eastAsia="zh-HK"/>
        </w:rPr>
        <w:t>人住戶</w:t>
      </w:r>
      <w:r w:rsidRPr="001B3542">
        <w:rPr>
          <w:rFonts w:ascii="Times New Roman" w:eastAsia="新細明體" w:hAnsi="Times New Roman" w:cs="Times New Roman"/>
          <w:b/>
          <w:szCs w:val="24"/>
        </w:rPr>
        <w:t>造成較大負擔。</w:t>
      </w:r>
      <w:r w:rsidRPr="001B3542">
        <w:rPr>
          <w:rFonts w:ascii="Times New Roman" w:eastAsia="新細明體" w:hAnsi="Times New Roman" w:cs="Times New Roman"/>
          <w:szCs w:val="24"/>
        </w:rPr>
        <w:t>調查中亦發現，</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無津貼</w:t>
      </w:r>
      <w:r w:rsidRPr="001B3542">
        <w:rPr>
          <w:rFonts w:ascii="Times New Roman" w:eastAsia="新細明體" w:hAnsi="Times New Roman" w:cs="Times New Roman"/>
          <w:spacing w:val="15"/>
          <w:szCs w:val="24"/>
          <w:shd w:val="clear" w:color="auto" w:fill="FFFFFF"/>
        </w:rPr>
        <w:t>申請人除捱貴租外，</w:t>
      </w:r>
      <w:r w:rsidRPr="001B3542">
        <w:rPr>
          <w:rFonts w:ascii="Times New Roman" w:eastAsia="新細明體" w:hAnsi="Times New Roman" w:cs="Times New Roman"/>
          <w:szCs w:val="24"/>
        </w:rPr>
        <w:t>其他住屋開支如水電等雜費</w:t>
      </w:r>
      <w:r w:rsidRPr="001B3542">
        <w:rPr>
          <w:rFonts w:ascii="Times New Roman" w:eastAsia="新細明體" w:hAnsi="Times New Roman" w:cs="Times New Roman"/>
          <w:szCs w:val="24"/>
          <w:lang w:eastAsia="zh-HK"/>
        </w:rPr>
        <w:t>均遠高於市價水平。</w:t>
      </w:r>
      <w:r w:rsidRPr="001B3542">
        <w:rPr>
          <w:rFonts w:ascii="Times New Roman" w:eastAsia="新細明體" w:hAnsi="Times New Roman" w:cs="Times New Roman"/>
          <w:bCs/>
          <w:color w:val="000000"/>
          <w:kern w:val="0"/>
          <w:szCs w:val="24"/>
        </w:rPr>
        <w:t>2016</w:t>
      </w:r>
      <w:r w:rsidRPr="001B3542">
        <w:rPr>
          <w:rFonts w:ascii="Times New Roman" w:eastAsia="新細明體" w:hAnsi="Times New Roman" w:cs="Times New Roman"/>
          <w:szCs w:val="24"/>
          <w:lang w:eastAsia="zh-HK"/>
        </w:rPr>
        <w:t>年</w:t>
      </w:r>
      <w:r w:rsidRPr="001B3542">
        <w:rPr>
          <w:rFonts w:ascii="Times New Roman" w:eastAsia="新細明體" w:hAnsi="Times New Roman" w:cs="Times New Roman"/>
          <w:szCs w:val="24"/>
        </w:rPr>
        <w:t>分間單位每度電收費的中位數為</w:t>
      </w:r>
      <w:r w:rsidRPr="001B3542">
        <w:rPr>
          <w:rFonts w:ascii="Times New Roman" w:eastAsia="新細明體" w:hAnsi="Times New Roman" w:cs="Times New Roman"/>
          <w:szCs w:val="24"/>
        </w:rPr>
        <w:t>$1.5</w:t>
      </w:r>
      <w:r w:rsidRPr="001B3542">
        <w:rPr>
          <w:rFonts w:ascii="Times New Roman" w:eastAsia="新細明體" w:hAnsi="Times New Roman" w:cs="Times New Roman"/>
          <w:szCs w:val="24"/>
        </w:rPr>
        <w:t>、每立方水費的中位數為</w:t>
      </w:r>
      <w:r w:rsidRPr="001B3542">
        <w:rPr>
          <w:rFonts w:ascii="Times New Roman" w:eastAsia="新細明體" w:hAnsi="Times New Roman" w:cs="Times New Roman"/>
          <w:szCs w:val="24"/>
        </w:rPr>
        <w:t>$14</w:t>
      </w:r>
      <w:r w:rsidRPr="001B3542">
        <w:rPr>
          <w:rFonts w:ascii="Times New Roman" w:eastAsia="新細明體" w:hAnsi="Times New Roman" w:cs="Times New Roman"/>
          <w:szCs w:val="24"/>
          <w:lang w:eastAsia="zh-HK"/>
        </w:rPr>
        <w:t>，進一步增加</w:t>
      </w:r>
      <w:r w:rsidRPr="001B3542">
        <w:rPr>
          <w:rFonts w:ascii="Times New Roman" w:eastAsia="新細明體" w:hAnsi="Times New Roman" w:cs="Times New Roman"/>
          <w:szCs w:val="24"/>
        </w:rPr>
        <w:t>這些基層</w:t>
      </w:r>
      <w:r w:rsidRPr="001B3542">
        <w:rPr>
          <w:rFonts w:ascii="Times New Roman" w:eastAsia="新細明體" w:hAnsi="Times New Roman" w:cs="Times New Roman"/>
          <w:szCs w:val="24"/>
          <w:lang w:eastAsia="zh-HK"/>
        </w:rPr>
        <w:t>租客</w:t>
      </w:r>
      <w:r w:rsidRPr="001B3542">
        <w:rPr>
          <w:rFonts w:ascii="Times New Roman" w:eastAsia="新細明體" w:hAnsi="Times New Roman" w:cs="Times New Roman"/>
          <w:szCs w:val="24"/>
        </w:rPr>
        <w:t>的</w:t>
      </w:r>
      <w:r w:rsidRPr="001B3542">
        <w:rPr>
          <w:rFonts w:ascii="Times New Roman" w:eastAsia="新細明體" w:hAnsi="Times New Roman" w:cs="Times New Roman"/>
          <w:szCs w:val="24"/>
          <w:lang w:eastAsia="zh-HK"/>
        </w:rPr>
        <w:t>財政負擔。</w:t>
      </w:r>
    </w:p>
    <w:p w:rsidR="00190E70" w:rsidRPr="001B3542" w:rsidRDefault="00190E70" w:rsidP="001B3542">
      <w:pPr>
        <w:ind w:rightChars="-201" w:right="-482"/>
        <w:jc w:val="both"/>
        <w:rPr>
          <w:rFonts w:ascii="Times New Roman" w:eastAsia="新細明體" w:hAnsi="Times New Roman" w:cs="Times New Roman"/>
          <w:szCs w:val="24"/>
        </w:rPr>
      </w:pPr>
    </w:p>
    <w:p w:rsidR="00190E70" w:rsidRPr="001B3542" w:rsidRDefault="00190E70" w:rsidP="001B3542">
      <w:pPr>
        <w:pStyle w:val="ab"/>
        <w:numPr>
          <w:ilvl w:val="0"/>
          <w:numId w:val="1"/>
        </w:numPr>
        <w:ind w:leftChars="0" w:rightChars="-201" w:right="-482"/>
        <w:jc w:val="both"/>
        <w:rPr>
          <w:rFonts w:ascii="Times New Roman" w:eastAsia="新細明體" w:hAnsi="Times New Roman" w:cs="Times New Roman"/>
          <w:b/>
          <w:szCs w:val="24"/>
          <w:u w:val="single"/>
        </w:rPr>
      </w:pPr>
      <w:r w:rsidRPr="001B3542">
        <w:rPr>
          <w:rFonts w:ascii="Times New Roman" w:eastAsia="新細明體" w:hAnsi="Times New Roman" w:cs="Times New Roman"/>
          <w:b/>
          <w:szCs w:val="24"/>
          <w:u w:val="single"/>
          <w:lang w:eastAsia="zh-HK"/>
        </w:rPr>
        <w:t>津貼紓解租戶壓力，未有證據顯示租金被推高</w:t>
      </w:r>
    </w:p>
    <w:p w:rsidR="002C0A18" w:rsidRPr="001B3542" w:rsidRDefault="002C0A18" w:rsidP="001B3542">
      <w:pPr>
        <w:pStyle w:val="ab"/>
        <w:ind w:leftChars="0" w:rightChars="-201" w:right="-482"/>
        <w:jc w:val="both"/>
        <w:rPr>
          <w:rFonts w:ascii="Times New Roman" w:eastAsia="新細明體" w:hAnsi="Times New Roman" w:cs="Times New Roman"/>
          <w:b/>
          <w:szCs w:val="24"/>
          <w:u w:val="single"/>
        </w:rPr>
      </w:pPr>
      <w:r w:rsidRPr="001B3542">
        <w:rPr>
          <w:rFonts w:ascii="Times New Roman" w:eastAsia="新細明體" w:hAnsi="Times New Roman" w:cs="Times New Roman"/>
          <w:b/>
          <w:noProof/>
          <w:szCs w:val="24"/>
          <w:u w:val="single"/>
        </w:rPr>
        <w:drawing>
          <wp:inline distT="0" distB="0" distL="0" distR="0" wp14:anchorId="76DCA0E0" wp14:editId="09149FD3">
            <wp:extent cx="6109037" cy="236156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未命名-1-01.jpg"/>
                    <pic:cNvPicPr/>
                  </pic:nvPicPr>
                  <pic:blipFill rotWithShape="1">
                    <a:blip r:embed="rId10" cstate="print">
                      <a:extLst>
                        <a:ext uri="{28A0092B-C50C-407E-A947-70E740481C1C}">
                          <a14:useLocalDpi xmlns:a14="http://schemas.microsoft.com/office/drawing/2010/main" val="0"/>
                        </a:ext>
                      </a:extLst>
                    </a:blip>
                    <a:srcRect l="4462" t="8506" r="3122" b="66237"/>
                    <a:stretch/>
                  </pic:blipFill>
                  <pic:spPr bwMode="auto">
                    <a:xfrm>
                      <a:off x="0" y="0"/>
                      <a:ext cx="6110703" cy="2362209"/>
                    </a:xfrm>
                    <a:prstGeom prst="rect">
                      <a:avLst/>
                    </a:prstGeom>
                    <a:ln>
                      <a:noFill/>
                    </a:ln>
                    <a:extLst>
                      <a:ext uri="{53640926-AAD7-44D8-BBD7-CCE9431645EC}">
                        <a14:shadowObscured xmlns:a14="http://schemas.microsoft.com/office/drawing/2010/main"/>
                      </a:ext>
                    </a:extLst>
                  </pic:spPr>
                </pic:pic>
              </a:graphicData>
            </a:graphic>
          </wp:inline>
        </w:drawing>
      </w:r>
    </w:p>
    <w:p w:rsidR="00904236" w:rsidRPr="001B3542" w:rsidRDefault="007862FB" w:rsidP="001B3542">
      <w:pPr>
        <w:ind w:rightChars="-201" w:right="-482"/>
        <w:jc w:val="both"/>
        <w:rPr>
          <w:rFonts w:ascii="Times New Roman" w:eastAsia="新細明體" w:hAnsi="Times New Roman" w:cs="Times New Roman"/>
          <w:szCs w:val="24"/>
        </w:rPr>
      </w:pPr>
      <w:r w:rsidRPr="001B3542">
        <w:rPr>
          <w:rFonts w:ascii="Times New Roman" w:eastAsia="新細明體" w:hAnsi="Times New Roman" w:cs="Times New Roman"/>
          <w:noProof/>
          <w:szCs w:val="24"/>
        </w:rPr>
        <w:drawing>
          <wp:inline distT="0" distB="0" distL="0" distR="0" wp14:anchorId="77440B16" wp14:editId="086A35FE">
            <wp:extent cx="6624638" cy="2095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1506" r="263"/>
                    <a:stretch/>
                  </pic:blipFill>
                  <pic:spPr bwMode="auto">
                    <a:xfrm>
                      <a:off x="0" y="0"/>
                      <a:ext cx="6624638" cy="209550"/>
                    </a:xfrm>
                    <a:prstGeom prst="rect">
                      <a:avLst/>
                    </a:prstGeom>
                    <a:noFill/>
                    <a:ln>
                      <a:noFill/>
                    </a:ln>
                    <a:extLst>
                      <a:ext uri="{53640926-AAD7-44D8-BBD7-CCE9431645EC}">
                        <a14:shadowObscured xmlns:a14="http://schemas.microsoft.com/office/drawing/2010/main"/>
                      </a:ext>
                    </a:extLst>
                  </pic:spPr>
                </pic:pic>
              </a:graphicData>
            </a:graphic>
          </wp:inline>
        </w:drawing>
      </w:r>
    </w:p>
    <w:p w:rsidR="00A70562" w:rsidRPr="001B3542" w:rsidRDefault="00190E70" w:rsidP="001B3542">
      <w:pPr>
        <w:ind w:rightChars="35" w:right="84"/>
        <w:jc w:val="both"/>
        <w:rPr>
          <w:rFonts w:ascii="Times New Roman" w:eastAsia="新細明體" w:hAnsi="Times New Roman" w:cs="Times New Roman"/>
          <w:szCs w:val="24"/>
        </w:rPr>
      </w:pPr>
      <w:r w:rsidRPr="001B3542">
        <w:rPr>
          <w:rFonts w:ascii="Times New Roman" w:eastAsia="新細明體" w:hAnsi="Times New Roman" w:cs="Times New Roman"/>
          <w:szCs w:val="24"/>
        </w:rPr>
        <w:t xml:space="preserve">   </w:t>
      </w:r>
    </w:p>
    <w:p w:rsidR="00B82D93" w:rsidRPr="001B3542" w:rsidRDefault="00190E70" w:rsidP="001B3542">
      <w:pPr>
        <w:ind w:rightChars="35" w:right="84"/>
        <w:jc w:val="both"/>
        <w:rPr>
          <w:rFonts w:ascii="Times New Roman" w:eastAsia="新細明體" w:hAnsi="Times New Roman" w:cs="Times New Roman"/>
          <w:szCs w:val="24"/>
        </w:rPr>
      </w:pPr>
      <w:r w:rsidRPr="001B3542">
        <w:rPr>
          <w:rFonts w:ascii="Times New Roman" w:eastAsia="新細明體" w:hAnsi="Times New Roman" w:cs="Times New Roman"/>
          <w:szCs w:val="24"/>
        </w:rPr>
        <w:t>本會將</w:t>
      </w:r>
      <w:r w:rsidRPr="001B3542">
        <w:rPr>
          <w:rFonts w:ascii="Times New Roman" w:eastAsia="新細明體" w:hAnsi="Times New Roman" w:cs="Times New Roman"/>
          <w:color w:val="000000"/>
          <w:spacing w:val="7"/>
          <w:szCs w:val="24"/>
        </w:rPr>
        <w:t>412</w:t>
      </w:r>
      <w:r w:rsidRPr="001B3542">
        <w:rPr>
          <w:rFonts w:ascii="Times New Roman" w:eastAsia="新細明體" w:hAnsi="Times New Roman" w:cs="Times New Roman"/>
          <w:color w:val="000000"/>
          <w:spacing w:val="7"/>
          <w:szCs w:val="24"/>
        </w:rPr>
        <w:t>名</w:t>
      </w:r>
      <w:r w:rsidRPr="001B3542">
        <w:rPr>
          <w:rFonts w:ascii="Times New Roman" w:eastAsia="新細明體" w:hAnsi="Times New Roman" w:cs="Times New Roman"/>
          <w:szCs w:val="24"/>
          <w:lang w:eastAsia="zh-HK"/>
        </w:rPr>
        <w:t>過去</w:t>
      </w:r>
      <w:r w:rsidRPr="001B3542">
        <w:rPr>
          <w:rFonts w:ascii="Times New Roman" w:eastAsia="新細明體" w:hAnsi="Times New Roman" w:cs="Times New Roman"/>
          <w:szCs w:val="24"/>
          <w:lang w:eastAsia="zh-HK"/>
        </w:rPr>
        <w:t>4</w:t>
      </w:r>
      <w:r w:rsidRPr="001B3542">
        <w:rPr>
          <w:rFonts w:ascii="Times New Roman" w:eastAsia="新細明體" w:hAnsi="Times New Roman" w:cs="Times New Roman"/>
          <w:szCs w:val="24"/>
          <w:lang w:eastAsia="zh-HK"/>
        </w:rPr>
        <w:t>年無搬遷</w:t>
      </w:r>
      <w:r w:rsidRPr="001B3542">
        <w:rPr>
          <w:rFonts w:ascii="Times New Roman" w:eastAsia="新細明體" w:hAnsi="Times New Roman" w:cs="Times New Roman"/>
          <w:szCs w:val="24"/>
        </w:rPr>
        <w:t>的</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無津貼</w:t>
      </w:r>
      <w:r w:rsidRPr="001B3542">
        <w:rPr>
          <w:rFonts w:ascii="Times New Roman" w:eastAsia="新細明體" w:hAnsi="Times New Roman" w:cs="Times New Roman"/>
          <w:color w:val="000000"/>
          <w:spacing w:val="15"/>
          <w:szCs w:val="24"/>
          <w:shd w:val="clear" w:color="auto" w:fill="FFFFFF"/>
        </w:rPr>
        <w:t>申請人</w:t>
      </w:r>
      <w:r w:rsidRPr="001B3542">
        <w:rPr>
          <w:rFonts w:ascii="Times New Roman" w:eastAsia="新細明體" w:hAnsi="Times New Roman" w:cs="Times New Roman"/>
          <w:szCs w:val="24"/>
          <w:lang w:eastAsia="zh-HK"/>
        </w:rPr>
        <w:t>收入及租金變化</w:t>
      </w:r>
      <w:r w:rsidRPr="001B3542">
        <w:rPr>
          <w:rFonts w:ascii="Times New Roman" w:eastAsia="新細明體" w:hAnsi="Times New Roman" w:cs="Times New Roman"/>
          <w:szCs w:val="24"/>
        </w:rPr>
        <w:t>等資料進行</w:t>
      </w:r>
      <w:r w:rsidRPr="001B3542">
        <w:rPr>
          <w:rFonts w:ascii="Times New Roman" w:eastAsia="新細明體" w:hAnsi="Times New Roman" w:cs="Times New Roman"/>
          <w:szCs w:val="24"/>
          <w:lang w:eastAsia="zh-HK"/>
        </w:rPr>
        <w:t>分析</w:t>
      </w:r>
      <w:r w:rsidRPr="001B3542">
        <w:rPr>
          <w:rFonts w:ascii="Times New Roman" w:eastAsia="新細明體" w:hAnsi="Times New Roman" w:cs="Times New Roman"/>
          <w:szCs w:val="24"/>
        </w:rPr>
        <w:t>。下列數字對比</w:t>
      </w:r>
      <w:r w:rsidRPr="001B3542">
        <w:rPr>
          <w:rFonts w:ascii="Times New Roman" w:eastAsia="新細明體" w:hAnsi="Times New Roman" w:cs="Times New Roman"/>
          <w:szCs w:val="24"/>
        </w:rPr>
        <w:t>2012</w:t>
      </w:r>
      <w:r w:rsidRPr="001B3542">
        <w:rPr>
          <w:rFonts w:ascii="Times New Roman" w:eastAsia="新細明體" w:hAnsi="Times New Roman" w:cs="Times New Roman"/>
          <w:szCs w:val="24"/>
        </w:rPr>
        <w:t>年與</w:t>
      </w:r>
      <w:r w:rsidRPr="001B3542">
        <w:rPr>
          <w:rFonts w:ascii="Times New Roman" w:eastAsia="新細明體" w:hAnsi="Times New Roman" w:cs="Times New Roman"/>
          <w:szCs w:val="24"/>
        </w:rPr>
        <w:t>2016</w:t>
      </w:r>
      <w:r w:rsidRPr="001B3542">
        <w:rPr>
          <w:rFonts w:ascii="Times New Roman" w:eastAsia="新細明體" w:hAnsi="Times New Roman" w:cs="Times New Roman"/>
          <w:szCs w:val="24"/>
        </w:rPr>
        <w:t>年相同單位的</w:t>
      </w:r>
      <w:r w:rsidRPr="001B3542">
        <w:rPr>
          <w:rFonts w:ascii="Times New Roman" w:eastAsia="新細明體" w:hAnsi="Times New Roman" w:cs="Times New Roman"/>
          <w:szCs w:val="24"/>
          <w:lang w:eastAsia="zh-HK"/>
        </w:rPr>
        <w:t>租金升幅</w:t>
      </w:r>
      <w:r w:rsidRPr="001B3542">
        <w:rPr>
          <w:rFonts w:ascii="Times New Roman" w:eastAsia="新細明體" w:hAnsi="Times New Roman" w:cs="Times New Roman"/>
          <w:szCs w:val="24"/>
        </w:rPr>
        <w:t>，有關的</w:t>
      </w:r>
      <w:r w:rsidRPr="001B3542">
        <w:rPr>
          <w:rFonts w:ascii="Times New Roman" w:eastAsia="新細明體" w:hAnsi="Times New Roman" w:cs="Times New Roman"/>
          <w:szCs w:val="24"/>
          <w:lang w:eastAsia="zh-HK"/>
        </w:rPr>
        <w:t>中位數</w:t>
      </w:r>
      <w:r w:rsidRPr="001B3542">
        <w:rPr>
          <w:rFonts w:ascii="Times New Roman" w:eastAsia="新細明體" w:hAnsi="Times New Roman" w:cs="Times New Roman"/>
          <w:szCs w:val="24"/>
        </w:rPr>
        <w:t>上升介乎</w:t>
      </w:r>
      <w:r w:rsidRPr="001B3542">
        <w:rPr>
          <w:rFonts w:ascii="Times New Roman" w:eastAsia="新細明體" w:hAnsi="Times New Roman" w:cs="Times New Roman"/>
          <w:szCs w:val="24"/>
        </w:rPr>
        <w:t>23.3%-46.7%</w:t>
      </w:r>
      <w:r w:rsidRPr="001B3542">
        <w:rPr>
          <w:rFonts w:ascii="Times New Roman" w:eastAsia="新細明體" w:hAnsi="Times New Roman" w:cs="Times New Roman"/>
          <w:szCs w:val="24"/>
        </w:rPr>
        <w:t>，</w:t>
      </w:r>
      <w:r w:rsidRPr="001B3542">
        <w:rPr>
          <w:rFonts w:ascii="Times New Roman" w:eastAsia="新細明體" w:hAnsi="Times New Roman" w:cs="Times New Roman"/>
          <w:szCs w:val="24"/>
          <w:lang w:eastAsia="zh-HK"/>
        </w:rPr>
        <w:t>由</w:t>
      </w:r>
      <w:r w:rsidRPr="001B3542">
        <w:rPr>
          <w:rFonts w:ascii="Times New Roman" w:eastAsia="新細明體" w:hAnsi="Times New Roman" w:cs="Times New Roman"/>
          <w:szCs w:val="24"/>
        </w:rPr>
        <w:t>2</w:t>
      </w:r>
      <w:r w:rsidRPr="001B3542">
        <w:rPr>
          <w:rFonts w:ascii="Times New Roman" w:eastAsia="新細明體" w:hAnsi="Times New Roman" w:cs="Times New Roman"/>
          <w:szCs w:val="24"/>
          <w:lang w:eastAsia="zh-HK"/>
        </w:rPr>
        <w:t>012</w:t>
      </w:r>
      <w:r w:rsidRPr="001B3542">
        <w:rPr>
          <w:rFonts w:ascii="Times New Roman" w:eastAsia="新細明體" w:hAnsi="Times New Roman" w:cs="Times New Roman"/>
          <w:szCs w:val="24"/>
          <w:lang w:eastAsia="zh-HK"/>
        </w:rPr>
        <w:t>年至</w:t>
      </w:r>
      <w:r w:rsidRPr="001B3542">
        <w:rPr>
          <w:rFonts w:ascii="Times New Roman" w:eastAsia="新細明體" w:hAnsi="Times New Roman" w:cs="Times New Roman"/>
          <w:szCs w:val="24"/>
        </w:rPr>
        <w:t>2</w:t>
      </w:r>
      <w:r w:rsidRPr="001B3542">
        <w:rPr>
          <w:rFonts w:ascii="Times New Roman" w:eastAsia="新細明體" w:hAnsi="Times New Roman" w:cs="Times New Roman"/>
          <w:szCs w:val="24"/>
          <w:lang w:eastAsia="zh-HK"/>
        </w:rPr>
        <w:t>016</w:t>
      </w:r>
      <w:r w:rsidRPr="001B3542">
        <w:rPr>
          <w:rFonts w:ascii="Times New Roman" w:eastAsia="新細明體" w:hAnsi="Times New Roman" w:cs="Times New Roman"/>
          <w:szCs w:val="24"/>
          <w:lang w:eastAsia="zh-HK"/>
        </w:rPr>
        <w:t>年，</w:t>
      </w:r>
      <w:r w:rsidRPr="001B3542">
        <w:rPr>
          <w:rFonts w:ascii="Times New Roman" w:eastAsia="新細明體" w:hAnsi="Times New Roman" w:cs="Times New Roman"/>
          <w:b/>
          <w:szCs w:val="24"/>
        </w:rPr>
        <w:t>412</w:t>
      </w:r>
      <w:r w:rsidRPr="001B3542">
        <w:rPr>
          <w:rFonts w:ascii="Times New Roman" w:eastAsia="新細明體" w:hAnsi="Times New Roman" w:cs="Times New Roman"/>
          <w:b/>
          <w:szCs w:val="24"/>
        </w:rPr>
        <w:t>名</w:t>
      </w:r>
      <w:r w:rsidRPr="001B3542">
        <w:rPr>
          <w:rFonts w:ascii="Times New Roman" w:eastAsia="新細明體" w:hAnsi="Times New Roman" w:cs="Times New Roman"/>
          <w:b/>
          <w:szCs w:val="24"/>
          <w:lang w:eastAsia="zh-HK"/>
        </w:rPr>
        <w:t>住戶租金升幅中位數為</w:t>
      </w:r>
      <w:r w:rsidRPr="001B3542">
        <w:rPr>
          <w:rFonts w:ascii="Times New Roman" w:eastAsia="新細明體" w:hAnsi="Times New Roman" w:cs="Times New Roman"/>
          <w:b/>
          <w:szCs w:val="24"/>
        </w:rPr>
        <w:t>25</w:t>
      </w:r>
      <w:r w:rsidRPr="001B3542">
        <w:rPr>
          <w:rFonts w:ascii="Times New Roman" w:eastAsia="新細明體" w:hAnsi="Times New Roman" w:cs="Times New Roman"/>
          <w:b/>
          <w:szCs w:val="24"/>
          <w:lang w:eastAsia="zh-HK"/>
        </w:rPr>
        <w:t>.</w:t>
      </w:r>
      <w:r w:rsidRPr="001B3542">
        <w:rPr>
          <w:rFonts w:ascii="Times New Roman" w:eastAsia="新細明體" w:hAnsi="Times New Roman" w:cs="Times New Roman"/>
          <w:b/>
          <w:szCs w:val="24"/>
        </w:rPr>
        <w:t>8</w:t>
      </w:r>
      <w:r w:rsidRPr="001B3542">
        <w:rPr>
          <w:rFonts w:ascii="Times New Roman" w:eastAsia="新細明體" w:hAnsi="Times New Roman" w:cs="Times New Roman"/>
          <w:b/>
          <w:szCs w:val="24"/>
          <w:lang w:eastAsia="zh-HK"/>
        </w:rPr>
        <w:t>%</w:t>
      </w:r>
      <w:r w:rsidRPr="001B3542">
        <w:rPr>
          <w:rFonts w:ascii="Times New Roman" w:eastAsia="新細明體" w:hAnsi="Times New Roman" w:cs="Times New Roman"/>
          <w:szCs w:val="24"/>
          <w:lang w:eastAsia="zh-HK"/>
        </w:rPr>
        <w:t>，</w:t>
      </w:r>
      <w:r w:rsidRPr="001B3542">
        <w:rPr>
          <w:rFonts w:ascii="Times New Roman" w:eastAsia="新細明體" w:hAnsi="Times New Roman" w:cs="Times New Roman"/>
          <w:szCs w:val="24"/>
        </w:rPr>
        <w:t>其中</w:t>
      </w:r>
      <w:r w:rsidRPr="001B3542">
        <w:rPr>
          <w:rFonts w:ascii="Times New Roman" w:eastAsia="新細明體" w:hAnsi="Times New Roman" w:cs="Times New Roman"/>
          <w:szCs w:val="24"/>
        </w:rPr>
        <w:t>4-6</w:t>
      </w:r>
      <w:r w:rsidRPr="001B3542">
        <w:rPr>
          <w:rFonts w:ascii="Times New Roman" w:eastAsia="新細明體" w:hAnsi="Times New Roman" w:cs="Times New Roman"/>
          <w:szCs w:val="24"/>
        </w:rPr>
        <w:t>人或以上家庭居住的劏房單位</w:t>
      </w:r>
      <w:r w:rsidRPr="001B3542">
        <w:rPr>
          <w:rFonts w:ascii="Times New Roman" w:eastAsia="新細明體" w:hAnsi="Times New Roman" w:cs="Times New Roman"/>
          <w:szCs w:val="24"/>
          <w:lang w:eastAsia="zh-HK"/>
        </w:rPr>
        <w:t>租金升幅較</w:t>
      </w:r>
      <w:r w:rsidRPr="001B3542">
        <w:rPr>
          <w:rFonts w:ascii="Times New Roman" w:eastAsia="新細明體" w:hAnsi="Times New Roman" w:cs="Times New Roman"/>
          <w:szCs w:val="24"/>
        </w:rPr>
        <w:t>大</w:t>
      </w:r>
      <w:r w:rsidRPr="001B3542">
        <w:rPr>
          <w:rFonts w:ascii="Times New Roman" w:eastAsia="新細明體" w:hAnsi="Times New Roman" w:cs="Times New Roman"/>
          <w:szCs w:val="24"/>
          <w:lang w:eastAsia="zh-HK"/>
        </w:rPr>
        <w:t>。</w:t>
      </w:r>
      <w:r w:rsidR="007D7FC0" w:rsidRPr="001B3542">
        <w:rPr>
          <w:rFonts w:ascii="Times New Roman" w:eastAsia="新細明體" w:hAnsi="Times New Roman" w:cs="Times New Roman"/>
          <w:szCs w:val="24"/>
        </w:rPr>
        <w:t>結果支持</w:t>
      </w:r>
      <w:r w:rsidR="007D7FC0" w:rsidRPr="001B3542">
        <w:rPr>
          <w:rFonts w:ascii="Times New Roman" w:eastAsia="新細明體" w:hAnsi="Times New Roman" w:cs="Times New Roman"/>
          <w:szCs w:val="24"/>
          <w:lang w:eastAsia="zh-HK"/>
        </w:rPr>
        <w:t>差餉物業估價署數字</w:t>
      </w:r>
      <w:r w:rsidR="007D7FC0" w:rsidRPr="001B3542">
        <w:rPr>
          <w:rFonts w:ascii="Times New Roman" w:eastAsia="新細明體" w:hAnsi="Times New Roman" w:cs="Times New Roman"/>
          <w:szCs w:val="24"/>
        </w:rPr>
        <w:t>(2012</w:t>
      </w:r>
      <w:r w:rsidR="007D7FC0" w:rsidRPr="001B3542">
        <w:rPr>
          <w:rFonts w:ascii="Times New Roman" w:eastAsia="新細明體" w:hAnsi="Times New Roman" w:cs="Times New Roman"/>
          <w:szCs w:val="24"/>
          <w:lang w:eastAsia="zh-HK"/>
        </w:rPr>
        <w:t>年</w:t>
      </w:r>
      <w:r w:rsidR="007D7FC0" w:rsidRPr="001B3542">
        <w:rPr>
          <w:rFonts w:ascii="Times New Roman" w:eastAsia="新細明體" w:hAnsi="Times New Roman" w:cs="Times New Roman"/>
          <w:szCs w:val="24"/>
          <w:lang w:eastAsia="zh-HK"/>
        </w:rPr>
        <w:t>10</w:t>
      </w:r>
      <w:r w:rsidR="007D7FC0" w:rsidRPr="001B3542">
        <w:rPr>
          <w:rFonts w:ascii="Times New Roman" w:eastAsia="新細明體" w:hAnsi="Times New Roman" w:cs="Times New Roman"/>
          <w:szCs w:val="24"/>
          <w:lang w:eastAsia="zh-HK"/>
        </w:rPr>
        <w:t>月至</w:t>
      </w:r>
      <w:r w:rsidR="007D7FC0" w:rsidRPr="001B3542">
        <w:rPr>
          <w:rFonts w:ascii="Times New Roman" w:eastAsia="新細明體" w:hAnsi="Times New Roman" w:cs="Times New Roman"/>
          <w:szCs w:val="24"/>
          <w:lang w:eastAsia="zh-HK"/>
        </w:rPr>
        <w:t>2016</w:t>
      </w:r>
      <w:r w:rsidR="007D7FC0" w:rsidRPr="001B3542">
        <w:rPr>
          <w:rFonts w:ascii="Times New Roman" w:eastAsia="新細明體" w:hAnsi="Times New Roman" w:cs="Times New Roman"/>
          <w:szCs w:val="24"/>
          <w:lang w:eastAsia="zh-HK"/>
        </w:rPr>
        <w:t>年</w:t>
      </w:r>
      <w:r w:rsidR="007D7FC0" w:rsidRPr="001B3542">
        <w:rPr>
          <w:rFonts w:ascii="Times New Roman" w:eastAsia="新細明體" w:hAnsi="Times New Roman" w:cs="Times New Roman"/>
          <w:szCs w:val="24"/>
          <w:lang w:eastAsia="zh-HK"/>
        </w:rPr>
        <w:t>8</w:t>
      </w:r>
      <w:r w:rsidR="007D7FC0" w:rsidRPr="001B3542">
        <w:rPr>
          <w:rFonts w:ascii="Times New Roman" w:eastAsia="新細明體" w:hAnsi="Times New Roman" w:cs="Times New Roman"/>
          <w:szCs w:val="24"/>
          <w:lang w:eastAsia="zh-HK"/>
        </w:rPr>
        <w:t>月</w:t>
      </w:r>
      <w:r w:rsidR="007D7FC0" w:rsidRPr="001B3542">
        <w:rPr>
          <w:rFonts w:ascii="Times New Roman" w:eastAsia="新細明體" w:hAnsi="Times New Roman" w:cs="Times New Roman"/>
          <w:szCs w:val="24"/>
          <w:lang w:eastAsia="zh-HK"/>
        </w:rPr>
        <w:t>)</w:t>
      </w:r>
      <w:r w:rsidR="007D7FC0" w:rsidRPr="001B3542">
        <w:rPr>
          <w:rFonts w:ascii="Times New Roman" w:eastAsia="新細明體" w:hAnsi="Times New Roman" w:cs="Times New Roman"/>
          <w:szCs w:val="24"/>
          <w:lang w:eastAsia="zh-HK"/>
        </w:rPr>
        <w:t>，全港各類單位租金指數由</w:t>
      </w:r>
      <w:r w:rsidR="007D7FC0" w:rsidRPr="001B3542">
        <w:rPr>
          <w:rFonts w:ascii="Times New Roman" w:eastAsia="新細明體" w:hAnsi="Times New Roman" w:cs="Times New Roman"/>
          <w:szCs w:val="24"/>
        </w:rPr>
        <w:t>1</w:t>
      </w:r>
      <w:r w:rsidR="007D7FC0" w:rsidRPr="001B3542">
        <w:rPr>
          <w:rFonts w:ascii="Times New Roman" w:eastAsia="新細明體" w:hAnsi="Times New Roman" w:cs="Times New Roman"/>
          <w:szCs w:val="24"/>
          <w:lang w:eastAsia="zh-HK"/>
        </w:rPr>
        <w:t>49.6</w:t>
      </w:r>
      <w:r w:rsidR="007D7FC0" w:rsidRPr="001B3542">
        <w:rPr>
          <w:rFonts w:ascii="Times New Roman" w:eastAsia="新細明體" w:hAnsi="Times New Roman" w:cs="Times New Roman"/>
          <w:szCs w:val="24"/>
          <w:lang w:eastAsia="zh-HK"/>
        </w:rPr>
        <w:t>升至</w:t>
      </w:r>
      <w:r w:rsidR="007D7FC0" w:rsidRPr="001B3542">
        <w:rPr>
          <w:rFonts w:ascii="Times New Roman" w:eastAsia="新細明體" w:hAnsi="Times New Roman" w:cs="Times New Roman"/>
          <w:szCs w:val="24"/>
        </w:rPr>
        <w:t>1</w:t>
      </w:r>
      <w:r w:rsidR="007D7FC0" w:rsidRPr="001B3542">
        <w:rPr>
          <w:rFonts w:ascii="Times New Roman" w:eastAsia="新細明體" w:hAnsi="Times New Roman" w:cs="Times New Roman"/>
          <w:szCs w:val="24"/>
          <w:lang w:eastAsia="zh-HK"/>
        </w:rPr>
        <w:t>69.9</w:t>
      </w:r>
      <w:r w:rsidR="007D7FC0" w:rsidRPr="001B3542">
        <w:rPr>
          <w:rFonts w:ascii="Times New Roman" w:eastAsia="新細明體" w:hAnsi="Times New Roman" w:cs="Times New Roman"/>
          <w:szCs w:val="24"/>
          <w:lang w:eastAsia="zh-HK"/>
        </w:rPr>
        <w:t>，四年升幅達</w:t>
      </w:r>
      <w:r w:rsidR="007D7FC0" w:rsidRPr="001B3542">
        <w:rPr>
          <w:rFonts w:ascii="Times New Roman" w:eastAsia="新細明體" w:hAnsi="Times New Roman" w:cs="Times New Roman"/>
          <w:szCs w:val="24"/>
          <w:lang w:eastAsia="zh-HK"/>
        </w:rPr>
        <w:t>13.57%</w:t>
      </w:r>
      <w:r w:rsidR="007D7FC0" w:rsidRPr="001B3542">
        <w:rPr>
          <w:rFonts w:ascii="Times New Roman" w:eastAsia="新細明體" w:hAnsi="Times New Roman" w:cs="Times New Roman"/>
          <w:szCs w:val="24"/>
          <w:lang w:eastAsia="zh-HK"/>
        </w:rPr>
        <w:t>。如果只計算</w:t>
      </w:r>
      <w:r w:rsidR="007D7FC0" w:rsidRPr="001B3542">
        <w:rPr>
          <w:rFonts w:ascii="Times New Roman" w:eastAsia="新細明體" w:hAnsi="Times New Roman" w:cs="Times New Roman"/>
          <w:szCs w:val="24"/>
          <w:lang w:eastAsia="zh-HK"/>
        </w:rPr>
        <w:t>40</w:t>
      </w:r>
      <w:r w:rsidR="007D7FC0" w:rsidRPr="001B3542">
        <w:rPr>
          <w:rFonts w:ascii="Times New Roman" w:eastAsia="新細明體" w:hAnsi="Times New Roman" w:cs="Times New Roman"/>
          <w:szCs w:val="24"/>
          <w:lang w:eastAsia="zh-HK"/>
        </w:rPr>
        <w:t>平方米以下單位，租金指數更由</w:t>
      </w:r>
      <w:r w:rsidR="007D7FC0" w:rsidRPr="001B3542">
        <w:rPr>
          <w:rFonts w:ascii="Times New Roman" w:eastAsia="新細明體" w:hAnsi="Times New Roman" w:cs="Times New Roman"/>
          <w:szCs w:val="24"/>
          <w:lang w:eastAsia="zh-HK"/>
        </w:rPr>
        <w:t>157.3</w:t>
      </w:r>
      <w:r w:rsidR="007D7FC0" w:rsidRPr="001B3542">
        <w:rPr>
          <w:rFonts w:ascii="Times New Roman" w:eastAsia="新細明體" w:hAnsi="Times New Roman" w:cs="Times New Roman"/>
          <w:szCs w:val="24"/>
          <w:lang w:eastAsia="zh-HK"/>
        </w:rPr>
        <w:t>升至</w:t>
      </w:r>
      <w:r w:rsidR="007D7FC0" w:rsidRPr="001B3542">
        <w:rPr>
          <w:rFonts w:ascii="Times New Roman" w:eastAsia="新細明體" w:hAnsi="Times New Roman" w:cs="Times New Roman"/>
          <w:szCs w:val="24"/>
          <w:lang w:eastAsia="zh-HK"/>
        </w:rPr>
        <w:t>186.5</w:t>
      </w:r>
      <w:r w:rsidR="007D7FC0" w:rsidRPr="001B3542">
        <w:rPr>
          <w:rFonts w:ascii="Times New Roman" w:eastAsia="新細明體" w:hAnsi="Times New Roman" w:cs="Times New Roman"/>
          <w:szCs w:val="24"/>
          <w:lang w:eastAsia="zh-HK"/>
        </w:rPr>
        <w:t>，升幅達</w:t>
      </w:r>
      <w:r w:rsidR="007D7FC0" w:rsidRPr="001B3542">
        <w:rPr>
          <w:rFonts w:ascii="Times New Roman" w:eastAsia="新細明體" w:hAnsi="Times New Roman" w:cs="Times New Roman"/>
          <w:szCs w:val="24"/>
          <w:lang w:eastAsia="zh-HK"/>
        </w:rPr>
        <w:t>18.56%</w:t>
      </w:r>
      <w:r w:rsidR="007D7FC0" w:rsidRPr="001B3542">
        <w:rPr>
          <w:rFonts w:ascii="Times New Roman" w:eastAsia="新細明體" w:hAnsi="Times New Roman" w:cs="Times New Roman"/>
          <w:szCs w:val="24"/>
          <w:lang w:eastAsia="zh-HK"/>
        </w:rPr>
        <w:t>，</w:t>
      </w:r>
      <w:r w:rsidR="007D7FC0" w:rsidRPr="001B3542">
        <w:rPr>
          <w:rFonts w:ascii="Times New Roman" w:eastAsia="新細明體" w:hAnsi="Times New Roman" w:cs="Times New Roman"/>
          <w:b/>
          <w:szCs w:val="24"/>
          <w:lang w:eastAsia="zh-HK"/>
        </w:rPr>
        <w:t>單位面積小</w:t>
      </w:r>
      <w:r w:rsidR="007D7FC0" w:rsidRPr="001B3542">
        <w:rPr>
          <w:rFonts w:ascii="Times New Roman" w:eastAsia="新細明體" w:hAnsi="Times New Roman" w:cs="Times New Roman"/>
          <w:b/>
          <w:szCs w:val="24"/>
        </w:rPr>
        <w:t>於</w:t>
      </w:r>
      <w:r w:rsidR="007D7FC0" w:rsidRPr="001B3542">
        <w:rPr>
          <w:rFonts w:ascii="Times New Roman" w:eastAsia="新細明體" w:hAnsi="Times New Roman" w:cs="Times New Roman"/>
          <w:b/>
          <w:szCs w:val="24"/>
        </w:rPr>
        <w:t>40</w:t>
      </w:r>
      <w:r w:rsidR="007D7FC0" w:rsidRPr="001B3542">
        <w:rPr>
          <w:rFonts w:ascii="Times New Roman" w:eastAsia="新細明體" w:hAnsi="Times New Roman" w:cs="Times New Roman"/>
          <w:b/>
          <w:szCs w:val="24"/>
        </w:rPr>
        <w:t>平方米的劏房，</w:t>
      </w:r>
      <w:r w:rsidR="007D7FC0" w:rsidRPr="001B3542">
        <w:rPr>
          <w:rFonts w:ascii="Times New Roman" w:eastAsia="新細明體" w:hAnsi="Times New Roman" w:cs="Times New Roman"/>
          <w:b/>
          <w:szCs w:val="24"/>
          <w:lang w:eastAsia="zh-HK"/>
        </w:rPr>
        <w:t>租金加幅</w:t>
      </w:r>
      <w:r w:rsidR="007D7FC0" w:rsidRPr="001B3542">
        <w:rPr>
          <w:rFonts w:ascii="Times New Roman" w:eastAsia="新細明體" w:hAnsi="Times New Roman" w:cs="Times New Roman"/>
          <w:b/>
          <w:szCs w:val="24"/>
        </w:rPr>
        <w:t>更為</w:t>
      </w:r>
      <w:r w:rsidR="007D7FC0" w:rsidRPr="001B3542">
        <w:rPr>
          <w:rFonts w:ascii="Times New Roman" w:eastAsia="新細明體" w:hAnsi="Times New Roman" w:cs="Times New Roman"/>
          <w:b/>
          <w:szCs w:val="24"/>
          <w:lang w:eastAsia="zh-HK"/>
        </w:rPr>
        <w:t>驚人。</w:t>
      </w:r>
      <w:r w:rsidR="00B82D93" w:rsidRPr="001B3542">
        <w:rPr>
          <w:rFonts w:ascii="Times New Roman" w:eastAsia="新細明體" w:hAnsi="Times New Roman" w:cs="Times New Roman"/>
          <w:color w:val="333333"/>
          <w:spacing w:val="12"/>
          <w:szCs w:val="24"/>
          <w:shd w:val="clear" w:color="auto" w:fill="FFFFFF"/>
        </w:rPr>
        <w:t>本會發現</w:t>
      </w:r>
      <w:r w:rsidR="00B82D93" w:rsidRPr="001B3542">
        <w:rPr>
          <w:rFonts w:ascii="Times New Roman" w:eastAsia="新細明體" w:hAnsi="Times New Roman" w:cs="Times New Roman"/>
          <w:color w:val="333333"/>
          <w:spacing w:val="12"/>
          <w:szCs w:val="24"/>
          <w:shd w:val="clear" w:color="auto" w:fill="FFFFFF"/>
          <w:lang w:eastAsia="zh-HK"/>
        </w:rPr>
        <w:t>住戶在</w:t>
      </w:r>
      <w:r w:rsidR="00B82D93" w:rsidRPr="001B3542">
        <w:rPr>
          <w:rFonts w:ascii="Times New Roman" w:eastAsia="新細明體" w:hAnsi="Times New Roman" w:cs="Times New Roman"/>
          <w:color w:val="333333"/>
          <w:spacing w:val="12"/>
          <w:szCs w:val="24"/>
          <w:shd w:val="clear" w:color="auto" w:fill="FFFFFF"/>
        </w:rPr>
        <w:t>4</w:t>
      </w:r>
      <w:r w:rsidR="00B82D93" w:rsidRPr="001B3542">
        <w:rPr>
          <w:rFonts w:ascii="Times New Roman" w:eastAsia="新細明體" w:hAnsi="Times New Roman" w:cs="Times New Roman"/>
          <w:color w:val="333333"/>
          <w:spacing w:val="12"/>
          <w:szCs w:val="24"/>
          <w:shd w:val="clear" w:color="auto" w:fill="FFFFFF"/>
        </w:rPr>
        <w:t>年間</w:t>
      </w:r>
      <w:r w:rsidR="00B82D93" w:rsidRPr="001B3542">
        <w:rPr>
          <w:rFonts w:ascii="Times New Roman" w:eastAsia="新細明體" w:hAnsi="Times New Roman" w:cs="Times New Roman"/>
          <w:bCs/>
          <w:kern w:val="0"/>
          <w:szCs w:val="24"/>
        </w:rPr>
        <w:t>扣除租金</w:t>
      </w:r>
      <w:r w:rsidR="00B82D93" w:rsidRPr="001B3542">
        <w:rPr>
          <w:rFonts w:ascii="Times New Roman" w:eastAsia="新細明體" w:hAnsi="Times New Roman" w:cs="Times New Roman"/>
          <w:szCs w:val="24"/>
          <w:lang w:eastAsia="zh-HK"/>
        </w:rPr>
        <w:t>升幅</w:t>
      </w:r>
      <w:r w:rsidR="00B82D93" w:rsidRPr="001B3542">
        <w:rPr>
          <w:rFonts w:ascii="Times New Roman" w:eastAsia="新細明體" w:hAnsi="Times New Roman" w:cs="Times New Roman"/>
          <w:bCs/>
          <w:kern w:val="0"/>
          <w:szCs w:val="24"/>
        </w:rPr>
        <w:t>後</w:t>
      </w:r>
      <w:r w:rsidR="00B82D93" w:rsidRPr="001B3542">
        <w:rPr>
          <w:rFonts w:ascii="Times New Roman" w:eastAsia="新細明體" w:hAnsi="Times New Roman" w:cs="Times New Roman"/>
          <w:bCs/>
          <w:kern w:val="0"/>
          <w:szCs w:val="24"/>
          <w:lang w:eastAsia="zh-HK"/>
        </w:rPr>
        <w:t>，</w:t>
      </w:r>
      <w:r w:rsidR="00B82D93" w:rsidRPr="001B3542">
        <w:rPr>
          <w:rFonts w:ascii="Times New Roman" w:eastAsia="新細明體" w:hAnsi="Times New Roman" w:cs="Times New Roman"/>
          <w:bCs/>
          <w:kern w:val="0"/>
          <w:szCs w:val="24"/>
        </w:rPr>
        <w:t>仍有</w:t>
      </w:r>
      <w:r w:rsidR="00B82D93" w:rsidRPr="001B3542">
        <w:rPr>
          <w:rFonts w:ascii="Times New Roman" w:eastAsia="新細明體" w:hAnsi="Times New Roman" w:cs="Times New Roman"/>
          <w:bCs/>
          <w:kern w:val="0"/>
          <w:szCs w:val="24"/>
          <w:lang w:eastAsia="zh-HK"/>
        </w:rPr>
        <w:t>超過</w:t>
      </w:r>
      <w:r w:rsidR="00B82D93" w:rsidRPr="001B3542">
        <w:rPr>
          <w:rFonts w:ascii="Times New Roman" w:eastAsia="新細明體" w:hAnsi="Times New Roman" w:cs="Times New Roman"/>
          <w:bCs/>
          <w:kern w:val="0"/>
          <w:szCs w:val="24"/>
        </w:rPr>
        <w:t>9</w:t>
      </w:r>
      <w:r w:rsidR="00B82D93" w:rsidRPr="001B3542">
        <w:rPr>
          <w:rFonts w:ascii="Times New Roman" w:eastAsia="新細明體" w:hAnsi="Times New Roman" w:cs="Times New Roman"/>
          <w:bCs/>
          <w:kern w:val="0"/>
          <w:szCs w:val="24"/>
        </w:rPr>
        <w:t>成</w:t>
      </w:r>
      <w:r w:rsidR="00B82D93" w:rsidRPr="001B3542">
        <w:rPr>
          <w:rFonts w:ascii="Times New Roman" w:eastAsia="新細明體" w:hAnsi="Times New Roman" w:cs="Times New Roman"/>
          <w:bCs/>
          <w:kern w:val="0"/>
          <w:szCs w:val="24"/>
        </w:rPr>
        <w:t>N</w:t>
      </w:r>
      <w:r w:rsidR="00B82D93" w:rsidRPr="001B3542">
        <w:rPr>
          <w:rFonts w:ascii="Times New Roman" w:eastAsia="新細明體" w:hAnsi="Times New Roman" w:cs="Times New Roman"/>
          <w:bCs/>
          <w:kern w:val="0"/>
          <w:szCs w:val="24"/>
          <w:lang w:eastAsia="zh-HK"/>
        </w:rPr>
        <w:t>無</w:t>
      </w:r>
      <w:r w:rsidR="00B82D93" w:rsidRPr="001B3542">
        <w:rPr>
          <w:rFonts w:ascii="Times New Roman" w:eastAsia="新細明體" w:hAnsi="Times New Roman" w:cs="Times New Roman"/>
          <w:bCs/>
          <w:kern w:val="0"/>
          <w:szCs w:val="24"/>
        </w:rPr>
        <w:t>住戶有錢落袋</w:t>
      </w:r>
      <w:r w:rsidR="00B82D93" w:rsidRPr="001B3542">
        <w:rPr>
          <w:rFonts w:ascii="Times New Roman" w:eastAsia="新細明體" w:hAnsi="Times New Roman" w:cs="Times New Roman"/>
          <w:szCs w:val="24"/>
          <w:shd w:val="clear" w:color="auto" w:fill="FFFFFF"/>
          <w:lang w:eastAsia="zh-HK"/>
        </w:rPr>
        <w:t>。</w:t>
      </w:r>
      <w:r w:rsidR="00B82D93" w:rsidRPr="001B3542">
        <w:rPr>
          <w:rFonts w:ascii="Times New Roman" w:eastAsia="新細明體" w:hAnsi="Times New Roman" w:cs="Times New Roman"/>
          <w:spacing w:val="7"/>
          <w:szCs w:val="24"/>
        </w:rPr>
        <w:t>N</w:t>
      </w:r>
      <w:r w:rsidR="00B82D93" w:rsidRPr="001B3542">
        <w:rPr>
          <w:rFonts w:ascii="Times New Roman" w:eastAsia="新細明體" w:hAnsi="Times New Roman" w:cs="Times New Roman"/>
          <w:spacing w:val="7"/>
          <w:szCs w:val="24"/>
        </w:rPr>
        <w:t>無津貼在實際情況</w:t>
      </w:r>
      <w:r w:rsidR="00B82D93" w:rsidRPr="001B3542">
        <w:rPr>
          <w:rFonts w:ascii="Times New Roman" w:eastAsia="新細明體" w:hAnsi="Times New Roman" w:cs="Times New Roman"/>
          <w:color w:val="333333"/>
          <w:spacing w:val="12"/>
          <w:szCs w:val="24"/>
          <w:shd w:val="clear" w:color="auto" w:fill="FFFFFF"/>
        </w:rPr>
        <w:t>雖不能完全解決</w:t>
      </w:r>
      <w:r w:rsidR="00B82D93" w:rsidRPr="001B3542">
        <w:rPr>
          <w:rFonts w:ascii="Times New Roman" w:eastAsia="新細明體" w:hAnsi="Times New Roman" w:cs="Times New Roman"/>
          <w:color w:val="333333"/>
          <w:spacing w:val="12"/>
          <w:szCs w:val="24"/>
          <w:shd w:val="clear" w:color="auto" w:fill="FFFFFF"/>
        </w:rPr>
        <w:t>N</w:t>
      </w:r>
      <w:r w:rsidR="00B82D93" w:rsidRPr="001B3542">
        <w:rPr>
          <w:rFonts w:ascii="Times New Roman" w:eastAsia="新細明體" w:hAnsi="Times New Roman" w:cs="Times New Roman"/>
          <w:color w:val="333333"/>
          <w:spacing w:val="12"/>
          <w:szCs w:val="24"/>
          <w:shd w:val="clear" w:color="auto" w:fill="FFFFFF"/>
        </w:rPr>
        <w:t>無人士的困境，但</w:t>
      </w:r>
      <w:r w:rsidR="00B82D93" w:rsidRPr="001B3542">
        <w:rPr>
          <w:rFonts w:ascii="Times New Roman" w:eastAsia="新細明體" w:hAnsi="Times New Roman" w:cs="Times New Roman"/>
          <w:color w:val="333333"/>
          <w:spacing w:val="12"/>
          <w:szCs w:val="24"/>
          <w:shd w:val="clear" w:color="auto" w:fill="FFFFFF"/>
          <w:lang w:eastAsia="zh-HK"/>
        </w:rPr>
        <w:t>仍</w:t>
      </w:r>
      <w:r w:rsidR="00B82D93" w:rsidRPr="001B3542">
        <w:rPr>
          <w:rFonts w:ascii="Times New Roman" w:eastAsia="新細明體" w:hAnsi="Times New Roman" w:cs="Times New Roman"/>
          <w:szCs w:val="24"/>
          <w:shd w:val="clear" w:color="auto" w:fill="FFFFFF"/>
          <w:lang w:eastAsia="zh-HK"/>
        </w:rPr>
        <w:t>可減低</w:t>
      </w:r>
      <w:r w:rsidR="00B82D93" w:rsidRPr="001B3542">
        <w:rPr>
          <w:rFonts w:ascii="Times New Roman" w:eastAsia="新細明體" w:hAnsi="Times New Roman" w:cs="Times New Roman"/>
          <w:szCs w:val="24"/>
          <w:shd w:val="clear" w:color="auto" w:fill="FFFFFF"/>
          <w:lang w:eastAsia="zh-HK"/>
        </w:rPr>
        <w:t>N</w:t>
      </w:r>
      <w:r w:rsidR="00B82D93" w:rsidRPr="001B3542">
        <w:rPr>
          <w:rFonts w:ascii="Times New Roman" w:eastAsia="新細明體" w:hAnsi="Times New Roman" w:cs="Times New Roman"/>
          <w:szCs w:val="24"/>
          <w:shd w:val="clear" w:color="auto" w:fill="FFFFFF"/>
          <w:lang w:eastAsia="zh-HK"/>
        </w:rPr>
        <w:t>無住戶的經濟困難。</w:t>
      </w:r>
    </w:p>
    <w:p w:rsidR="00B82D93" w:rsidRPr="001B3542" w:rsidRDefault="00B82D93" w:rsidP="001B3542">
      <w:pPr>
        <w:ind w:rightChars="35" w:right="84"/>
        <w:jc w:val="both"/>
        <w:rPr>
          <w:rFonts w:ascii="Times New Roman" w:eastAsia="新細明體" w:hAnsi="Times New Roman" w:cs="Times New Roman"/>
          <w:szCs w:val="24"/>
          <w:lang w:eastAsia="zh-HK"/>
        </w:rPr>
      </w:pPr>
    </w:p>
    <w:p w:rsidR="00261002" w:rsidRPr="001B3542" w:rsidRDefault="00915B0C" w:rsidP="001B3542">
      <w:pPr>
        <w:ind w:rightChars="35" w:right="84"/>
        <w:jc w:val="both"/>
        <w:rPr>
          <w:rFonts w:ascii="Times New Roman" w:eastAsia="新細明體" w:hAnsi="Times New Roman" w:cs="Times New Roman"/>
          <w:b/>
          <w:szCs w:val="24"/>
          <w:u w:val="single"/>
        </w:rPr>
      </w:pPr>
      <w:r w:rsidRPr="001B3542">
        <w:rPr>
          <w:rFonts w:ascii="Times New Roman" w:eastAsia="新細明體" w:hAnsi="Times New Roman" w:cs="Times New Roman"/>
          <w:b/>
          <w:szCs w:val="24"/>
          <w:shd w:val="clear" w:color="auto" w:fill="FFFFFF"/>
        </w:rPr>
        <w:t>3.</w:t>
      </w:r>
      <w:r w:rsidR="00261002" w:rsidRPr="001B3542">
        <w:rPr>
          <w:rFonts w:ascii="Times New Roman" w:eastAsia="新細明體" w:hAnsi="Times New Roman" w:cs="Times New Roman"/>
          <w:b/>
          <w:spacing w:val="7"/>
          <w:szCs w:val="24"/>
          <w:u w:val="single"/>
        </w:rPr>
        <w:t>「低津」</w:t>
      </w:r>
      <w:r w:rsidR="00261002" w:rsidRPr="001B3542">
        <w:rPr>
          <w:rFonts w:ascii="Times New Roman" w:eastAsia="新細明體" w:hAnsi="Times New Roman" w:cs="Times New Roman"/>
          <w:b/>
          <w:szCs w:val="24"/>
          <w:u w:val="single"/>
        </w:rPr>
        <w:t>未能</w:t>
      </w:r>
      <w:r w:rsidR="00261002" w:rsidRPr="001B3542">
        <w:rPr>
          <w:rFonts w:ascii="Times New Roman" w:eastAsia="新細明體" w:hAnsi="Times New Roman" w:cs="Times New Roman"/>
          <w:b/>
          <w:szCs w:val="24"/>
          <w:u w:val="single"/>
          <w:lang w:eastAsia="zh-HK"/>
        </w:rPr>
        <w:t>完全取代</w:t>
      </w:r>
      <w:r w:rsidR="00261002" w:rsidRPr="001B3542">
        <w:rPr>
          <w:rFonts w:ascii="Times New Roman" w:eastAsia="新細明體" w:hAnsi="Times New Roman" w:cs="Times New Roman"/>
          <w:b/>
          <w:szCs w:val="24"/>
          <w:u w:val="single"/>
          <w:lang w:eastAsia="zh-HK"/>
        </w:rPr>
        <w:t>N</w:t>
      </w:r>
      <w:r w:rsidR="00261002" w:rsidRPr="001B3542">
        <w:rPr>
          <w:rFonts w:ascii="Times New Roman" w:eastAsia="新細明體" w:hAnsi="Times New Roman" w:cs="Times New Roman"/>
          <w:b/>
          <w:szCs w:val="24"/>
          <w:u w:val="single"/>
          <w:lang w:eastAsia="zh-HK"/>
        </w:rPr>
        <w:t>無津貼</w:t>
      </w:r>
      <w:r w:rsidR="00261002" w:rsidRPr="001B3542">
        <w:rPr>
          <w:rFonts w:ascii="Times New Roman" w:eastAsia="新細明體" w:hAnsi="Times New Roman" w:cs="Times New Roman"/>
          <w:b/>
          <w:szCs w:val="24"/>
          <w:u w:val="single"/>
        </w:rPr>
        <w:t>，</w:t>
      </w:r>
      <w:r w:rsidR="00261002" w:rsidRPr="001B3542">
        <w:rPr>
          <w:rFonts w:ascii="Times New Roman" w:eastAsia="新細明體" w:hAnsi="Times New Roman" w:cs="Times New Roman"/>
          <w:b/>
          <w:szCs w:val="24"/>
          <w:u w:val="single"/>
          <w:lang w:eastAsia="zh-HK"/>
        </w:rPr>
        <w:t>市民再度跌入</w:t>
      </w:r>
      <w:r w:rsidR="00261002" w:rsidRPr="001B3542">
        <w:rPr>
          <w:rFonts w:ascii="Times New Roman" w:eastAsia="新細明體" w:hAnsi="Times New Roman" w:cs="Times New Roman"/>
          <w:b/>
          <w:szCs w:val="24"/>
          <w:u w:val="single"/>
        </w:rPr>
        <w:t>「</w:t>
      </w:r>
      <w:r w:rsidR="00261002" w:rsidRPr="001B3542">
        <w:rPr>
          <w:rFonts w:ascii="Times New Roman" w:eastAsia="新細明體" w:hAnsi="Times New Roman" w:cs="Times New Roman"/>
          <w:b/>
          <w:szCs w:val="24"/>
          <w:u w:val="single"/>
        </w:rPr>
        <w:t>N</w:t>
      </w:r>
      <w:r w:rsidR="00261002" w:rsidRPr="001B3542">
        <w:rPr>
          <w:rFonts w:ascii="Times New Roman" w:eastAsia="新細明體" w:hAnsi="Times New Roman" w:cs="Times New Roman"/>
          <w:b/>
          <w:szCs w:val="24"/>
          <w:u w:val="single"/>
        </w:rPr>
        <w:t>無</w:t>
      </w:r>
      <w:r w:rsidR="00261002" w:rsidRPr="001B3542">
        <w:rPr>
          <w:rFonts w:ascii="Times New Roman" w:eastAsia="新細明體" w:hAnsi="Times New Roman" w:cs="Times New Roman"/>
          <w:b/>
          <w:szCs w:val="24"/>
          <w:u w:val="single"/>
          <w:shd w:val="clear" w:color="auto" w:fill="FFFFFF"/>
        </w:rPr>
        <w:t>｣</w:t>
      </w:r>
      <w:r w:rsidR="00261002" w:rsidRPr="001B3542">
        <w:rPr>
          <w:rFonts w:ascii="Times New Roman" w:eastAsia="新細明體" w:hAnsi="Times New Roman" w:cs="Times New Roman"/>
          <w:b/>
          <w:szCs w:val="24"/>
          <w:u w:val="single"/>
          <w:shd w:val="clear" w:color="auto" w:fill="FFFFFF"/>
          <w:lang w:eastAsia="zh-HK"/>
        </w:rPr>
        <w:t>漩渦</w:t>
      </w:r>
    </w:p>
    <w:tbl>
      <w:tblPr>
        <w:tblStyle w:val="a3"/>
        <w:tblpPr w:leftFromText="180" w:rightFromText="180" w:vertAnchor="text" w:horzAnchor="page" w:tblpXSpec="center" w:tblpY="299"/>
        <w:tblW w:w="7266" w:type="dxa"/>
        <w:tblLook w:val="04A0" w:firstRow="1" w:lastRow="0" w:firstColumn="1" w:lastColumn="0" w:noHBand="0" w:noVBand="1"/>
      </w:tblPr>
      <w:tblGrid>
        <w:gridCol w:w="1271"/>
        <w:gridCol w:w="1026"/>
        <w:gridCol w:w="1100"/>
        <w:gridCol w:w="1701"/>
        <w:gridCol w:w="2168"/>
      </w:tblGrid>
      <w:tr w:rsidR="00190E3B" w:rsidRPr="001B3542" w:rsidTr="00C30B6F">
        <w:trPr>
          <w:trHeight w:val="774"/>
        </w:trPr>
        <w:tc>
          <w:tcPr>
            <w:tcW w:w="1271" w:type="dxa"/>
          </w:tcPr>
          <w:p w:rsidR="00190E3B" w:rsidRPr="001B3542" w:rsidRDefault="00190E3B" w:rsidP="00940992">
            <w:pPr>
              <w:jc w:val="center"/>
              <w:rPr>
                <w:rFonts w:ascii="Times New Roman" w:eastAsia="新細明體" w:hAnsi="Times New Roman" w:cs="Times New Roman"/>
                <w:b/>
                <w:color w:val="000000" w:themeColor="text1"/>
                <w:sz w:val="22"/>
              </w:rPr>
            </w:pPr>
            <w:r w:rsidRPr="001B3542">
              <w:rPr>
                <w:rFonts w:ascii="Times New Roman" w:eastAsia="新細明體" w:hAnsi="Times New Roman" w:cs="Times New Roman"/>
                <w:b/>
                <w:color w:val="000000" w:themeColor="text1"/>
                <w:sz w:val="22"/>
              </w:rPr>
              <w:t>住戶人數</w:t>
            </w:r>
          </w:p>
        </w:tc>
        <w:tc>
          <w:tcPr>
            <w:tcW w:w="1026" w:type="dxa"/>
          </w:tcPr>
          <w:p w:rsidR="00190E3B" w:rsidRPr="001B3542" w:rsidRDefault="00190E3B" w:rsidP="00940992">
            <w:pPr>
              <w:autoSpaceDE w:val="0"/>
              <w:autoSpaceDN w:val="0"/>
              <w:adjustRightInd w:val="0"/>
              <w:spacing w:line="320" w:lineRule="atLeast"/>
              <w:ind w:left="60" w:right="60"/>
              <w:jc w:val="center"/>
              <w:rPr>
                <w:rFonts w:ascii="Times New Roman" w:eastAsia="新細明體" w:hAnsi="Times New Roman" w:cs="Times New Roman"/>
                <w:b/>
                <w:color w:val="000000" w:themeColor="text1"/>
                <w:sz w:val="22"/>
              </w:rPr>
            </w:pPr>
            <w:r w:rsidRPr="001B3542">
              <w:rPr>
                <w:rFonts w:ascii="Times New Roman" w:eastAsia="新細明體" w:hAnsi="Times New Roman" w:cs="Times New Roman"/>
                <w:b/>
                <w:color w:val="000000" w:themeColor="text1"/>
                <w:kern w:val="0"/>
                <w:sz w:val="22"/>
              </w:rPr>
              <w:t>受訪者數目</w:t>
            </w:r>
          </w:p>
        </w:tc>
        <w:tc>
          <w:tcPr>
            <w:tcW w:w="1100" w:type="dxa"/>
          </w:tcPr>
          <w:p w:rsidR="00190E3B" w:rsidRPr="001B3542" w:rsidRDefault="00190E3B" w:rsidP="00940992">
            <w:pPr>
              <w:jc w:val="center"/>
              <w:rPr>
                <w:rFonts w:ascii="Times New Roman" w:eastAsia="新細明體" w:hAnsi="Times New Roman" w:cs="Times New Roman"/>
                <w:b/>
                <w:color w:val="000000" w:themeColor="text1"/>
                <w:sz w:val="22"/>
              </w:rPr>
            </w:pPr>
            <w:r w:rsidRPr="001B3542">
              <w:rPr>
                <w:rFonts w:ascii="Times New Roman" w:eastAsia="新細明體" w:hAnsi="Times New Roman" w:cs="Times New Roman"/>
                <w:b/>
                <w:color w:val="000000" w:themeColor="text1"/>
                <w:sz w:val="22"/>
              </w:rPr>
              <w:t>受訪者入息中位數</w:t>
            </w:r>
          </w:p>
        </w:tc>
        <w:tc>
          <w:tcPr>
            <w:tcW w:w="1701" w:type="dxa"/>
          </w:tcPr>
          <w:p w:rsidR="00190E3B" w:rsidRPr="001B3542" w:rsidRDefault="00190E3B" w:rsidP="00940992">
            <w:pPr>
              <w:jc w:val="center"/>
              <w:rPr>
                <w:rFonts w:ascii="Times New Roman" w:eastAsia="新細明體" w:hAnsi="Times New Roman" w:cs="Times New Roman"/>
                <w:b/>
                <w:color w:val="000000" w:themeColor="text1"/>
                <w:sz w:val="22"/>
              </w:rPr>
            </w:pPr>
            <w:r w:rsidRPr="001B3542">
              <w:rPr>
                <w:rFonts w:ascii="Times New Roman" w:eastAsia="新細明體" w:hAnsi="Times New Roman" w:cs="Times New Roman"/>
                <w:b/>
                <w:bCs/>
                <w:color w:val="000000"/>
                <w:sz w:val="22"/>
              </w:rPr>
              <w:t>低津申請的</w:t>
            </w:r>
            <w:r w:rsidRPr="001B3542">
              <w:rPr>
                <w:rFonts w:ascii="Times New Roman" w:eastAsia="新細明體" w:hAnsi="Times New Roman" w:cs="Times New Roman"/>
                <w:b/>
                <w:bCs/>
                <w:color w:val="000000"/>
                <w:sz w:val="22"/>
              </w:rPr>
              <w:br/>
            </w:r>
            <w:r w:rsidRPr="001B3542">
              <w:rPr>
                <w:rFonts w:ascii="Times New Roman" w:eastAsia="新細明體" w:hAnsi="Times New Roman" w:cs="Times New Roman"/>
                <w:b/>
                <w:bCs/>
                <w:color w:val="000000"/>
                <w:sz w:val="22"/>
              </w:rPr>
              <w:t>入息</w:t>
            </w:r>
            <w:r w:rsidRPr="001B3542">
              <w:rPr>
                <w:rFonts w:ascii="Times New Roman" w:eastAsia="新細明體" w:hAnsi="Times New Roman" w:cs="Times New Roman"/>
                <w:b/>
                <w:bCs/>
                <w:color w:val="000000"/>
                <w:sz w:val="22"/>
              </w:rPr>
              <w:t>(</w:t>
            </w:r>
            <w:r w:rsidRPr="001B3542">
              <w:rPr>
                <w:rFonts w:ascii="Times New Roman" w:eastAsia="新細明體" w:hAnsi="Times New Roman" w:cs="Times New Roman"/>
                <w:b/>
                <w:bCs/>
                <w:color w:val="000000"/>
                <w:sz w:val="22"/>
              </w:rPr>
              <w:t>月入</w:t>
            </w:r>
            <w:r w:rsidRPr="001B3542">
              <w:rPr>
                <w:rFonts w:ascii="Times New Roman" w:eastAsia="新細明體" w:hAnsi="Times New Roman" w:cs="Times New Roman"/>
                <w:b/>
                <w:bCs/>
                <w:color w:val="000000"/>
                <w:sz w:val="22"/>
              </w:rPr>
              <w:t>)</w:t>
            </w:r>
            <w:r w:rsidRPr="001B3542">
              <w:rPr>
                <w:rFonts w:ascii="Times New Roman" w:eastAsia="新細明體" w:hAnsi="Times New Roman" w:cs="Times New Roman"/>
                <w:b/>
                <w:bCs/>
                <w:color w:val="000000"/>
                <w:sz w:val="22"/>
              </w:rPr>
              <w:t>資格</w:t>
            </w:r>
          </w:p>
        </w:tc>
        <w:tc>
          <w:tcPr>
            <w:tcW w:w="2168" w:type="dxa"/>
          </w:tcPr>
          <w:p w:rsidR="00190E3B" w:rsidRPr="001B3542" w:rsidRDefault="00190E3B" w:rsidP="001B3542">
            <w:pPr>
              <w:jc w:val="both"/>
              <w:rPr>
                <w:rFonts w:ascii="Times New Roman" w:eastAsia="新細明體" w:hAnsi="Times New Roman" w:cs="Times New Roman"/>
                <w:b/>
                <w:color w:val="000000" w:themeColor="text1"/>
                <w:sz w:val="22"/>
              </w:rPr>
            </w:pPr>
            <w:r w:rsidRPr="001B3542">
              <w:rPr>
                <w:rFonts w:ascii="Times New Roman" w:eastAsia="新細明體" w:hAnsi="Times New Roman" w:cs="Times New Roman"/>
                <w:b/>
                <w:color w:val="000000" w:themeColor="text1"/>
                <w:sz w:val="22"/>
              </w:rPr>
              <w:t>月入</w:t>
            </w:r>
            <w:r w:rsidRPr="001B3542">
              <w:rPr>
                <w:rFonts w:ascii="Times New Roman" w:eastAsia="新細明體" w:hAnsi="Times New Roman" w:cs="Times New Roman"/>
                <w:b/>
                <w:color w:val="000000" w:themeColor="text1"/>
                <w:sz w:val="22"/>
              </w:rPr>
              <w:t>(</w:t>
            </w:r>
            <w:r w:rsidRPr="001B3542">
              <w:rPr>
                <w:rFonts w:ascii="Times New Roman" w:eastAsia="新細明體" w:hAnsi="Times New Roman" w:cs="Times New Roman"/>
                <w:b/>
                <w:color w:val="000000" w:themeColor="text1"/>
                <w:sz w:val="22"/>
              </w:rPr>
              <w:t>不符合</w:t>
            </w:r>
            <w:r w:rsidRPr="001B3542">
              <w:rPr>
                <w:rFonts w:ascii="Times New Roman" w:eastAsia="新細明體" w:hAnsi="Times New Roman" w:cs="Times New Roman"/>
                <w:b/>
                <w:color w:val="000000" w:themeColor="text1"/>
                <w:sz w:val="22"/>
              </w:rPr>
              <w:t>)</w:t>
            </w:r>
            <w:r w:rsidRPr="001B3542">
              <w:rPr>
                <w:rFonts w:ascii="Times New Roman" w:eastAsia="新細明體" w:hAnsi="Times New Roman" w:cs="Times New Roman"/>
                <w:b/>
                <w:color w:val="000000" w:themeColor="text1"/>
                <w:sz w:val="22"/>
              </w:rPr>
              <w:t>申請全及半額</w:t>
            </w:r>
            <w:r w:rsidRPr="001B3542">
              <w:rPr>
                <w:rFonts w:ascii="Times New Roman" w:eastAsia="新細明體" w:hAnsi="Times New Roman" w:cs="Times New Roman"/>
                <w:b/>
                <w:bCs/>
                <w:color w:val="000000"/>
                <w:sz w:val="22"/>
              </w:rPr>
              <w:t>低津百分比</w:t>
            </w:r>
          </w:p>
        </w:tc>
      </w:tr>
      <w:tr w:rsidR="00190E3B" w:rsidRPr="001B3542" w:rsidTr="00C30B6F">
        <w:trPr>
          <w:trHeight w:val="406"/>
        </w:trPr>
        <w:tc>
          <w:tcPr>
            <w:tcW w:w="127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1</w:t>
            </w:r>
            <w:r w:rsidRPr="001B3542">
              <w:rPr>
                <w:rFonts w:ascii="Times New Roman" w:eastAsia="新細明體" w:hAnsi="Times New Roman" w:cs="Times New Roman"/>
                <w:color w:val="000000" w:themeColor="text1"/>
                <w:sz w:val="22"/>
              </w:rPr>
              <w:t>人</w:t>
            </w:r>
          </w:p>
        </w:tc>
        <w:tc>
          <w:tcPr>
            <w:tcW w:w="1026" w:type="dxa"/>
          </w:tcPr>
          <w:p w:rsidR="00190E3B" w:rsidRPr="001B3542" w:rsidRDefault="00190E3B" w:rsidP="00940992">
            <w:pPr>
              <w:autoSpaceDE w:val="0"/>
              <w:autoSpaceDN w:val="0"/>
              <w:adjustRightInd w:val="0"/>
              <w:spacing w:line="320" w:lineRule="atLeast"/>
              <w:ind w:left="60" w:right="60"/>
              <w:jc w:val="center"/>
              <w:rPr>
                <w:rFonts w:ascii="Times New Roman" w:eastAsia="新細明體" w:hAnsi="Times New Roman" w:cs="Times New Roman"/>
                <w:color w:val="000000" w:themeColor="text1"/>
                <w:kern w:val="0"/>
                <w:sz w:val="22"/>
              </w:rPr>
            </w:pPr>
            <w:r w:rsidRPr="001B3542">
              <w:rPr>
                <w:rFonts w:ascii="Times New Roman" w:eastAsia="新細明體" w:hAnsi="Times New Roman" w:cs="Times New Roman"/>
                <w:color w:val="000000" w:themeColor="text1"/>
                <w:kern w:val="0"/>
                <w:sz w:val="22"/>
              </w:rPr>
              <w:t>390</w:t>
            </w:r>
          </w:p>
        </w:tc>
        <w:tc>
          <w:tcPr>
            <w:tcW w:w="1100" w:type="dxa"/>
          </w:tcPr>
          <w:p w:rsidR="00190E3B" w:rsidRPr="001B3542" w:rsidRDefault="00190E3B" w:rsidP="00940992">
            <w:pPr>
              <w:jc w:val="center"/>
              <w:rPr>
                <w:rFonts w:ascii="Times New Roman" w:eastAsia="新細明體" w:hAnsi="Times New Roman" w:cs="Times New Roman"/>
                <w:sz w:val="22"/>
              </w:rPr>
            </w:pPr>
            <w:r w:rsidRPr="001B3542">
              <w:rPr>
                <w:rFonts w:ascii="Times New Roman" w:eastAsia="新細明體" w:hAnsi="Times New Roman" w:cs="Times New Roman"/>
                <w:sz w:val="22"/>
              </w:rPr>
              <w:t>8,000</w:t>
            </w:r>
          </w:p>
        </w:tc>
        <w:tc>
          <w:tcPr>
            <w:tcW w:w="170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w:t>
            </w:r>
          </w:p>
        </w:tc>
        <w:tc>
          <w:tcPr>
            <w:tcW w:w="2168" w:type="dxa"/>
          </w:tcPr>
          <w:p w:rsidR="00190E3B" w:rsidRPr="001B3542" w:rsidRDefault="00190E3B" w:rsidP="004F764F">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w:t>
            </w:r>
          </w:p>
        </w:tc>
      </w:tr>
      <w:tr w:rsidR="00190E3B" w:rsidRPr="001B3542" w:rsidTr="00C30B6F">
        <w:trPr>
          <w:trHeight w:val="288"/>
        </w:trPr>
        <w:tc>
          <w:tcPr>
            <w:tcW w:w="127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2</w:t>
            </w:r>
            <w:r w:rsidRPr="001B3542">
              <w:rPr>
                <w:rFonts w:ascii="Times New Roman" w:eastAsia="新細明體" w:hAnsi="Times New Roman" w:cs="Times New Roman"/>
                <w:color w:val="000000" w:themeColor="text1"/>
                <w:sz w:val="22"/>
              </w:rPr>
              <w:t>人</w:t>
            </w:r>
          </w:p>
        </w:tc>
        <w:tc>
          <w:tcPr>
            <w:tcW w:w="1026" w:type="dxa"/>
          </w:tcPr>
          <w:p w:rsidR="00190E3B" w:rsidRPr="001B3542" w:rsidRDefault="00190E3B" w:rsidP="00940992">
            <w:pPr>
              <w:autoSpaceDE w:val="0"/>
              <w:autoSpaceDN w:val="0"/>
              <w:adjustRightInd w:val="0"/>
              <w:spacing w:line="320" w:lineRule="atLeast"/>
              <w:ind w:left="60" w:right="60"/>
              <w:jc w:val="center"/>
              <w:rPr>
                <w:rFonts w:ascii="Times New Roman" w:eastAsia="新細明體" w:hAnsi="Times New Roman" w:cs="Times New Roman"/>
                <w:color w:val="000000" w:themeColor="text1"/>
                <w:kern w:val="0"/>
                <w:sz w:val="22"/>
              </w:rPr>
            </w:pPr>
            <w:r w:rsidRPr="001B3542">
              <w:rPr>
                <w:rFonts w:ascii="Times New Roman" w:eastAsia="新細明體" w:hAnsi="Times New Roman" w:cs="Times New Roman"/>
                <w:color w:val="000000" w:themeColor="text1"/>
                <w:kern w:val="0"/>
                <w:sz w:val="22"/>
              </w:rPr>
              <w:t>335</w:t>
            </w:r>
          </w:p>
        </w:tc>
        <w:tc>
          <w:tcPr>
            <w:tcW w:w="1100" w:type="dxa"/>
          </w:tcPr>
          <w:p w:rsidR="00190E3B" w:rsidRPr="001B3542" w:rsidRDefault="00190E3B" w:rsidP="00940992">
            <w:pPr>
              <w:jc w:val="center"/>
              <w:rPr>
                <w:rFonts w:ascii="Times New Roman" w:eastAsia="新細明體" w:hAnsi="Times New Roman" w:cs="Times New Roman"/>
                <w:sz w:val="22"/>
              </w:rPr>
            </w:pPr>
            <w:r w:rsidRPr="001B3542">
              <w:rPr>
                <w:rFonts w:ascii="Times New Roman" w:eastAsia="新細明體" w:hAnsi="Times New Roman" w:cs="Times New Roman"/>
                <w:sz w:val="22"/>
              </w:rPr>
              <w:t>10,000</w:t>
            </w:r>
          </w:p>
        </w:tc>
        <w:tc>
          <w:tcPr>
            <w:tcW w:w="170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9,100-10,900</w:t>
            </w:r>
          </w:p>
        </w:tc>
        <w:tc>
          <w:tcPr>
            <w:tcW w:w="2168" w:type="dxa"/>
          </w:tcPr>
          <w:p w:rsidR="00190E3B" w:rsidRPr="001B3542" w:rsidRDefault="00190E3B" w:rsidP="004F764F">
            <w:pPr>
              <w:jc w:val="center"/>
              <w:rPr>
                <w:rFonts w:ascii="Times New Roman" w:eastAsia="新細明體" w:hAnsi="Times New Roman" w:cs="Times New Roman"/>
                <w:b/>
                <w:color w:val="000000" w:themeColor="text1"/>
                <w:sz w:val="22"/>
              </w:rPr>
            </w:pPr>
            <w:r w:rsidRPr="001B3542">
              <w:rPr>
                <w:rFonts w:ascii="Times New Roman" w:eastAsia="新細明體" w:hAnsi="Times New Roman" w:cs="Times New Roman"/>
                <w:b/>
                <w:color w:val="000000" w:themeColor="text1"/>
                <w:sz w:val="22"/>
              </w:rPr>
              <w:t>45.3%</w:t>
            </w:r>
          </w:p>
        </w:tc>
      </w:tr>
      <w:tr w:rsidR="00190E3B" w:rsidRPr="001B3542" w:rsidTr="00C30B6F">
        <w:trPr>
          <w:trHeight w:val="288"/>
        </w:trPr>
        <w:tc>
          <w:tcPr>
            <w:tcW w:w="127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3</w:t>
            </w:r>
            <w:r w:rsidRPr="001B3542">
              <w:rPr>
                <w:rFonts w:ascii="Times New Roman" w:eastAsia="新細明體" w:hAnsi="Times New Roman" w:cs="Times New Roman"/>
                <w:color w:val="000000" w:themeColor="text1"/>
                <w:sz w:val="22"/>
              </w:rPr>
              <w:t>人</w:t>
            </w:r>
          </w:p>
        </w:tc>
        <w:tc>
          <w:tcPr>
            <w:tcW w:w="1026" w:type="dxa"/>
          </w:tcPr>
          <w:p w:rsidR="00190E3B" w:rsidRPr="001B3542" w:rsidRDefault="00190E3B" w:rsidP="00940992">
            <w:pPr>
              <w:autoSpaceDE w:val="0"/>
              <w:autoSpaceDN w:val="0"/>
              <w:adjustRightInd w:val="0"/>
              <w:spacing w:line="320" w:lineRule="atLeast"/>
              <w:ind w:left="60" w:right="60"/>
              <w:jc w:val="center"/>
              <w:rPr>
                <w:rFonts w:ascii="Times New Roman" w:eastAsia="新細明體" w:hAnsi="Times New Roman" w:cs="Times New Roman"/>
                <w:color w:val="000000" w:themeColor="text1"/>
                <w:kern w:val="0"/>
                <w:sz w:val="22"/>
              </w:rPr>
            </w:pPr>
            <w:r w:rsidRPr="001B3542">
              <w:rPr>
                <w:rFonts w:ascii="Times New Roman" w:eastAsia="新細明體" w:hAnsi="Times New Roman" w:cs="Times New Roman"/>
                <w:color w:val="000000" w:themeColor="text1"/>
                <w:kern w:val="0"/>
                <w:sz w:val="22"/>
              </w:rPr>
              <w:t>262</w:t>
            </w:r>
          </w:p>
        </w:tc>
        <w:tc>
          <w:tcPr>
            <w:tcW w:w="1100" w:type="dxa"/>
          </w:tcPr>
          <w:p w:rsidR="00190E3B" w:rsidRPr="001B3542" w:rsidRDefault="00190E3B" w:rsidP="00940992">
            <w:pPr>
              <w:jc w:val="center"/>
              <w:rPr>
                <w:rFonts w:ascii="Times New Roman" w:eastAsia="新細明體" w:hAnsi="Times New Roman" w:cs="Times New Roman"/>
                <w:sz w:val="22"/>
              </w:rPr>
            </w:pPr>
            <w:r w:rsidRPr="001B3542">
              <w:rPr>
                <w:rFonts w:ascii="Times New Roman" w:eastAsia="新細明體" w:hAnsi="Times New Roman" w:cs="Times New Roman"/>
                <w:sz w:val="22"/>
              </w:rPr>
              <w:t>14,000</w:t>
            </w:r>
          </w:p>
        </w:tc>
        <w:tc>
          <w:tcPr>
            <w:tcW w:w="170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14,300-17,100</w:t>
            </w:r>
          </w:p>
        </w:tc>
        <w:tc>
          <w:tcPr>
            <w:tcW w:w="2168" w:type="dxa"/>
          </w:tcPr>
          <w:p w:rsidR="00190E3B" w:rsidRPr="001B3542" w:rsidRDefault="00190E3B" w:rsidP="004F764F">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23.7%</w:t>
            </w:r>
          </w:p>
        </w:tc>
      </w:tr>
      <w:tr w:rsidR="00190E3B" w:rsidRPr="001B3542" w:rsidTr="00C30B6F">
        <w:trPr>
          <w:trHeight w:val="278"/>
        </w:trPr>
        <w:tc>
          <w:tcPr>
            <w:tcW w:w="127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4</w:t>
            </w:r>
            <w:r w:rsidRPr="001B3542">
              <w:rPr>
                <w:rFonts w:ascii="Times New Roman" w:eastAsia="新細明體" w:hAnsi="Times New Roman" w:cs="Times New Roman"/>
                <w:color w:val="000000" w:themeColor="text1"/>
                <w:sz w:val="22"/>
              </w:rPr>
              <w:t>人</w:t>
            </w:r>
          </w:p>
        </w:tc>
        <w:tc>
          <w:tcPr>
            <w:tcW w:w="1026" w:type="dxa"/>
          </w:tcPr>
          <w:p w:rsidR="00190E3B" w:rsidRPr="001B3542" w:rsidRDefault="00190E3B" w:rsidP="00940992">
            <w:pPr>
              <w:autoSpaceDE w:val="0"/>
              <w:autoSpaceDN w:val="0"/>
              <w:adjustRightInd w:val="0"/>
              <w:spacing w:line="320" w:lineRule="atLeast"/>
              <w:ind w:left="60" w:right="60"/>
              <w:jc w:val="center"/>
              <w:rPr>
                <w:rFonts w:ascii="Times New Roman" w:eastAsia="新細明體" w:hAnsi="Times New Roman" w:cs="Times New Roman"/>
                <w:color w:val="000000" w:themeColor="text1"/>
                <w:kern w:val="0"/>
                <w:sz w:val="22"/>
              </w:rPr>
            </w:pPr>
            <w:r w:rsidRPr="001B3542">
              <w:rPr>
                <w:rFonts w:ascii="Times New Roman" w:eastAsia="新細明體" w:hAnsi="Times New Roman" w:cs="Times New Roman"/>
                <w:color w:val="000000" w:themeColor="text1"/>
                <w:kern w:val="0"/>
                <w:sz w:val="22"/>
              </w:rPr>
              <w:t>206</w:t>
            </w:r>
          </w:p>
        </w:tc>
        <w:tc>
          <w:tcPr>
            <w:tcW w:w="1100" w:type="dxa"/>
          </w:tcPr>
          <w:p w:rsidR="00190E3B" w:rsidRPr="001B3542" w:rsidRDefault="00190E3B" w:rsidP="00940992">
            <w:pPr>
              <w:jc w:val="center"/>
              <w:rPr>
                <w:rFonts w:ascii="Times New Roman" w:eastAsia="新細明體" w:hAnsi="Times New Roman" w:cs="Times New Roman"/>
                <w:sz w:val="22"/>
              </w:rPr>
            </w:pPr>
            <w:r w:rsidRPr="001B3542">
              <w:rPr>
                <w:rFonts w:ascii="Times New Roman" w:eastAsia="新細明體" w:hAnsi="Times New Roman" w:cs="Times New Roman"/>
                <w:sz w:val="22"/>
              </w:rPr>
              <w:t>15,000</w:t>
            </w:r>
          </w:p>
        </w:tc>
        <w:tc>
          <w:tcPr>
            <w:tcW w:w="170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18,200-21,800</w:t>
            </w:r>
          </w:p>
        </w:tc>
        <w:tc>
          <w:tcPr>
            <w:tcW w:w="2168" w:type="dxa"/>
          </w:tcPr>
          <w:p w:rsidR="00190E3B" w:rsidRPr="001B3542" w:rsidRDefault="00190E3B" w:rsidP="004F764F">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10.2%</w:t>
            </w:r>
          </w:p>
        </w:tc>
      </w:tr>
      <w:tr w:rsidR="00190E3B" w:rsidRPr="001B3542" w:rsidTr="00C30B6F">
        <w:trPr>
          <w:trHeight w:val="288"/>
        </w:trPr>
        <w:tc>
          <w:tcPr>
            <w:tcW w:w="127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5</w:t>
            </w:r>
            <w:r w:rsidRPr="001B3542">
              <w:rPr>
                <w:rFonts w:ascii="Times New Roman" w:eastAsia="新細明體" w:hAnsi="Times New Roman" w:cs="Times New Roman"/>
                <w:color w:val="000000" w:themeColor="text1"/>
                <w:sz w:val="22"/>
              </w:rPr>
              <w:t>人</w:t>
            </w:r>
          </w:p>
        </w:tc>
        <w:tc>
          <w:tcPr>
            <w:tcW w:w="1026" w:type="dxa"/>
          </w:tcPr>
          <w:p w:rsidR="00190E3B" w:rsidRPr="001B3542" w:rsidRDefault="00190E3B" w:rsidP="00940992">
            <w:pPr>
              <w:autoSpaceDE w:val="0"/>
              <w:autoSpaceDN w:val="0"/>
              <w:adjustRightInd w:val="0"/>
              <w:spacing w:line="320" w:lineRule="atLeast"/>
              <w:ind w:left="60" w:right="60"/>
              <w:jc w:val="center"/>
              <w:rPr>
                <w:rFonts w:ascii="Times New Roman" w:eastAsia="新細明體" w:hAnsi="Times New Roman" w:cs="Times New Roman"/>
                <w:color w:val="000000" w:themeColor="text1"/>
                <w:kern w:val="0"/>
                <w:sz w:val="22"/>
              </w:rPr>
            </w:pPr>
            <w:r w:rsidRPr="001B3542">
              <w:rPr>
                <w:rFonts w:ascii="Times New Roman" w:eastAsia="新細明體" w:hAnsi="Times New Roman" w:cs="Times New Roman"/>
                <w:color w:val="000000" w:themeColor="text1"/>
                <w:kern w:val="0"/>
                <w:sz w:val="22"/>
              </w:rPr>
              <w:t>59</w:t>
            </w:r>
          </w:p>
        </w:tc>
        <w:tc>
          <w:tcPr>
            <w:tcW w:w="1100" w:type="dxa"/>
          </w:tcPr>
          <w:p w:rsidR="00190E3B" w:rsidRPr="001B3542" w:rsidRDefault="00190E3B" w:rsidP="00940992">
            <w:pPr>
              <w:jc w:val="center"/>
              <w:rPr>
                <w:rFonts w:ascii="Times New Roman" w:eastAsia="新細明體" w:hAnsi="Times New Roman" w:cs="Times New Roman"/>
                <w:sz w:val="22"/>
              </w:rPr>
            </w:pPr>
            <w:r w:rsidRPr="001B3542">
              <w:rPr>
                <w:rFonts w:ascii="Times New Roman" w:eastAsia="新細明體" w:hAnsi="Times New Roman" w:cs="Times New Roman"/>
                <w:sz w:val="22"/>
              </w:rPr>
              <w:t>17,000</w:t>
            </w:r>
          </w:p>
        </w:tc>
        <w:tc>
          <w:tcPr>
            <w:tcW w:w="170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18,800-22,600</w:t>
            </w:r>
          </w:p>
        </w:tc>
        <w:tc>
          <w:tcPr>
            <w:tcW w:w="2168" w:type="dxa"/>
          </w:tcPr>
          <w:p w:rsidR="00190E3B" w:rsidRPr="001B3542" w:rsidRDefault="00190E3B" w:rsidP="004F764F">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20.3%</w:t>
            </w:r>
          </w:p>
        </w:tc>
      </w:tr>
      <w:tr w:rsidR="00190E3B" w:rsidRPr="001B3542" w:rsidTr="00C30B6F">
        <w:trPr>
          <w:trHeight w:val="589"/>
        </w:trPr>
        <w:tc>
          <w:tcPr>
            <w:tcW w:w="127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6</w:t>
            </w:r>
            <w:r w:rsidRPr="001B3542">
              <w:rPr>
                <w:rFonts w:ascii="Times New Roman" w:eastAsia="新細明體" w:hAnsi="Times New Roman" w:cs="Times New Roman"/>
                <w:color w:val="000000" w:themeColor="text1"/>
                <w:sz w:val="22"/>
              </w:rPr>
              <w:t>人或以上</w:t>
            </w:r>
          </w:p>
        </w:tc>
        <w:tc>
          <w:tcPr>
            <w:tcW w:w="1026" w:type="dxa"/>
          </w:tcPr>
          <w:p w:rsidR="00190E3B" w:rsidRPr="001B3542" w:rsidRDefault="00190E3B" w:rsidP="00940992">
            <w:pPr>
              <w:autoSpaceDE w:val="0"/>
              <w:autoSpaceDN w:val="0"/>
              <w:adjustRightInd w:val="0"/>
              <w:spacing w:line="320" w:lineRule="atLeast"/>
              <w:ind w:left="60" w:right="60"/>
              <w:jc w:val="center"/>
              <w:rPr>
                <w:rFonts w:ascii="Times New Roman" w:eastAsia="新細明體" w:hAnsi="Times New Roman" w:cs="Times New Roman"/>
                <w:color w:val="000000" w:themeColor="text1"/>
                <w:kern w:val="0"/>
                <w:sz w:val="22"/>
              </w:rPr>
            </w:pPr>
            <w:r w:rsidRPr="001B3542">
              <w:rPr>
                <w:rFonts w:ascii="Times New Roman" w:eastAsia="新細明體" w:hAnsi="Times New Roman" w:cs="Times New Roman"/>
                <w:color w:val="000000" w:themeColor="text1"/>
                <w:kern w:val="0"/>
                <w:sz w:val="22"/>
              </w:rPr>
              <w:t>9</w:t>
            </w:r>
          </w:p>
        </w:tc>
        <w:tc>
          <w:tcPr>
            <w:tcW w:w="1100" w:type="dxa"/>
          </w:tcPr>
          <w:p w:rsidR="00190E3B" w:rsidRPr="001B3542" w:rsidRDefault="00190E3B" w:rsidP="00940992">
            <w:pPr>
              <w:jc w:val="center"/>
              <w:rPr>
                <w:rFonts w:ascii="Times New Roman" w:eastAsia="新細明體" w:hAnsi="Times New Roman" w:cs="Times New Roman"/>
                <w:sz w:val="22"/>
              </w:rPr>
            </w:pPr>
            <w:r w:rsidRPr="001B3542">
              <w:rPr>
                <w:rFonts w:ascii="Times New Roman" w:eastAsia="新細明體" w:hAnsi="Times New Roman" w:cs="Times New Roman"/>
                <w:sz w:val="22"/>
              </w:rPr>
              <w:t>24,000</w:t>
            </w:r>
          </w:p>
        </w:tc>
        <w:tc>
          <w:tcPr>
            <w:tcW w:w="1701" w:type="dxa"/>
          </w:tcPr>
          <w:p w:rsidR="00190E3B" w:rsidRPr="001B3542" w:rsidRDefault="00190E3B" w:rsidP="00940992">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20,200-24,200</w:t>
            </w:r>
          </w:p>
        </w:tc>
        <w:tc>
          <w:tcPr>
            <w:tcW w:w="2168" w:type="dxa"/>
          </w:tcPr>
          <w:p w:rsidR="00190E3B" w:rsidRPr="001B3542" w:rsidRDefault="00190E3B" w:rsidP="004F764F">
            <w:pPr>
              <w:jc w:val="center"/>
              <w:rPr>
                <w:rFonts w:ascii="Times New Roman" w:eastAsia="新細明體" w:hAnsi="Times New Roman" w:cs="Times New Roman"/>
                <w:color w:val="000000" w:themeColor="text1"/>
                <w:sz w:val="22"/>
              </w:rPr>
            </w:pPr>
            <w:r w:rsidRPr="001B3542">
              <w:rPr>
                <w:rFonts w:ascii="Times New Roman" w:eastAsia="新細明體" w:hAnsi="Times New Roman" w:cs="Times New Roman"/>
                <w:color w:val="000000" w:themeColor="text1"/>
                <w:sz w:val="22"/>
              </w:rPr>
              <w:t>44.4%</w:t>
            </w:r>
          </w:p>
        </w:tc>
      </w:tr>
    </w:tbl>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190E3B" w:rsidRPr="001B3542" w:rsidRDefault="00190E3B" w:rsidP="001B3542">
      <w:pPr>
        <w:ind w:rightChars="-260" w:right="-624"/>
        <w:jc w:val="both"/>
        <w:rPr>
          <w:rFonts w:ascii="Times New Roman" w:eastAsia="新細明體" w:hAnsi="Times New Roman" w:cs="Times New Roman"/>
          <w:b/>
          <w:bCs/>
          <w:kern w:val="0"/>
          <w:szCs w:val="24"/>
        </w:rPr>
      </w:pPr>
    </w:p>
    <w:p w:rsidR="00620F86" w:rsidRPr="001B3542" w:rsidRDefault="00721355" w:rsidP="001B3542">
      <w:pPr>
        <w:ind w:rightChars="-260" w:right="-624"/>
        <w:jc w:val="both"/>
        <w:rPr>
          <w:rFonts w:ascii="Times New Roman" w:eastAsia="新細明體" w:hAnsi="Times New Roman" w:cs="Times New Roman"/>
          <w:b/>
          <w:bCs/>
          <w:kern w:val="0"/>
          <w:szCs w:val="24"/>
        </w:rPr>
      </w:pPr>
      <w:r w:rsidRPr="001B3542">
        <w:rPr>
          <w:rFonts w:ascii="Times New Roman" w:eastAsia="新細明體" w:hAnsi="Times New Roman" w:cs="Times New Roman"/>
          <w:b/>
          <w:bCs/>
          <w:kern w:val="0"/>
          <w:szCs w:val="24"/>
        </w:rPr>
        <w:t>圖</w:t>
      </w:r>
      <w:r w:rsidRPr="001B3542">
        <w:rPr>
          <w:rFonts w:ascii="Times New Roman" w:eastAsia="新細明體" w:hAnsi="Times New Roman" w:cs="Times New Roman"/>
          <w:b/>
          <w:bCs/>
          <w:kern w:val="0"/>
          <w:szCs w:val="24"/>
        </w:rPr>
        <w:t>3</w:t>
      </w:r>
      <w:r w:rsidRPr="001B3542">
        <w:rPr>
          <w:rFonts w:ascii="Times New Roman" w:eastAsia="新細明體" w:hAnsi="Times New Roman" w:cs="Times New Roman"/>
          <w:b/>
          <w:bCs/>
          <w:kern w:val="0"/>
          <w:szCs w:val="24"/>
        </w:rPr>
        <w:t>：分析</w:t>
      </w:r>
      <w:r w:rsidRPr="001B3542">
        <w:rPr>
          <w:rFonts w:ascii="Times New Roman" w:eastAsia="新細明體" w:hAnsi="Times New Roman" w:cs="Times New Roman"/>
          <w:b/>
          <w:bCs/>
          <w:kern w:val="0"/>
          <w:szCs w:val="24"/>
        </w:rPr>
        <w:t>1,261</w:t>
      </w:r>
      <w:r w:rsidRPr="001B3542">
        <w:rPr>
          <w:rFonts w:ascii="Times New Roman" w:eastAsia="新細明體" w:hAnsi="Times New Roman" w:cs="Times New Roman"/>
          <w:b/>
          <w:bCs/>
          <w:kern w:val="0"/>
          <w:szCs w:val="24"/>
        </w:rPr>
        <w:t>名</w:t>
      </w:r>
      <w:r w:rsidRPr="001B3542">
        <w:rPr>
          <w:rFonts w:ascii="Times New Roman" w:eastAsia="新細明體" w:hAnsi="Times New Roman" w:cs="Times New Roman"/>
          <w:b/>
          <w:bCs/>
          <w:kern w:val="0"/>
          <w:szCs w:val="24"/>
        </w:rPr>
        <w:t>2016</w:t>
      </w:r>
      <w:r w:rsidRPr="001B3542">
        <w:rPr>
          <w:rFonts w:ascii="Times New Roman" w:eastAsia="新細明體" w:hAnsi="Times New Roman" w:cs="Times New Roman"/>
          <w:b/>
          <w:bCs/>
          <w:kern w:val="0"/>
          <w:szCs w:val="24"/>
        </w:rPr>
        <w:t>年</w:t>
      </w:r>
      <w:r w:rsidRPr="001B3542">
        <w:rPr>
          <w:rFonts w:ascii="Times New Roman" w:eastAsia="新細明體" w:hAnsi="Times New Roman" w:cs="Times New Roman"/>
          <w:b/>
          <w:bCs/>
          <w:kern w:val="0"/>
          <w:szCs w:val="24"/>
        </w:rPr>
        <w:t>N</w:t>
      </w:r>
      <w:r w:rsidRPr="001B3542">
        <w:rPr>
          <w:rFonts w:ascii="Times New Roman" w:eastAsia="新細明體" w:hAnsi="Times New Roman" w:cs="Times New Roman"/>
          <w:b/>
          <w:bCs/>
          <w:kern w:val="0"/>
          <w:szCs w:val="24"/>
        </w:rPr>
        <w:t>無津貼申請者的入息符合及不符合低津申請資格百分比</w:t>
      </w:r>
    </w:p>
    <w:p w:rsidR="008A2E1C" w:rsidRPr="001B3542" w:rsidRDefault="008A2E1C" w:rsidP="001B3542">
      <w:pPr>
        <w:ind w:rightChars="35" w:right="84"/>
        <w:jc w:val="both"/>
        <w:rPr>
          <w:rFonts w:ascii="Times New Roman" w:eastAsia="新細明體" w:hAnsi="Times New Roman" w:cs="Times New Roman"/>
          <w:b/>
          <w:color w:val="000000"/>
          <w:spacing w:val="7"/>
          <w:szCs w:val="24"/>
        </w:rPr>
      </w:pPr>
    </w:p>
    <w:p w:rsidR="00190E3B" w:rsidRPr="001B3542" w:rsidRDefault="007D7FC0" w:rsidP="001B3542">
      <w:pPr>
        <w:ind w:firstLineChars="200" w:firstLine="480"/>
        <w:jc w:val="both"/>
        <w:rPr>
          <w:rFonts w:ascii="Times New Roman" w:eastAsia="新細明體" w:hAnsi="Times New Roman" w:cs="Times New Roman"/>
          <w:szCs w:val="24"/>
        </w:rPr>
      </w:pPr>
      <w:r w:rsidRPr="001B3542">
        <w:rPr>
          <w:rFonts w:ascii="Times New Roman" w:eastAsia="新細明體" w:hAnsi="Times New Roman" w:cs="Times New Roman"/>
          <w:szCs w:val="24"/>
        </w:rPr>
        <w:t>低津於本年</w:t>
      </w:r>
      <w:r w:rsidRPr="001B3542">
        <w:rPr>
          <w:rFonts w:ascii="Times New Roman" w:eastAsia="新細明體" w:hAnsi="Times New Roman" w:cs="Times New Roman"/>
          <w:szCs w:val="24"/>
        </w:rPr>
        <w:t>5</w:t>
      </w:r>
      <w:r w:rsidRPr="001B3542">
        <w:rPr>
          <w:rFonts w:ascii="Times New Roman" w:eastAsia="新細明體" w:hAnsi="Times New Roman" w:cs="Times New Roman"/>
          <w:szCs w:val="24"/>
        </w:rPr>
        <w:t>月出爐，為家庭收入在每月住戶收入中位數的</w:t>
      </w:r>
      <w:r w:rsidRPr="001B3542">
        <w:rPr>
          <w:rFonts w:ascii="Times New Roman" w:eastAsia="新細明體" w:hAnsi="Times New Roman" w:cs="Times New Roman"/>
          <w:szCs w:val="24"/>
        </w:rPr>
        <w:t xml:space="preserve"> 50%</w:t>
      </w:r>
      <w:r w:rsidRPr="001B3542">
        <w:rPr>
          <w:rFonts w:ascii="Times New Roman" w:eastAsia="新細明體" w:hAnsi="Times New Roman" w:cs="Times New Roman"/>
          <w:szCs w:val="24"/>
        </w:rPr>
        <w:t>或以下，及月入高於中位數的</w:t>
      </w:r>
      <w:r w:rsidRPr="001B3542">
        <w:rPr>
          <w:rFonts w:ascii="Times New Roman" w:eastAsia="新細明體" w:hAnsi="Times New Roman" w:cs="Times New Roman"/>
          <w:szCs w:val="24"/>
        </w:rPr>
        <w:lastRenderedPageBreak/>
        <w:t>50%</w:t>
      </w:r>
      <w:r w:rsidRPr="001B3542">
        <w:rPr>
          <w:rFonts w:ascii="Times New Roman" w:eastAsia="新細明體" w:hAnsi="Times New Roman" w:cs="Times New Roman"/>
          <w:szCs w:val="24"/>
        </w:rPr>
        <w:t>但不高於</w:t>
      </w:r>
      <w:r w:rsidRPr="001B3542">
        <w:rPr>
          <w:rFonts w:ascii="Times New Roman" w:eastAsia="新細明體" w:hAnsi="Times New Roman" w:cs="Times New Roman"/>
          <w:szCs w:val="24"/>
        </w:rPr>
        <w:t>60%</w:t>
      </w:r>
      <w:r w:rsidRPr="001B3542">
        <w:rPr>
          <w:rFonts w:ascii="Times New Roman" w:eastAsia="新細明體" w:hAnsi="Times New Roman" w:cs="Times New Roman"/>
          <w:szCs w:val="24"/>
        </w:rPr>
        <w:t>的家庭提供支援以工時、家庭入息、家庭資產以及合資格兒童數量計算津貼金額。勞工及福利局原初預計首年可惠及</w:t>
      </w:r>
      <w:r w:rsidRPr="001B3542">
        <w:rPr>
          <w:rFonts w:ascii="Times New Roman" w:eastAsia="新細明體" w:hAnsi="Times New Roman" w:cs="Times New Roman"/>
          <w:szCs w:val="24"/>
        </w:rPr>
        <w:t>20</w:t>
      </w:r>
      <w:r w:rsidRPr="001B3542">
        <w:rPr>
          <w:rFonts w:ascii="Times New Roman" w:eastAsia="新細明體" w:hAnsi="Times New Roman" w:cs="Times New Roman"/>
          <w:szCs w:val="24"/>
        </w:rPr>
        <w:t>萬戶低收入在職家庭，即共</w:t>
      </w:r>
      <w:r w:rsidRPr="001B3542">
        <w:rPr>
          <w:rFonts w:ascii="Times New Roman" w:eastAsia="新細明體" w:hAnsi="Times New Roman" w:cs="Times New Roman"/>
          <w:szCs w:val="24"/>
        </w:rPr>
        <w:t>70</w:t>
      </w:r>
      <w:r w:rsidRPr="001B3542">
        <w:rPr>
          <w:rFonts w:ascii="Times New Roman" w:eastAsia="新細明體" w:hAnsi="Times New Roman" w:cs="Times New Roman"/>
          <w:szCs w:val="24"/>
        </w:rPr>
        <w:t>萬人。然而直到本年</w:t>
      </w:r>
      <w:r w:rsidRPr="001B3542">
        <w:rPr>
          <w:rFonts w:ascii="Times New Roman" w:eastAsia="新細明體" w:hAnsi="Times New Roman" w:cs="Times New Roman"/>
          <w:szCs w:val="24"/>
        </w:rPr>
        <w:t>11</w:t>
      </w:r>
      <w:r w:rsidRPr="001B3542">
        <w:rPr>
          <w:rFonts w:ascii="Times New Roman" w:eastAsia="新細明體" w:hAnsi="Times New Roman" w:cs="Times New Roman"/>
          <w:szCs w:val="24"/>
        </w:rPr>
        <w:t>月中，當局僅接獲</w:t>
      </w:r>
      <w:r w:rsidRPr="001B3542">
        <w:rPr>
          <w:rFonts w:ascii="Times New Roman" w:eastAsia="新細明體" w:hAnsi="Times New Roman" w:cs="Times New Roman"/>
          <w:szCs w:val="24"/>
        </w:rPr>
        <w:t>37,000</w:t>
      </w:r>
      <w:r w:rsidRPr="001B3542">
        <w:rPr>
          <w:rFonts w:ascii="Times New Roman" w:eastAsia="新細明體" w:hAnsi="Times New Roman" w:cs="Times New Roman"/>
          <w:szCs w:val="24"/>
        </w:rPr>
        <w:t>宗申請，僅</w:t>
      </w:r>
      <w:r w:rsidRPr="001B3542">
        <w:rPr>
          <w:rFonts w:ascii="Times New Roman" w:eastAsia="新細明體" w:hAnsi="Times New Roman" w:cs="Times New Roman"/>
          <w:szCs w:val="24"/>
        </w:rPr>
        <w:t>27,957</w:t>
      </w:r>
      <w:r w:rsidRPr="001B3542">
        <w:rPr>
          <w:rFonts w:ascii="Times New Roman" w:eastAsia="新細明體" w:hAnsi="Times New Roman" w:cs="Times New Roman"/>
          <w:szCs w:val="24"/>
        </w:rPr>
        <w:t>宗獲發津貼</w:t>
      </w:r>
      <w:r w:rsidRPr="001B3542">
        <w:rPr>
          <w:rStyle w:val="aa"/>
          <w:rFonts w:ascii="Times New Roman" w:eastAsia="新細明體" w:hAnsi="Times New Roman" w:cs="Times New Roman"/>
          <w:szCs w:val="24"/>
        </w:rPr>
        <w:footnoteReference w:id="9"/>
      </w:r>
      <w:r w:rsidRPr="001B3542">
        <w:rPr>
          <w:rFonts w:ascii="Times New Roman" w:eastAsia="新細明體" w:hAnsi="Times New Roman" w:cs="Times New Roman"/>
          <w:szCs w:val="24"/>
        </w:rPr>
        <w:t>，申請及實際受惠數字僅佔當局預計的不足兩成。</w:t>
      </w:r>
    </w:p>
    <w:p w:rsidR="004F764F" w:rsidRDefault="004F764F" w:rsidP="001B3542">
      <w:pPr>
        <w:ind w:firstLineChars="200" w:firstLine="508"/>
        <w:jc w:val="both"/>
        <w:rPr>
          <w:rFonts w:ascii="Times New Roman" w:eastAsia="新細明體" w:hAnsi="Times New Roman" w:cs="Times New Roman" w:hint="eastAsia"/>
          <w:color w:val="000000"/>
          <w:spacing w:val="7"/>
          <w:szCs w:val="24"/>
        </w:rPr>
      </w:pPr>
    </w:p>
    <w:p w:rsidR="007D7FC0" w:rsidRPr="001B3542" w:rsidRDefault="008E5E63" w:rsidP="001B3542">
      <w:pPr>
        <w:ind w:firstLineChars="200" w:firstLine="508"/>
        <w:jc w:val="both"/>
        <w:rPr>
          <w:rFonts w:ascii="Times New Roman" w:eastAsia="新細明體" w:hAnsi="Times New Roman" w:cs="Times New Roman"/>
          <w:b/>
          <w:szCs w:val="24"/>
        </w:rPr>
      </w:pPr>
      <w:r w:rsidRPr="001B3542">
        <w:rPr>
          <w:rFonts w:ascii="Times New Roman" w:eastAsia="新細明體" w:hAnsi="Times New Roman" w:cs="Times New Roman"/>
          <w:color w:val="000000"/>
          <w:spacing w:val="7"/>
          <w:szCs w:val="24"/>
        </w:rPr>
        <w:t>本會</w:t>
      </w:r>
      <w:r w:rsidRPr="001B3542">
        <w:rPr>
          <w:rFonts w:ascii="Times New Roman" w:eastAsia="新細明體" w:hAnsi="Times New Roman" w:cs="Times New Roman"/>
          <w:szCs w:val="24"/>
        </w:rPr>
        <w:t>分析</w:t>
      </w:r>
      <w:r w:rsidRPr="001B3542">
        <w:rPr>
          <w:rFonts w:ascii="Times New Roman" w:eastAsia="新細明體" w:hAnsi="Times New Roman" w:cs="Times New Roman"/>
          <w:color w:val="000000"/>
          <w:spacing w:val="7"/>
          <w:szCs w:val="24"/>
        </w:rPr>
        <w:t>1</w:t>
      </w:r>
      <w:r w:rsidR="00141955" w:rsidRPr="001B3542">
        <w:rPr>
          <w:rFonts w:ascii="Times New Roman" w:eastAsia="新細明體" w:hAnsi="Times New Roman" w:cs="Times New Roman"/>
          <w:color w:val="000000"/>
          <w:spacing w:val="7"/>
          <w:szCs w:val="24"/>
        </w:rPr>
        <w:t>,</w:t>
      </w:r>
      <w:r w:rsidR="001430FA" w:rsidRPr="001B3542">
        <w:rPr>
          <w:rFonts w:ascii="Times New Roman" w:eastAsia="新細明體" w:hAnsi="Times New Roman" w:cs="Times New Roman"/>
          <w:color w:val="000000"/>
          <w:spacing w:val="7"/>
          <w:szCs w:val="24"/>
        </w:rPr>
        <w:t>261</w:t>
      </w:r>
      <w:r w:rsidRPr="001B3542">
        <w:rPr>
          <w:rFonts w:ascii="Times New Roman" w:eastAsia="新細明體" w:hAnsi="Times New Roman" w:cs="Times New Roman"/>
          <w:color w:val="000000"/>
          <w:spacing w:val="7"/>
          <w:szCs w:val="24"/>
        </w:rPr>
        <w:t>名</w:t>
      </w:r>
      <w:r w:rsidRPr="001B3542">
        <w:rPr>
          <w:rFonts w:ascii="Times New Roman" w:eastAsia="新細明體" w:hAnsi="Times New Roman" w:cs="Times New Roman"/>
          <w:spacing w:val="15"/>
          <w:szCs w:val="24"/>
          <w:shd w:val="clear" w:color="auto" w:fill="FFFFFF"/>
        </w:rPr>
        <w:t>2016</w:t>
      </w:r>
      <w:r w:rsidRPr="001B3542">
        <w:rPr>
          <w:rFonts w:ascii="Times New Roman" w:eastAsia="新細明體" w:hAnsi="Times New Roman" w:cs="Times New Roman"/>
          <w:spacing w:val="15"/>
          <w:szCs w:val="24"/>
          <w:shd w:val="clear" w:color="auto" w:fill="FFFFFF"/>
        </w:rPr>
        <w:t>年</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無津貼</w:t>
      </w:r>
      <w:r w:rsidRPr="001B3542">
        <w:rPr>
          <w:rFonts w:ascii="Times New Roman" w:eastAsia="新細明體" w:hAnsi="Times New Roman" w:cs="Times New Roman"/>
          <w:color w:val="000000"/>
          <w:spacing w:val="15"/>
          <w:szCs w:val="24"/>
          <w:shd w:val="clear" w:color="auto" w:fill="FFFFFF"/>
        </w:rPr>
        <w:t>申請人的</w:t>
      </w:r>
      <w:r w:rsidRPr="001B3542">
        <w:rPr>
          <w:rFonts w:ascii="Times New Roman" w:eastAsia="新細明體" w:hAnsi="Times New Roman" w:cs="Times New Roman"/>
          <w:bCs/>
          <w:color w:val="000000"/>
          <w:kern w:val="0"/>
          <w:szCs w:val="24"/>
        </w:rPr>
        <w:t>入息</w:t>
      </w:r>
      <w:proofErr w:type="gramStart"/>
      <w:r w:rsidRPr="001B3542">
        <w:rPr>
          <w:rFonts w:ascii="Times New Roman" w:eastAsia="新細明體" w:hAnsi="Times New Roman" w:cs="Times New Roman"/>
          <w:bCs/>
          <w:color w:val="000000"/>
          <w:kern w:val="0"/>
          <w:szCs w:val="24"/>
        </w:rPr>
        <w:t>符合</w:t>
      </w:r>
      <w:r w:rsidRPr="001B3542">
        <w:rPr>
          <w:rFonts w:ascii="Times New Roman" w:eastAsia="新細明體" w:hAnsi="Times New Roman" w:cs="Times New Roman"/>
          <w:bCs/>
          <w:color w:val="000000"/>
          <w:szCs w:val="24"/>
        </w:rPr>
        <w:t>低津申請</w:t>
      </w:r>
      <w:proofErr w:type="gramEnd"/>
      <w:r w:rsidRPr="001B3542">
        <w:rPr>
          <w:rFonts w:ascii="Times New Roman" w:eastAsia="新細明體" w:hAnsi="Times New Roman" w:cs="Times New Roman"/>
          <w:bCs/>
          <w:color w:val="000000"/>
          <w:szCs w:val="24"/>
        </w:rPr>
        <w:t>資格的百分比，</w:t>
      </w:r>
      <w:r w:rsidRPr="001B3542">
        <w:rPr>
          <w:rFonts w:ascii="Times New Roman" w:eastAsia="新細明體" w:hAnsi="Times New Roman" w:cs="Times New Roman"/>
          <w:b/>
          <w:szCs w:val="24"/>
        </w:rPr>
        <w:t>發現</w:t>
      </w:r>
      <w:r w:rsidR="00F84E8A" w:rsidRPr="001B3542">
        <w:rPr>
          <w:rFonts w:ascii="Times New Roman" w:eastAsia="新細明體" w:hAnsi="Times New Roman" w:cs="Times New Roman"/>
          <w:b/>
          <w:szCs w:val="24"/>
        </w:rPr>
        <w:t>2</w:t>
      </w:r>
      <w:r w:rsidR="00F84E8A" w:rsidRPr="001B3542">
        <w:rPr>
          <w:rFonts w:ascii="Times New Roman" w:eastAsia="新細明體" w:hAnsi="Times New Roman" w:cs="Times New Roman"/>
          <w:b/>
          <w:szCs w:val="24"/>
        </w:rPr>
        <w:t>人家庭月入</w:t>
      </w:r>
      <w:proofErr w:type="gramStart"/>
      <w:r w:rsidR="00F84E8A" w:rsidRPr="001B3542">
        <w:rPr>
          <w:rFonts w:ascii="Times New Roman" w:eastAsia="新細明體" w:hAnsi="Times New Roman" w:cs="Times New Roman"/>
          <w:b/>
          <w:szCs w:val="24"/>
        </w:rPr>
        <w:t>不符</w:t>
      </w:r>
      <w:r w:rsidR="00F84E8A" w:rsidRPr="001B3542">
        <w:rPr>
          <w:rFonts w:ascii="Times New Roman" w:eastAsia="新細明體" w:hAnsi="Times New Roman" w:cs="Times New Roman"/>
          <w:b/>
          <w:bCs/>
          <w:color w:val="000000"/>
          <w:szCs w:val="24"/>
        </w:rPr>
        <w:t>低津資格</w:t>
      </w:r>
      <w:proofErr w:type="gramEnd"/>
      <w:r w:rsidR="00F84E8A" w:rsidRPr="001B3542">
        <w:rPr>
          <w:rFonts w:ascii="Times New Roman" w:eastAsia="新細明體" w:hAnsi="Times New Roman" w:cs="Times New Roman"/>
          <w:b/>
          <w:bCs/>
          <w:color w:val="000000"/>
          <w:szCs w:val="24"/>
        </w:rPr>
        <w:t>的比率最高</w:t>
      </w:r>
      <w:proofErr w:type="gramStart"/>
      <w:r w:rsidR="00F84E8A" w:rsidRPr="001B3542">
        <w:rPr>
          <w:rFonts w:ascii="Times New Roman" w:eastAsia="新細明體" w:hAnsi="Times New Roman" w:cs="Times New Roman"/>
          <w:b/>
          <w:bCs/>
          <w:color w:val="000000"/>
          <w:szCs w:val="24"/>
        </w:rPr>
        <w:t>—</w:t>
      </w:r>
      <w:proofErr w:type="gramEnd"/>
      <w:r w:rsidR="00721355" w:rsidRPr="001B3542">
        <w:rPr>
          <w:rFonts w:ascii="Times New Roman" w:eastAsia="新細明體" w:hAnsi="Times New Roman" w:cs="Times New Roman"/>
          <w:b/>
          <w:szCs w:val="24"/>
        </w:rPr>
        <w:t>45.3</w:t>
      </w:r>
      <w:r w:rsidRPr="001B3542">
        <w:rPr>
          <w:rFonts w:ascii="Times New Roman" w:eastAsia="新細明體" w:hAnsi="Times New Roman" w:cs="Times New Roman"/>
          <w:b/>
          <w:szCs w:val="24"/>
        </w:rPr>
        <w:t xml:space="preserve"> %</w:t>
      </w:r>
      <w:r w:rsidRPr="001B3542">
        <w:rPr>
          <w:rFonts w:ascii="Times New Roman" w:eastAsia="新細明體" w:hAnsi="Times New Roman" w:cs="Times New Roman"/>
          <w:b/>
          <w:szCs w:val="24"/>
        </w:rPr>
        <w:t>的</w:t>
      </w:r>
      <w:r w:rsidR="00F84E8A" w:rsidRPr="001B3542">
        <w:rPr>
          <w:rFonts w:ascii="Times New Roman" w:eastAsia="新細明體" w:hAnsi="Times New Roman" w:cs="Times New Roman"/>
          <w:b/>
          <w:szCs w:val="24"/>
        </w:rPr>
        <w:t>受訪</w:t>
      </w:r>
      <w:r w:rsidRPr="001B3542">
        <w:rPr>
          <w:rFonts w:ascii="Times New Roman" w:eastAsia="新細明體" w:hAnsi="Times New Roman" w:cs="Times New Roman"/>
          <w:b/>
          <w:szCs w:val="24"/>
        </w:rPr>
        <w:t>2</w:t>
      </w:r>
      <w:r w:rsidRPr="001B3542">
        <w:rPr>
          <w:rFonts w:ascii="Times New Roman" w:eastAsia="新細明體" w:hAnsi="Times New Roman" w:cs="Times New Roman"/>
          <w:b/>
          <w:szCs w:val="24"/>
        </w:rPr>
        <w:t>人家庭</w:t>
      </w:r>
      <w:r w:rsidR="00F84E8A" w:rsidRPr="001B3542">
        <w:rPr>
          <w:rFonts w:ascii="Times New Roman" w:eastAsia="新細明體" w:hAnsi="Times New Roman" w:cs="Times New Roman"/>
          <w:b/>
          <w:szCs w:val="24"/>
        </w:rPr>
        <w:t>將</w:t>
      </w:r>
      <w:r w:rsidR="00721355" w:rsidRPr="001B3542">
        <w:rPr>
          <w:rFonts w:ascii="Times New Roman" w:eastAsia="新細明體" w:hAnsi="Times New Roman" w:cs="Times New Roman"/>
          <w:b/>
          <w:szCs w:val="24"/>
        </w:rPr>
        <w:t>完全</w:t>
      </w:r>
      <w:r w:rsidR="00F84E8A" w:rsidRPr="001B3542">
        <w:rPr>
          <w:rFonts w:ascii="Times New Roman" w:eastAsia="新細明體" w:hAnsi="Times New Roman" w:cs="Times New Roman"/>
          <w:b/>
          <w:szCs w:val="24"/>
        </w:rPr>
        <w:t>無法</w:t>
      </w:r>
      <w:proofErr w:type="gramStart"/>
      <w:r w:rsidR="00F84E8A" w:rsidRPr="001B3542">
        <w:rPr>
          <w:rFonts w:ascii="Times New Roman" w:eastAsia="新細明體" w:hAnsi="Times New Roman" w:cs="Times New Roman"/>
          <w:b/>
          <w:szCs w:val="24"/>
        </w:rPr>
        <w:t>申請低津</w:t>
      </w:r>
      <w:proofErr w:type="gramEnd"/>
      <w:r w:rsidR="00F84E8A" w:rsidRPr="001B3542">
        <w:rPr>
          <w:rFonts w:ascii="Times New Roman" w:eastAsia="新細明體" w:hAnsi="Times New Roman" w:cs="Times New Roman"/>
          <w:b/>
          <w:szCs w:val="24"/>
        </w:rPr>
        <w:t>。</w:t>
      </w:r>
      <w:r w:rsidR="00F84E8A" w:rsidRPr="001B3542">
        <w:rPr>
          <w:rFonts w:ascii="Times New Roman" w:eastAsia="新細明體" w:hAnsi="Times New Roman" w:cs="Times New Roman"/>
          <w:szCs w:val="24"/>
        </w:rPr>
        <w:t>另外，</w:t>
      </w:r>
      <w:r w:rsidRPr="001B3542">
        <w:rPr>
          <w:rFonts w:ascii="Times New Roman" w:eastAsia="新細明體" w:hAnsi="Times New Roman" w:cs="Times New Roman"/>
          <w:szCs w:val="24"/>
        </w:rPr>
        <w:t>23.7%</w:t>
      </w:r>
      <w:r w:rsidRPr="001B3542">
        <w:rPr>
          <w:rFonts w:ascii="Times New Roman" w:eastAsia="新細明體" w:hAnsi="Times New Roman" w:cs="Times New Roman"/>
          <w:szCs w:val="24"/>
        </w:rPr>
        <w:t>的</w:t>
      </w:r>
      <w:r w:rsidRPr="001B3542">
        <w:rPr>
          <w:rFonts w:ascii="Times New Roman" w:eastAsia="新細明體" w:hAnsi="Times New Roman" w:cs="Times New Roman"/>
          <w:szCs w:val="24"/>
        </w:rPr>
        <w:t>3</w:t>
      </w:r>
      <w:r w:rsidRPr="001B3542">
        <w:rPr>
          <w:rFonts w:ascii="Times New Roman" w:eastAsia="新細明體" w:hAnsi="Times New Roman" w:cs="Times New Roman"/>
          <w:szCs w:val="24"/>
        </w:rPr>
        <w:t>人、</w:t>
      </w:r>
      <w:r w:rsidRPr="001B3542">
        <w:rPr>
          <w:rFonts w:ascii="Times New Roman" w:eastAsia="新細明體" w:hAnsi="Times New Roman" w:cs="Times New Roman"/>
          <w:szCs w:val="24"/>
        </w:rPr>
        <w:t>1</w:t>
      </w:r>
      <w:r w:rsidR="00721355" w:rsidRPr="001B3542">
        <w:rPr>
          <w:rFonts w:ascii="Times New Roman" w:eastAsia="新細明體" w:hAnsi="Times New Roman" w:cs="Times New Roman"/>
          <w:szCs w:val="24"/>
        </w:rPr>
        <w:t>0.2</w:t>
      </w:r>
      <w:r w:rsidRPr="001B3542">
        <w:rPr>
          <w:rFonts w:ascii="Times New Roman" w:eastAsia="新細明體" w:hAnsi="Times New Roman" w:cs="Times New Roman"/>
          <w:szCs w:val="24"/>
        </w:rPr>
        <w:t>%</w:t>
      </w:r>
      <w:r w:rsidRPr="001B3542">
        <w:rPr>
          <w:rFonts w:ascii="Times New Roman" w:eastAsia="新細明體" w:hAnsi="Times New Roman" w:cs="Times New Roman"/>
          <w:szCs w:val="24"/>
        </w:rPr>
        <w:t>的</w:t>
      </w:r>
      <w:r w:rsidRPr="001B3542">
        <w:rPr>
          <w:rFonts w:ascii="Times New Roman" w:eastAsia="新細明體" w:hAnsi="Times New Roman" w:cs="Times New Roman"/>
          <w:szCs w:val="24"/>
        </w:rPr>
        <w:t>4</w:t>
      </w:r>
      <w:r w:rsidRPr="001B3542">
        <w:rPr>
          <w:rFonts w:ascii="Times New Roman" w:eastAsia="新細明體" w:hAnsi="Times New Roman" w:cs="Times New Roman"/>
          <w:szCs w:val="24"/>
        </w:rPr>
        <w:t>人、</w:t>
      </w:r>
      <w:r w:rsidR="00721355" w:rsidRPr="001B3542">
        <w:rPr>
          <w:rFonts w:ascii="Times New Roman" w:eastAsia="新細明體" w:hAnsi="Times New Roman" w:cs="Times New Roman"/>
          <w:szCs w:val="24"/>
        </w:rPr>
        <w:t>20.3</w:t>
      </w:r>
      <w:r w:rsidRPr="001B3542">
        <w:rPr>
          <w:rFonts w:ascii="Times New Roman" w:eastAsia="新細明體" w:hAnsi="Times New Roman" w:cs="Times New Roman"/>
          <w:szCs w:val="24"/>
        </w:rPr>
        <w:t>%</w:t>
      </w:r>
      <w:r w:rsidRPr="001B3542">
        <w:rPr>
          <w:rFonts w:ascii="Times New Roman" w:eastAsia="新細明體" w:hAnsi="Times New Roman" w:cs="Times New Roman"/>
          <w:szCs w:val="24"/>
        </w:rPr>
        <w:t>的</w:t>
      </w:r>
      <w:r w:rsidRPr="001B3542">
        <w:rPr>
          <w:rFonts w:ascii="Times New Roman" w:eastAsia="新細明體" w:hAnsi="Times New Roman" w:cs="Times New Roman"/>
          <w:szCs w:val="24"/>
        </w:rPr>
        <w:t>5</w:t>
      </w:r>
      <w:r w:rsidRPr="001B3542">
        <w:rPr>
          <w:rFonts w:ascii="Times New Roman" w:eastAsia="新細明體" w:hAnsi="Times New Roman" w:cs="Times New Roman"/>
          <w:szCs w:val="24"/>
        </w:rPr>
        <w:t>人以及</w:t>
      </w:r>
      <w:r w:rsidR="00721355" w:rsidRPr="001B3542">
        <w:rPr>
          <w:rFonts w:ascii="Times New Roman" w:eastAsia="新細明體" w:hAnsi="Times New Roman" w:cs="Times New Roman"/>
          <w:szCs w:val="24"/>
        </w:rPr>
        <w:t>44.4</w:t>
      </w:r>
      <w:r w:rsidRPr="001B3542">
        <w:rPr>
          <w:rFonts w:ascii="Times New Roman" w:eastAsia="新細明體" w:hAnsi="Times New Roman" w:cs="Times New Roman"/>
          <w:szCs w:val="24"/>
        </w:rPr>
        <w:t>%</w:t>
      </w:r>
      <w:r w:rsidRPr="001B3542">
        <w:rPr>
          <w:rFonts w:ascii="Times New Roman" w:eastAsia="新細明體" w:hAnsi="Times New Roman" w:cs="Times New Roman"/>
          <w:szCs w:val="24"/>
        </w:rPr>
        <w:t>的</w:t>
      </w:r>
      <w:r w:rsidRPr="001B3542">
        <w:rPr>
          <w:rFonts w:ascii="Times New Roman" w:eastAsia="新細明體" w:hAnsi="Times New Roman" w:cs="Times New Roman"/>
          <w:color w:val="000000" w:themeColor="text1"/>
          <w:szCs w:val="24"/>
        </w:rPr>
        <w:t>6</w:t>
      </w:r>
      <w:r w:rsidRPr="001B3542">
        <w:rPr>
          <w:rFonts w:ascii="Times New Roman" w:eastAsia="新細明體" w:hAnsi="Times New Roman" w:cs="Times New Roman"/>
          <w:color w:val="000000" w:themeColor="text1"/>
          <w:szCs w:val="24"/>
        </w:rPr>
        <w:t>人或以上</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w:t>
      </w:r>
      <w:r w:rsidR="00721355" w:rsidRPr="001B3542">
        <w:rPr>
          <w:rFonts w:ascii="Times New Roman" w:eastAsia="新細明體" w:hAnsi="Times New Roman" w:cs="Times New Roman"/>
          <w:szCs w:val="24"/>
        </w:rPr>
        <w:t>住戶</w:t>
      </w:r>
      <w:r w:rsidRPr="001B3542">
        <w:rPr>
          <w:rFonts w:ascii="Times New Roman" w:eastAsia="新細明體" w:hAnsi="Times New Roman" w:cs="Times New Roman"/>
          <w:szCs w:val="24"/>
        </w:rPr>
        <w:t>月入無法</w:t>
      </w:r>
      <w:r w:rsidRPr="001B3542">
        <w:rPr>
          <w:rFonts w:ascii="Times New Roman" w:eastAsia="新細明體" w:hAnsi="Times New Roman" w:cs="Times New Roman"/>
          <w:color w:val="000000" w:themeColor="text1"/>
          <w:szCs w:val="24"/>
        </w:rPr>
        <w:t>符合低津的家庭入息要求</w:t>
      </w:r>
      <w:r w:rsidR="00F07C29" w:rsidRPr="001B3542">
        <w:rPr>
          <w:rFonts w:ascii="Times New Roman" w:eastAsia="新細明體" w:hAnsi="Times New Roman" w:cs="Times New Roman"/>
          <w:szCs w:val="24"/>
        </w:rPr>
        <w:t>。</w:t>
      </w:r>
      <w:r w:rsidRPr="001B3542">
        <w:rPr>
          <w:rFonts w:ascii="Times New Roman" w:eastAsia="新細明體" w:hAnsi="Times New Roman" w:cs="Times New Roman"/>
          <w:color w:val="222222"/>
          <w:kern w:val="0"/>
          <w:szCs w:val="24"/>
        </w:rPr>
        <w:t>另一方面，</w:t>
      </w:r>
      <w:r w:rsidR="00BE53A1" w:rsidRPr="001B3542">
        <w:rPr>
          <w:rFonts w:ascii="Times New Roman" w:eastAsia="新細明體" w:hAnsi="Times New Roman" w:cs="Times New Roman"/>
          <w:color w:val="222222"/>
          <w:kern w:val="0"/>
          <w:szCs w:val="24"/>
        </w:rPr>
        <w:t>低津</w:t>
      </w:r>
      <w:r w:rsidRPr="001B3542">
        <w:rPr>
          <w:rFonts w:ascii="Times New Roman" w:eastAsia="新細明體" w:hAnsi="Times New Roman" w:cs="Times New Roman"/>
          <w:szCs w:val="24"/>
        </w:rPr>
        <w:t>忽略工種零散化</w:t>
      </w:r>
      <w:r w:rsidR="00BE53A1" w:rsidRPr="001B3542">
        <w:rPr>
          <w:rFonts w:ascii="Times New Roman" w:eastAsia="新細明體" w:hAnsi="Times New Roman" w:cs="Times New Roman"/>
          <w:szCs w:val="24"/>
        </w:rPr>
        <w:t>、工時要求過高</w:t>
      </w:r>
      <w:r w:rsidR="00A529AC" w:rsidRPr="001B3542">
        <w:rPr>
          <w:rFonts w:ascii="Times New Roman" w:eastAsia="新細明體" w:hAnsi="Times New Roman" w:cs="Times New Roman"/>
          <w:szCs w:val="24"/>
        </w:rPr>
        <w:t>、</w:t>
      </w:r>
      <w:r w:rsidRPr="001B3542">
        <w:rPr>
          <w:rFonts w:ascii="Times New Roman" w:eastAsia="新細明體" w:hAnsi="Times New Roman" w:cs="Times New Roman"/>
          <w:szCs w:val="24"/>
        </w:rPr>
        <w:t>令工人難以申報工時收入及忽略一人等限制最令「</w:t>
      </w:r>
      <w:r w:rsidRPr="001B3542">
        <w:rPr>
          <w:rFonts w:ascii="Times New Roman" w:eastAsia="新細明體" w:hAnsi="Times New Roman" w:cs="Times New Roman"/>
          <w:szCs w:val="24"/>
        </w:rPr>
        <w:t>N</w:t>
      </w:r>
      <w:r w:rsidRPr="001B3542">
        <w:rPr>
          <w:rFonts w:ascii="Times New Roman" w:eastAsia="新細明體" w:hAnsi="Times New Roman" w:cs="Times New Roman"/>
          <w:szCs w:val="24"/>
        </w:rPr>
        <w:t>無人士」難以受惠。預計低津明年</w:t>
      </w:r>
      <w:r w:rsidRPr="001B3542">
        <w:rPr>
          <w:rFonts w:ascii="Times New Roman" w:eastAsia="新細明體" w:hAnsi="Times New Roman" w:cs="Times New Roman"/>
          <w:szCs w:val="24"/>
        </w:rPr>
        <w:t>5</w:t>
      </w:r>
      <w:r w:rsidRPr="001B3542">
        <w:rPr>
          <w:rFonts w:ascii="Times New Roman" w:eastAsia="新細明體" w:hAnsi="Times New Roman" w:cs="Times New Roman"/>
          <w:szCs w:val="24"/>
        </w:rPr>
        <w:t>月才正式檢討，</w:t>
      </w:r>
      <w:r w:rsidR="007D7FC0" w:rsidRPr="001B3542">
        <w:rPr>
          <w:rFonts w:ascii="Times New Roman" w:eastAsia="新細明體" w:hAnsi="Times New Roman" w:cs="Times New Roman"/>
          <w:szCs w:val="24"/>
        </w:rPr>
        <w:t>「低津」無法可覆蓋所有</w:t>
      </w:r>
      <w:r w:rsidR="007D7FC0" w:rsidRPr="001B3542">
        <w:rPr>
          <w:rFonts w:ascii="Times New Roman" w:eastAsia="新細明體" w:hAnsi="Times New Roman" w:cs="Times New Roman"/>
          <w:szCs w:val="24"/>
        </w:rPr>
        <w:t>N</w:t>
      </w:r>
      <w:r w:rsidR="007D7FC0" w:rsidRPr="001B3542">
        <w:rPr>
          <w:rFonts w:ascii="Times New Roman" w:eastAsia="新細明體" w:hAnsi="Times New Roman" w:cs="Times New Roman"/>
          <w:szCs w:val="24"/>
        </w:rPr>
        <w:t>無</w:t>
      </w:r>
      <w:r w:rsidR="007D7FC0" w:rsidRPr="001B3542">
        <w:rPr>
          <w:rFonts w:ascii="Times New Roman" w:eastAsia="新細明體" w:hAnsi="Times New Roman" w:cs="Times New Roman"/>
          <w:szCs w:val="24"/>
          <w:lang w:eastAsia="zh-HK"/>
        </w:rPr>
        <w:t>住戶</w:t>
      </w:r>
      <w:r w:rsidR="007D7FC0" w:rsidRPr="001B3542">
        <w:rPr>
          <w:rFonts w:ascii="Times New Roman" w:eastAsia="新細明體" w:hAnsi="Times New Roman" w:cs="Times New Roman"/>
          <w:b/>
          <w:szCs w:val="24"/>
        </w:rPr>
        <w:t>，</w:t>
      </w:r>
      <w:r w:rsidR="007D7FC0" w:rsidRPr="001B3542">
        <w:rPr>
          <w:rFonts w:ascii="Times New Roman" w:eastAsia="新細明體" w:hAnsi="Times New Roman" w:cs="Times New Roman"/>
          <w:b/>
          <w:szCs w:val="24"/>
          <w:lang w:eastAsia="zh-HK"/>
        </w:rPr>
        <w:t>如</w:t>
      </w:r>
      <w:r w:rsidR="007D7FC0" w:rsidRPr="001B3542">
        <w:rPr>
          <w:rFonts w:ascii="Times New Roman" w:eastAsia="新細明體" w:hAnsi="Times New Roman" w:cs="Times New Roman"/>
          <w:b/>
          <w:szCs w:val="24"/>
          <w:lang w:eastAsia="zh-HK"/>
        </w:rPr>
        <w:t>1</w:t>
      </w:r>
      <w:r w:rsidR="007D7FC0" w:rsidRPr="001B3542">
        <w:rPr>
          <w:rFonts w:ascii="Times New Roman" w:eastAsia="新細明體" w:hAnsi="Times New Roman" w:cs="Times New Roman"/>
          <w:b/>
          <w:szCs w:val="24"/>
          <w:lang w:eastAsia="zh-HK"/>
        </w:rPr>
        <w:t>人住戶，以及入息介乎中位數介乎</w:t>
      </w:r>
      <w:r w:rsidR="007D7FC0" w:rsidRPr="001B3542">
        <w:rPr>
          <w:rFonts w:ascii="Times New Roman" w:eastAsia="新細明體" w:hAnsi="Times New Roman" w:cs="Times New Roman"/>
          <w:b/>
          <w:szCs w:val="24"/>
        </w:rPr>
        <w:t>60%-75%</w:t>
      </w:r>
      <w:r w:rsidR="007D7FC0" w:rsidRPr="001B3542">
        <w:rPr>
          <w:rFonts w:ascii="Times New Roman" w:eastAsia="新細明體" w:hAnsi="Times New Roman" w:cs="Times New Roman"/>
          <w:b/>
          <w:szCs w:val="24"/>
          <w:lang w:eastAsia="zh-HK"/>
        </w:rPr>
        <w:t>之住戶亦無法受惠，故一刀切取消</w:t>
      </w:r>
      <w:r w:rsidR="007D7FC0" w:rsidRPr="001B3542">
        <w:rPr>
          <w:rFonts w:ascii="Times New Roman" w:eastAsia="新細明體" w:hAnsi="Times New Roman" w:cs="Times New Roman"/>
          <w:b/>
          <w:szCs w:val="24"/>
          <w:lang w:eastAsia="zh-HK"/>
        </w:rPr>
        <w:t>N</w:t>
      </w:r>
      <w:r w:rsidR="007D7FC0" w:rsidRPr="001B3542">
        <w:rPr>
          <w:rFonts w:ascii="Times New Roman" w:eastAsia="新細明體" w:hAnsi="Times New Roman" w:cs="Times New Roman"/>
          <w:b/>
          <w:szCs w:val="24"/>
          <w:lang w:eastAsia="zh-HK"/>
        </w:rPr>
        <w:t>無津貼與補漏拾遺</w:t>
      </w:r>
      <w:r w:rsidR="007D7FC0" w:rsidRPr="001B3542">
        <w:rPr>
          <w:rFonts w:ascii="Times New Roman" w:eastAsia="新細明體" w:hAnsi="Times New Roman" w:cs="Times New Roman"/>
          <w:b/>
          <w:szCs w:val="24"/>
        </w:rPr>
        <w:t>之</w:t>
      </w:r>
      <w:r w:rsidR="007D7FC0" w:rsidRPr="001B3542">
        <w:rPr>
          <w:rFonts w:ascii="Times New Roman" w:eastAsia="新細明體" w:hAnsi="Times New Roman" w:cs="Times New Roman"/>
          <w:b/>
          <w:szCs w:val="24"/>
          <w:lang w:eastAsia="zh-HK"/>
        </w:rPr>
        <w:t>目的</w:t>
      </w:r>
      <w:r w:rsidR="007D7FC0" w:rsidRPr="001B3542">
        <w:rPr>
          <w:rFonts w:ascii="Times New Roman" w:eastAsia="新細明體" w:hAnsi="Times New Roman" w:cs="Times New Roman"/>
          <w:b/>
          <w:szCs w:val="24"/>
        </w:rPr>
        <w:t>互</w:t>
      </w:r>
      <w:r w:rsidR="007D7FC0" w:rsidRPr="001B3542">
        <w:rPr>
          <w:rFonts w:ascii="Times New Roman" w:eastAsia="新細明體" w:hAnsi="Times New Roman" w:cs="Times New Roman"/>
          <w:b/>
          <w:szCs w:val="24"/>
          <w:lang w:eastAsia="zh-HK"/>
        </w:rPr>
        <w:t>相違背。</w:t>
      </w:r>
      <w:r w:rsidRPr="001B3542">
        <w:rPr>
          <w:rFonts w:ascii="Times New Roman" w:eastAsia="新細明體" w:hAnsi="Times New Roman" w:cs="Times New Roman"/>
          <w:b/>
          <w:szCs w:val="24"/>
        </w:rPr>
        <w:t>不少受惠於</w:t>
      </w:r>
      <w:r w:rsidRPr="001B3542">
        <w:rPr>
          <w:rFonts w:ascii="Times New Roman" w:eastAsia="新細明體" w:hAnsi="Times New Roman" w:cs="Times New Roman"/>
          <w:b/>
          <w:szCs w:val="24"/>
        </w:rPr>
        <w:t>N</w:t>
      </w:r>
      <w:r w:rsidR="00141955" w:rsidRPr="001B3542">
        <w:rPr>
          <w:rFonts w:ascii="Times New Roman" w:eastAsia="新細明體" w:hAnsi="Times New Roman" w:cs="Times New Roman"/>
          <w:b/>
          <w:szCs w:val="24"/>
        </w:rPr>
        <w:t>無人士津貼的劏房家庭</w:t>
      </w:r>
      <w:r w:rsidR="007D7FC0" w:rsidRPr="001B3542">
        <w:rPr>
          <w:rFonts w:ascii="Times New Roman" w:eastAsia="新細明體" w:hAnsi="Times New Roman" w:cs="Times New Roman"/>
          <w:b/>
          <w:szCs w:val="24"/>
        </w:rPr>
        <w:t>可能</w:t>
      </w:r>
      <w:r w:rsidR="00141955" w:rsidRPr="001B3542">
        <w:rPr>
          <w:rFonts w:ascii="Times New Roman" w:eastAsia="新細明體" w:hAnsi="Times New Roman" w:cs="Times New Roman"/>
          <w:b/>
          <w:szCs w:val="24"/>
        </w:rPr>
        <w:t>因以上限制而不能申請，再次</w:t>
      </w:r>
      <w:r w:rsidR="00141955" w:rsidRPr="001B3542">
        <w:rPr>
          <w:rFonts w:ascii="Times New Roman" w:eastAsia="新細明體" w:hAnsi="Times New Roman" w:cs="Times New Roman"/>
          <w:b/>
          <w:szCs w:val="24"/>
          <w:lang w:eastAsia="zh-HK"/>
        </w:rPr>
        <w:t>跌入</w:t>
      </w:r>
      <w:r w:rsidRPr="001B3542">
        <w:rPr>
          <w:rFonts w:ascii="Times New Roman" w:eastAsia="新細明體" w:hAnsi="Times New Roman" w:cs="Times New Roman"/>
          <w:b/>
          <w:szCs w:val="24"/>
        </w:rPr>
        <w:t>「零保障」的「</w:t>
      </w:r>
      <w:r w:rsidRPr="001B3542">
        <w:rPr>
          <w:rFonts w:ascii="Times New Roman" w:eastAsia="新細明體" w:hAnsi="Times New Roman" w:cs="Times New Roman"/>
          <w:b/>
          <w:szCs w:val="24"/>
        </w:rPr>
        <w:t>N</w:t>
      </w:r>
      <w:r w:rsidR="00721355" w:rsidRPr="001B3542">
        <w:rPr>
          <w:rFonts w:ascii="Times New Roman" w:eastAsia="新細明體" w:hAnsi="Times New Roman" w:cs="Times New Roman"/>
          <w:b/>
          <w:szCs w:val="24"/>
        </w:rPr>
        <w:t>無漩渦</w:t>
      </w:r>
      <w:r w:rsidRPr="001B3542">
        <w:rPr>
          <w:rFonts w:ascii="Times New Roman" w:eastAsia="新細明體" w:hAnsi="Times New Roman" w:cs="Times New Roman"/>
          <w:b/>
          <w:szCs w:val="24"/>
        </w:rPr>
        <w:t>」。</w:t>
      </w:r>
    </w:p>
    <w:p w:rsidR="00B05F20" w:rsidRPr="001B3542" w:rsidRDefault="00B05F20" w:rsidP="001B3542">
      <w:pPr>
        <w:jc w:val="both"/>
        <w:rPr>
          <w:rFonts w:ascii="Times New Roman" w:eastAsia="新細明體" w:hAnsi="Times New Roman" w:cs="Times New Roman"/>
          <w:b/>
          <w:szCs w:val="24"/>
        </w:rPr>
      </w:pPr>
    </w:p>
    <w:p w:rsidR="00614AB2" w:rsidRPr="001B3542" w:rsidRDefault="00D570A3" w:rsidP="001B3542">
      <w:pPr>
        <w:jc w:val="both"/>
        <w:rPr>
          <w:rFonts w:ascii="Times New Roman" w:eastAsia="新細明體" w:hAnsi="Times New Roman" w:cs="Times New Roman"/>
          <w:b/>
          <w:szCs w:val="24"/>
        </w:rPr>
      </w:pPr>
      <w:r w:rsidRPr="001B3542">
        <w:rPr>
          <w:rFonts w:ascii="Times New Roman" w:eastAsia="新細明體" w:hAnsi="Times New Roman" w:cs="Times New Roman"/>
          <w:b/>
          <w:szCs w:val="24"/>
          <w:lang w:eastAsia="zh-HK"/>
        </w:rPr>
        <w:t>本會建議如下：</w:t>
      </w:r>
    </w:p>
    <w:p w:rsidR="00614AB2" w:rsidRPr="001B3542" w:rsidRDefault="00614AB2" w:rsidP="001B3542">
      <w:pPr>
        <w:widowControl/>
        <w:shd w:val="clear" w:color="auto" w:fill="FFFFFF"/>
        <w:jc w:val="both"/>
        <w:rPr>
          <w:rFonts w:ascii="Times New Roman" w:eastAsia="新細明體" w:hAnsi="Times New Roman" w:cs="Times New Roman"/>
          <w:b/>
          <w:color w:val="222222"/>
          <w:kern w:val="0"/>
          <w:szCs w:val="24"/>
        </w:rPr>
      </w:pPr>
    </w:p>
    <w:p w:rsidR="00B05F20" w:rsidRPr="001B3542" w:rsidRDefault="00B05F20" w:rsidP="001B3542">
      <w:pPr>
        <w:widowControl/>
        <w:shd w:val="clear" w:color="auto" w:fill="FFFFFF"/>
        <w:jc w:val="both"/>
        <w:rPr>
          <w:rFonts w:ascii="Times New Roman" w:eastAsia="新細明體" w:hAnsi="Times New Roman" w:cs="Times New Roman"/>
          <w:b/>
          <w:color w:val="222222"/>
          <w:kern w:val="0"/>
          <w:szCs w:val="24"/>
          <w:u w:val="single"/>
        </w:rPr>
      </w:pPr>
      <w:r w:rsidRPr="001B3542">
        <w:rPr>
          <w:rFonts w:ascii="Times New Roman" w:eastAsia="新細明體" w:hAnsi="Times New Roman" w:cs="Times New Roman"/>
          <w:b/>
          <w:spacing w:val="7"/>
          <w:szCs w:val="24"/>
          <w:u w:val="single"/>
        </w:rPr>
        <w:t>1.</w:t>
      </w:r>
      <w:r w:rsidRPr="001B3542">
        <w:rPr>
          <w:rFonts w:ascii="Times New Roman" w:eastAsia="新細明體" w:hAnsi="Times New Roman" w:cs="Times New Roman"/>
          <w:b/>
          <w:spacing w:val="7"/>
          <w:szCs w:val="24"/>
          <w:u w:val="single"/>
        </w:rPr>
        <w:t>「低津」</w:t>
      </w:r>
      <w:r w:rsidRPr="001B3542">
        <w:rPr>
          <w:rFonts w:ascii="Times New Roman" w:eastAsia="新細明體" w:hAnsi="Times New Roman" w:cs="Times New Roman"/>
          <w:b/>
          <w:szCs w:val="24"/>
          <w:u w:val="single"/>
        </w:rPr>
        <w:t>未能</w:t>
      </w:r>
      <w:r w:rsidRPr="001B3542">
        <w:rPr>
          <w:rFonts w:ascii="Times New Roman" w:eastAsia="新細明體" w:hAnsi="Times New Roman" w:cs="Times New Roman"/>
          <w:b/>
          <w:szCs w:val="24"/>
          <w:u w:val="single"/>
          <w:lang w:eastAsia="zh-HK"/>
        </w:rPr>
        <w:t>完全取代</w:t>
      </w:r>
      <w:r w:rsidRPr="001B3542">
        <w:rPr>
          <w:rFonts w:ascii="Times New Roman" w:eastAsia="新細明體" w:hAnsi="Times New Roman" w:cs="Times New Roman"/>
          <w:b/>
          <w:szCs w:val="24"/>
          <w:u w:val="single"/>
          <w:lang w:eastAsia="zh-HK"/>
        </w:rPr>
        <w:t>N</w:t>
      </w:r>
      <w:r w:rsidRPr="001B3542">
        <w:rPr>
          <w:rFonts w:ascii="Times New Roman" w:eastAsia="新細明體" w:hAnsi="Times New Roman" w:cs="Times New Roman"/>
          <w:b/>
          <w:szCs w:val="24"/>
          <w:u w:val="single"/>
          <w:lang w:eastAsia="zh-HK"/>
        </w:rPr>
        <w:t>無津貼</w:t>
      </w:r>
      <w:r w:rsidRPr="001B3542">
        <w:rPr>
          <w:rFonts w:ascii="Times New Roman" w:eastAsia="新細明體" w:hAnsi="Times New Roman" w:cs="Times New Roman"/>
          <w:b/>
          <w:szCs w:val="24"/>
          <w:u w:val="single"/>
        </w:rPr>
        <w:t>，</w:t>
      </w:r>
      <w:r w:rsidRPr="001B3542">
        <w:rPr>
          <w:rFonts w:ascii="Times New Roman" w:eastAsia="新細明體" w:hAnsi="Times New Roman" w:cs="Times New Roman"/>
          <w:b/>
          <w:color w:val="222222"/>
          <w:kern w:val="0"/>
          <w:szCs w:val="24"/>
          <w:u w:val="single"/>
          <w:lang w:eastAsia="zh-HK"/>
        </w:rPr>
        <w:t>向未能受惠低津的</w:t>
      </w:r>
      <w:r w:rsidRPr="001B3542">
        <w:rPr>
          <w:rFonts w:ascii="Times New Roman" w:eastAsia="新細明體" w:hAnsi="Times New Roman" w:cs="Times New Roman"/>
          <w:b/>
          <w:color w:val="222222"/>
          <w:kern w:val="0"/>
          <w:szCs w:val="24"/>
          <w:u w:val="single"/>
        </w:rPr>
        <w:t>N</w:t>
      </w:r>
      <w:r w:rsidRPr="001B3542">
        <w:rPr>
          <w:rFonts w:ascii="Times New Roman" w:eastAsia="新細明體" w:hAnsi="Times New Roman" w:cs="Times New Roman"/>
          <w:b/>
          <w:color w:val="222222"/>
          <w:kern w:val="0"/>
          <w:szCs w:val="24"/>
          <w:u w:val="single"/>
        </w:rPr>
        <w:t>無人士</w:t>
      </w:r>
      <w:r w:rsidR="003E1F36" w:rsidRPr="001B3542">
        <w:rPr>
          <w:rFonts w:ascii="Times New Roman" w:eastAsia="新細明體" w:hAnsi="Times New Roman" w:cs="Times New Roman"/>
          <w:b/>
          <w:color w:val="222222"/>
          <w:kern w:val="0"/>
          <w:szCs w:val="24"/>
          <w:u w:val="single"/>
        </w:rPr>
        <w:t>繼續</w:t>
      </w:r>
      <w:r w:rsidRPr="001B3542">
        <w:rPr>
          <w:rFonts w:ascii="Times New Roman" w:eastAsia="新細明體" w:hAnsi="Times New Roman" w:cs="Times New Roman"/>
          <w:b/>
          <w:color w:val="222222"/>
          <w:kern w:val="0"/>
          <w:szCs w:val="24"/>
          <w:u w:val="single"/>
          <w:lang w:eastAsia="zh-HK"/>
        </w:rPr>
        <w:t>發放</w:t>
      </w:r>
      <w:r w:rsidR="003E1F36" w:rsidRPr="001B3542">
        <w:rPr>
          <w:rFonts w:ascii="Times New Roman" w:eastAsia="新細明體" w:hAnsi="Times New Roman" w:cs="Times New Roman"/>
          <w:b/>
          <w:color w:val="222222"/>
          <w:kern w:val="0"/>
          <w:szCs w:val="24"/>
          <w:u w:val="single"/>
        </w:rPr>
        <w:t>N</w:t>
      </w:r>
      <w:r w:rsidR="003E1F36" w:rsidRPr="001B3542">
        <w:rPr>
          <w:rFonts w:ascii="Times New Roman" w:eastAsia="新細明體" w:hAnsi="Times New Roman" w:cs="Times New Roman"/>
          <w:b/>
          <w:color w:val="222222"/>
          <w:kern w:val="0"/>
          <w:szCs w:val="24"/>
          <w:u w:val="single"/>
        </w:rPr>
        <w:t>無</w:t>
      </w:r>
      <w:r w:rsidRPr="001B3542">
        <w:rPr>
          <w:rFonts w:ascii="Times New Roman" w:eastAsia="新細明體" w:hAnsi="Times New Roman" w:cs="Times New Roman"/>
          <w:b/>
          <w:color w:val="222222"/>
          <w:kern w:val="0"/>
          <w:szCs w:val="24"/>
          <w:u w:val="single"/>
        </w:rPr>
        <w:t>津貼</w:t>
      </w:r>
    </w:p>
    <w:p w:rsidR="00915B0C" w:rsidRPr="001B3542" w:rsidRDefault="00B05F20" w:rsidP="001B3542">
      <w:pPr>
        <w:jc w:val="both"/>
        <w:rPr>
          <w:rFonts w:ascii="Times New Roman" w:eastAsia="新細明體" w:hAnsi="Times New Roman" w:cs="Times New Roman"/>
          <w:b/>
          <w:color w:val="222222"/>
          <w:kern w:val="0"/>
          <w:szCs w:val="24"/>
        </w:rPr>
      </w:pPr>
      <w:r w:rsidRPr="001B3542">
        <w:rPr>
          <w:rFonts w:ascii="Times New Roman" w:eastAsia="新細明體" w:hAnsi="Times New Roman" w:cs="Times New Roman"/>
          <w:b/>
          <w:szCs w:val="24"/>
        </w:rPr>
        <w:t xml:space="preserve">   </w:t>
      </w:r>
      <w:r w:rsidR="00B82D93" w:rsidRPr="001B3542">
        <w:rPr>
          <w:rFonts w:ascii="Times New Roman" w:eastAsia="新細明體" w:hAnsi="Times New Roman" w:cs="Times New Roman"/>
          <w:color w:val="333333"/>
          <w:szCs w:val="24"/>
          <w:shd w:val="clear" w:color="auto" w:fill="FFFFFF"/>
        </w:rPr>
        <w:t>「交津」﹑「低津」與｢</w:t>
      </w:r>
      <w:r w:rsidR="00B82D93" w:rsidRPr="001B3542">
        <w:rPr>
          <w:rFonts w:ascii="Times New Roman" w:eastAsia="新細明體" w:hAnsi="Times New Roman" w:cs="Times New Roman"/>
          <w:color w:val="333333"/>
          <w:spacing w:val="12"/>
          <w:szCs w:val="24"/>
          <w:shd w:val="clear" w:color="auto" w:fill="FFFFFF"/>
        </w:rPr>
        <w:t>N</w:t>
      </w:r>
      <w:r w:rsidR="00B82D93" w:rsidRPr="001B3542">
        <w:rPr>
          <w:rFonts w:ascii="Times New Roman" w:eastAsia="新細明體" w:hAnsi="Times New Roman" w:cs="Times New Roman"/>
          <w:color w:val="333333"/>
          <w:spacing w:val="12"/>
          <w:szCs w:val="24"/>
          <w:shd w:val="clear" w:color="auto" w:fill="FFFFFF"/>
        </w:rPr>
        <w:t>無津貼</w:t>
      </w:r>
      <w:r w:rsidR="00B82D93" w:rsidRPr="001B3542">
        <w:rPr>
          <w:rFonts w:ascii="Times New Roman" w:eastAsia="新細明體" w:hAnsi="Times New Roman" w:cs="Times New Roman"/>
          <w:color w:val="333333"/>
          <w:szCs w:val="24"/>
          <w:shd w:val="clear" w:color="auto" w:fill="FFFFFF"/>
        </w:rPr>
        <w:t>｣作為三個獨立而隸屬不同範疇的政策，｢低津｣則減輕低收入家庭的經濟壓力及預防該家庭向下流動，｢交津｣屬鼓勵及協助勞工就業﹑而｢</w:t>
      </w:r>
      <w:r w:rsidR="00B82D93" w:rsidRPr="001B3542">
        <w:rPr>
          <w:rFonts w:ascii="Times New Roman" w:eastAsia="新細明體" w:hAnsi="Times New Roman" w:cs="Times New Roman"/>
          <w:color w:val="333333"/>
          <w:spacing w:val="12"/>
          <w:szCs w:val="24"/>
          <w:shd w:val="clear" w:color="auto" w:fill="FFFFFF"/>
        </w:rPr>
        <w:t>N</w:t>
      </w:r>
      <w:r w:rsidR="00B82D93" w:rsidRPr="001B3542">
        <w:rPr>
          <w:rFonts w:ascii="Times New Roman" w:eastAsia="新細明體" w:hAnsi="Times New Roman" w:cs="Times New Roman"/>
          <w:color w:val="333333"/>
          <w:spacing w:val="12"/>
          <w:szCs w:val="24"/>
          <w:shd w:val="clear" w:color="auto" w:fill="FFFFFF"/>
        </w:rPr>
        <w:t>無津貼</w:t>
      </w:r>
      <w:r w:rsidR="00B82D93" w:rsidRPr="001B3542">
        <w:rPr>
          <w:rFonts w:ascii="Times New Roman" w:eastAsia="新細明體" w:hAnsi="Times New Roman" w:cs="Times New Roman"/>
          <w:color w:val="333333"/>
          <w:szCs w:val="24"/>
          <w:shd w:val="clear" w:color="auto" w:fill="FFFFFF"/>
        </w:rPr>
        <w:t>｣每年推出一次性津貼，目標對象是非公屋</w:t>
      </w:r>
      <w:r w:rsidR="00B82D93" w:rsidRPr="001B3542">
        <w:rPr>
          <w:rFonts w:ascii="Times New Roman" w:eastAsia="新細明體" w:hAnsi="Times New Roman" w:cs="Times New Roman"/>
          <w:color w:val="333333"/>
          <w:szCs w:val="24"/>
          <w:shd w:val="clear" w:color="auto" w:fill="FFFFFF"/>
          <w:lang w:eastAsia="zh-HK"/>
        </w:rPr>
        <w:t>、</w:t>
      </w:r>
      <w:r w:rsidR="00B82D93" w:rsidRPr="001B3542">
        <w:rPr>
          <w:rFonts w:ascii="Times New Roman" w:eastAsia="新細明體" w:hAnsi="Times New Roman" w:cs="Times New Roman"/>
          <w:color w:val="333333"/>
          <w:szCs w:val="24"/>
          <w:shd w:val="clear" w:color="auto" w:fill="FFFFFF"/>
        </w:rPr>
        <w:t>非綜援受助家庭，無資產審查，只需申請者申報入息和租金，</w:t>
      </w:r>
      <w:r w:rsidR="00B82D93" w:rsidRPr="001B3542">
        <w:rPr>
          <w:rFonts w:ascii="Times New Roman" w:eastAsia="新細明體" w:hAnsi="Times New Roman" w:cs="Times New Roman"/>
          <w:color w:val="333333"/>
          <w:szCs w:val="24"/>
          <w:shd w:val="clear" w:color="auto" w:fill="FFFFFF"/>
          <w:lang w:eastAsia="zh-HK"/>
        </w:rPr>
        <w:t>主要</w:t>
      </w:r>
      <w:r w:rsidR="00B82D93" w:rsidRPr="001B3542">
        <w:rPr>
          <w:rFonts w:ascii="Times New Roman" w:eastAsia="新細明體" w:hAnsi="Times New Roman" w:cs="Times New Roman"/>
          <w:color w:val="333333"/>
          <w:szCs w:val="24"/>
          <w:shd w:val="clear" w:color="auto" w:fill="FFFFFF"/>
        </w:rPr>
        <w:t>支援是居於私樓的貧困戶。「交津」屬「勞工政策」，「低津」則屬「社會福利政策」</w:t>
      </w:r>
      <w:r w:rsidR="00B82D93" w:rsidRPr="001B3542">
        <w:rPr>
          <w:rFonts w:ascii="Times New Roman" w:eastAsia="新細明體" w:hAnsi="Times New Roman" w:cs="Times New Roman"/>
          <w:color w:val="333333"/>
          <w:szCs w:val="24"/>
          <w:shd w:val="clear" w:color="auto" w:fill="FFFFFF"/>
          <w:lang w:eastAsia="zh-HK"/>
        </w:rPr>
        <w:t>，</w:t>
      </w:r>
      <w:r w:rsidR="00B82D93" w:rsidRPr="001B3542">
        <w:rPr>
          <w:rFonts w:ascii="Times New Roman" w:eastAsia="新細明體" w:hAnsi="Times New Roman" w:cs="Times New Roman"/>
          <w:color w:val="333333"/>
          <w:szCs w:val="24"/>
          <w:shd w:val="clear" w:color="auto" w:fill="FFFFFF"/>
        </w:rPr>
        <w:t>因其津貼指向與受惠對象有所不同。在本質上交津不能替代</w:t>
      </w:r>
      <w:r w:rsidR="00B82D93" w:rsidRPr="001B3542">
        <w:rPr>
          <w:rFonts w:ascii="Times New Roman" w:eastAsia="新細明體" w:hAnsi="Times New Roman" w:cs="Times New Roman"/>
          <w:color w:val="000000"/>
          <w:spacing w:val="7"/>
          <w:szCs w:val="24"/>
        </w:rPr>
        <w:t>N</w:t>
      </w:r>
      <w:r w:rsidR="00B82D93" w:rsidRPr="001B3542">
        <w:rPr>
          <w:rFonts w:ascii="Times New Roman" w:eastAsia="新細明體" w:hAnsi="Times New Roman" w:cs="Times New Roman"/>
          <w:color w:val="000000"/>
          <w:spacing w:val="7"/>
          <w:szCs w:val="24"/>
        </w:rPr>
        <w:t>無人士</w:t>
      </w:r>
      <w:r w:rsidR="00B82D93" w:rsidRPr="001B3542">
        <w:rPr>
          <w:rFonts w:ascii="Times New Roman" w:eastAsia="新細明體" w:hAnsi="Times New Roman" w:cs="Times New Roman"/>
          <w:color w:val="333333"/>
          <w:spacing w:val="12"/>
          <w:szCs w:val="24"/>
          <w:shd w:val="clear" w:color="auto" w:fill="FFFFFF"/>
        </w:rPr>
        <w:t>津貼</w:t>
      </w:r>
      <w:r w:rsidR="00B82D93" w:rsidRPr="001B3542">
        <w:rPr>
          <w:rFonts w:ascii="Times New Roman" w:eastAsia="新細明體" w:hAnsi="Times New Roman" w:cs="Times New Roman"/>
          <w:color w:val="333333"/>
          <w:szCs w:val="24"/>
          <w:shd w:val="clear" w:color="auto" w:fill="FFFFFF"/>
        </w:rPr>
        <w:t>。</w:t>
      </w:r>
      <w:r w:rsidR="00B82D93" w:rsidRPr="001B3542">
        <w:rPr>
          <w:rFonts w:ascii="Times New Roman" w:eastAsia="新細明體" w:hAnsi="Times New Roman" w:cs="Times New Roman"/>
          <w:szCs w:val="24"/>
        </w:rPr>
        <w:t>N</w:t>
      </w:r>
      <w:r w:rsidR="00B82D93" w:rsidRPr="001B3542">
        <w:rPr>
          <w:rFonts w:ascii="Times New Roman" w:eastAsia="新細明體" w:hAnsi="Times New Roman" w:cs="Times New Roman"/>
          <w:szCs w:val="24"/>
          <w:lang w:eastAsia="zh-HK"/>
        </w:rPr>
        <w:t>無津貼作為一個扶貧項目</w:t>
      </w:r>
      <w:r w:rsidR="00B82D93" w:rsidRPr="001B3542">
        <w:rPr>
          <w:rFonts w:ascii="Times New Roman" w:eastAsia="新細明體" w:hAnsi="Times New Roman" w:cs="Times New Roman"/>
          <w:szCs w:val="24"/>
        </w:rPr>
        <w:t>，</w:t>
      </w:r>
      <w:r w:rsidR="003E1F36" w:rsidRPr="001B3542">
        <w:rPr>
          <w:rFonts w:ascii="Times New Roman" w:eastAsia="新細明體" w:hAnsi="Times New Roman" w:cs="Times New Roman"/>
          <w:szCs w:val="24"/>
        </w:rPr>
        <w:t>調查中顯示</w:t>
      </w:r>
      <w:r w:rsidR="00B82D93" w:rsidRPr="001B3542">
        <w:rPr>
          <w:rFonts w:ascii="Times New Roman" w:eastAsia="新細明體" w:hAnsi="Times New Roman" w:cs="Times New Roman"/>
          <w:color w:val="333333"/>
          <w:spacing w:val="12"/>
          <w:szCs w:val="24"/>
          <w:shd w:val="clear" w:color="auto" w:fill="FFFFFF"/>
        </w:rPr>
        <w:t>扣除租金升</w:t>
      </w:r>
      <w:r w:rsidR="00B82D93" w:rsidRPr="001B3542">
        <w:rPr>
          <w:rFonts w:ascii="Times New Roman" w:eastAsia="新細明體" w:hAnsi="Times New Roman" w:cs="Times New Roman"/>
          <w:szCs w:val="24"/>
        </w:rPr>
        <w:t>幅，</w:t>
      </w:r>
      <w:r w:rsidR="00B82D93" w:rsidRPr="001B3542">
        <w:rPr>
          <w:rFonts w:ascii="Times New Roman" w:eastAsia="新細明體" w:hAnsi="Times New Roman" w:cs="Times New Roman"/>
          <w:szCs w:val="24"/>
        </w:rPr>
        <w:t>4</w:t>
      </w:r>
      <w:r w:rsidR="00B82D93" w:rsidRPr="001B3542">
        <w:rPr>
          <w:rFonts w:ascii="Times New Roman" w:eastAsia="新細明體" w:hAnsi="Times New Roman" w:cs="Times New Roman"/>
          <w:szCs w:val="24"/>
        </w:rPr>
        <w:t>年間</w:t>
      </w:r>
      <w:r w:rsidR="003E1F36" w:rsidRPr="001B3542">
        <w:rPr>
          <w:rFonts w:ascii="Times New Roman" w:eastAsia="新細明體" w:hAnsi="Times New Roman" w:cs="Times New Roman"/>
          <w:color w:val="333333"/>
          <w:spacing w:val="12"/>
          <w:szCs w:val="24"/>
          <w:shd w:val="clear" w:color="auto" w:fill="FFFFFF"/>
        </w:rPr>
        <w:t>大部分</w:t>
      </w:r>
      <w:r w:rsidR="00B82D93" w:rsidRPr="001B3542">
        <w:rPr>
          <w:rFonts w:ascii="Times New Roman" w:eastAsia="新細明體" w:hAnsi="Times New Roman" w:cs="Times New Roman"/>
          <w:bCs/>
          <w:kern w:val="0"/>
          <w:szCs w:val="24"/>
        </w:rPr>
        <w:t>N</w:t>
      </w:r>
      <w:r w:rsidR="00B82D93" w:rsidRPr="001B3542">
        <w:rPr>
          <w:rFonts w:ascii="Times New Roman" w:eastAsia="新細明體" w:hAnsi="Times New Roman" w:cs="Times New Roman"/>
          <w:bCs/>
          <w:kern w:val="0"/>
          <w:szCs w:val="24"/>
          <w:lang w:eastAsia="zh-HK"/>
        </w:rPr>
        <w:t>無</w:t>
      </w:r>
      <w:r w:rsidR="00B82D93" w:rsidRPr="001B3542">
        <w:rPr>
          <w:rFonts w:ascii="Times New Roman" w:eastAsia="新細明體" w:hAnsi="Times New Roman" w:cs="Times New Roman"/>
          <w:bCs/>
          <w:kern w:val="0"/>
          <w:szCs w:val="24"/>
        </w:rPr>
        <w:t>住戶有錢落袋</w:t>
      </w:r>
      <w:r w:rsidR="00B82D93" w:rsidRPr="001B3542">
        <w:rPr>
          <w:rFonts w:ascii="Times New Roman" w:eastAsia="新細明體" w:hAnsi="Times New Roman" w:cs="Times New Roman"/>
          <w:szCs w:val="24"/>
          <w:shd w:val="clear" w:color="auto" w:fill="FFFFFF"/>
        </w:rPr>
        <w:t>，</w:t>
      </w:r>
      <w:r w:rsidR="00B82D93" w:rsidRPr="001B3542">
        <w:rPr>
          <w:rFonts w:ascii="Times New Roman" w:eastAsia="新細明體" w:hAnsi="Times New Roman" w:cs="Times New Roman"/>
          <w:spacing w:val="7"/>
          <w:szCs w:val="24"/>
        </w:rPr>
        <w:t>實際情況</w:t>
      </w:r>
      <w:r w:rsidR="00B82D93" w:rsidRPr="001B3542">
        <w:rPr>
          <w:rFonts w:ascii="Times New Roman" w:eastAsia="新細明體" w:hAnsi="Times New Roman" w:cs="Times New Roman"/>
          <w:color w:val="333333"/>
          <w:spacing w:val="12"/>
          <w:szCs w:val="24"/>
          <w:shd w:val="clear" w:color="auto" w:fill="FFFFFF"/>
        </w:rPr>
        <w:t>雖不能完全解決</w:t>
      </w:r>
      <w:r w:rsidR="00B82D93" w:rsidRPr="001B3542">
        <w:rPr>
          <w:rFonts w:ascii="Times New Roman" w:eastAsia="新細明體" w:hAnsi="Times New Roman" w:cs="Times New Roman"/>
          <w:color w:val="333333"/>
          <w:spacing w:val="12"/>
          <w:szCs w:val="24"/>
          <w:shd w:val="clear" w:color="auto" w:fill="FFFFFF"/>
        </w:rPr>
        <w:t>N</w:t>
      </w:r>
      <w:r w:rsidR="00B82D93" w:rsidRPr="001B3542">
        <w:rPr>
          <w:rFonts w:ascii="Times New Roman" w:eastAsia="新細明體" w:hAnsi="Times New Roman" w:cs="Times New Roman"/>
          <w:color w:val="333333"/>
          <w:spacing w:val="12"/>
          <w:szCs w:val="24"/>
          <w:shd w:val="clear" w:color="auto" w:fill="FFFFFF"/>
        </w:rPr>
        <w:t>無人士的困境，但</w:t>
      </w:r>
      <w:r w:rsidR="00B82D93" w:rsidRPr="001B3542">
        <w:rPr>
          <w:rFonts w:ascii="Times New Roman" w:eastAsia="新細明體" w:hAnsi="Times New Roman" w:cs="Times New Roman"/>
          <w:color w:val="333333"/>
          <w:spacing w:val="12"/>
          <w:szCs w:val="24"/>
          <w:shd w:val="clear" w:color="auto" w:fill="FFFFFF"/>
          <w:lang w:eastAsia="zh-HK"/>
        </w:rPr>
        <w:t>仍</w:t>
      </w:r>
      <w:r w:rsidR="00B82D93" w:rsidRPr="001B3542">
        <w:rPr>
          <w:rFonts w:ascii="Times New Roman" w:eastAsia="新細明體" w:hAnsi="Times New Roman" w:cs="Times New Roman"/>
          <w:szCs w:val="24"/>
          <w:shd w:val="clear" w:color="auto" w:fill="FFFFFF"/>
          <w:lang w:eastAsia="zh-HK"/>
        </w:rPr>
        <w:t>可減低</w:t>
      </w:r>
      <w:r w:rsidR="00B82D93" w:rsidRPr="001B3542">
        <w:rPr>
          <w:rFonts w:ascii="Times New Roman" w:eastAsia="新細明體" w:hAnsi="Times New Roman" w:cs="Times New Roman"/>
          <w:szCs w:val="24"/>
          <w:shd w:val="clear" w:color="auto" w:fill="FFFFFF"/>
          <w:lang w:eastAsia="zh-HK"/>
        </w:rPr>
        <w:t>N</w:t>
      </w:r>
      <w:r w:rsidR="00B82D93" w:rsidRPr="001B3542">
        <w:rPr>
          <w:rFonts w:ascii="Times New Roman" w:eastAsia="新細明體" w:hAnsi="Times New Roman" w:cs="Times New Roman"/>
          <w:szCs w:val="24"/>
          <w:shd w:val="clear" w:color="auto" w:fill="FFFFFF"/>
          <w:lang w:eastAsia="zh-HK"/>
        </w:rPr>
        <w:t>無住戶的經濟困難</w:t>
      </w:r>
      <w:r w:rsidR="00B82D93" w:rsidRPr="001B3542">
        <w:rPr>
          <w:rFonts w:ascii="Times New Roman" w:eastAsia="新細明體" w:hAnsi="Times New Roman" w:cs="Times New Roman"/>
          <w:b/>
          <w:szCs w:val="24"/>
          <w:lang w:eastAsia="zh-HK"/>
        </w:rPr>
        <w:t>，</w:t>
      </w:r>
      <w:r w:rsidR="003E1F36" w:rsidRPr="001B3542">
        <w:rPr>
          <w:rFonts w:ascii="Times New Roman" w:eastAsia="新細明體" w:hAnsi="Times New Roman" w:cs="Times New Roman"/>
          <w:b/>
          <w:szCs w:val="24"/>
        </w:rPr>
        <w:t>本會認為</w:t>
      </w:r>
      <w:r w:rsidR="003E1F36" w:rsidRPr="001B3542">
        <w:rPr>
          <w:rFonts w:ascii="Times New Roman" w:eastAsia="新細明體" w:hAnsi="Times New Roman" w:cs="Times New Roman"/>
          <w:b/>
          <w:szCs w:val="24"/>
          <w:lang w:eastAsia="zh-HK"/>
        </w:rPr>
        <w:t>在劏房租金高昂</w:t>
      </w:r>
      <w:r w:rsidR="003E1F36" w:rsidRPr="001B3542">
        <w:rPr>
          <w:rFonts w:ascii="Times New Roman" w:eastAsia="新細明體" w:hAnsi="Times New Roman" w:cs="Times New Roman"/>
          <w:b/>
          <w:szCs w:val="24"/>
        </w:rPr>
        <w:t>的</w:t>
      </w:r>
      <w:r w:rsidR="003E1F36" w:rsidRPr="001B3542">
        <w:rPr>
          <w:rFonts w:ascii="Times New Roman" w:eastAsia="新細明體" w:hAnsi="Times New Roman" w:cs="Times New Roman"/>
          <w:b/>
          <w:szCs w:val="24"/>
          <w:lang w:eastAsia="zh-HK"/>
        </w:rPr>
        <w:t>情況下一刀切取消</w:t>
      </w:r>
      <w:r w:rsidR="003E1F36" w:rsidRPr="001B3542">
        <w:rPr>
          <w:rFonts w:ascii="Times New Roman" w:eastAsia="新細明體" w:hAnsi="Times New Roman" w:cs="Times New Roman"/>
          <w:b/>
          <w:szCs w:val="24"/>
        </w:rPr>
        <w:t>可能</w:t>
      </w:r>
      <w:r w:rsidR="003E1F36" w:rsidRPr="001B3542">
        <w:rPr>
          <w:rFonts w:ascii="Times New Roman" w:eastAsia="新細明體" w:hAnsi="Times New Roman" w:cs="Times New Roman"/>
          <w:b/>
          <w:szCs w:val="24"/>
          <w:lang w:eastAsia="zh-HK"/>
        </w:rPr>
        <w:t>進一步增加劏房戶</w:t>
      </w:r>
      <w:r w:rsidR="003E1F36" w:rsidRPr="001B3542">
        <w:rPr>
          <w:rFonts w:ascii="Times New Roman" w:eastAsia="新細明體" w:hAnsi="Times New Roman" w:cs="Times New Roman"/>
          <w:b/>
          <w:szCs w:val="24"/>
        </w:rPr>
        <w:t>的</w:t>
      </w:r>
      <w:r w:rsidR="003E1F36" w:rsidRPr="001B3542">
        <w:rPr>
          <w:rFonts w:ascii="Times New Roman" w:eastAsia="新細明體" w:hAnsi="Times New Roman" w:cs="Times New Roman"/>
          <w:b/>
          <w:szCs w:val="24"/>
          <w:lang w:eastAsia="zh-HK"/>
        </w:rPr>
        <w:t>財政負擔</w:t>
      </w:r>
      <w:r w:rsidR="00B82D93" w:rsidRPr="001B3542">
        <w:rPr>
          <w:rFonts w:ascii="Times New Roman" w:eastAsia="新細明體" w:hAnsi="Times New Roman" w:cs="Times New Roman"/>
          <w:color w:val="222222"/>
          <w:kern w:val="0"/>
          <w:szCs w:val="24"/>
        </w:rPr>
        <w:t>，</w:t>
      </w:r>
      <w:r w:rsidR="00B82D93" w:rsidRPr="001B3542">
        <w:rPr>
          <w:rFonts w:ascii="Times New Roman" w:eastAsia="新細明體" w:hAnsi="Times New Roman" w:cs="Times New Roman"/>
          <w:b/>
          <w:color w:val="222222"/>
          <w:kern w:val="0"/>
          <w:szCs w:val="24"/>
          <w:lang w:eastAsia="zh-HK"/>
        </w:rPr>
        <w:t>在未有其他替代方案之前，</w:t>
      </w:r>
      <w:r w:rsidR="00022F3F" w:rsidRPr="001B3542">
        <w:rPr>
          <w:rFonts w:ascii="Times New Roman" w:eastAsia="新細明體" w:hAnsi="Times New Roman" w:cs="Times New Roman"/>
          <w:b/>
          <w:szCs w:val="24"/>
        </w:rPr>
        <w:t>「</w:t>
      </w:r>
      <w:r w:rsidR="00022F3F" w:rsidRPr="001B3542">
        <w:rPr>
          <w:rFonts w:ascii="Times New Roman" w:eastAsia="新細明體" w:hAnsi="Times New Roman" w:cs="Times New Roman"/>
          <w:b/>
          <w:szCs w:val="24"/>
        </w:rPr>
        <w:t>N</w:t>
      </w:r>
      <w:r w:rsidR="00022F3F" w:rsidRPr="001B3542">
        <w:rPr>
          <w:rFonts w:ascii="Times New Roman" w:eastAsia="新細明體" w:hAnsi="Times New Roman" w:cs="Times New Roman"/>
          <w:b/>
          <w:szCs w:val="24"/>
        </w:rPr>
        <w:t>無人士津貼」申請門檻較合理，能夠為這班「漏網之魚」雪中送炭，亦能針對性紓緩他們租金支出龐大的問題。</w:t>
      </w:r>
      <w:r w:rsidR="00B82D93" w:rsidRPr="001B3542">
        <w:rPr>
          <w:rFonts w:ascii="Times New Roman" w:eastAsia="新細明體" w:hAnsi="Times New Roman" w:cs="Times New Roman"/>
          <w:b/>
          <w:color w:val="222222"/>
          <w:kern w:val="0"/>
          <w:szCs w:val="24"/>
        </w:rPr>
        <w:t>政府或關愛基金</w:t>
      </w:r>
      <w:r w:rsidR="003E1F36" w:rsidRPr="001B3542">
        <w:rPr>
          <w:rFonts w:ascii="Times New Roman" w:eastAsia="新細明體" w:hAnsi="Times New Roman" w:cs="Times New Roman"/>
          <w:b/>
          <w:color w:val="222222"/>
          <w:kern w:val="0"/>
          <w:szCs w:val="24"/>
        </w:rPr>
        <w:t>應考慮</w:t>
      </w:r>
      <w:r w:rsidR="00A54203" w:rsidRPr="001B3542">
        <w:rPr>
          <w:rFonts w:ascii="Times New Roman" w:eastAsia="新細明體" w:hAnsi="Times New Roman" w:cs="Times New Roman"/>
          <w:b/>
          <w:color w:val="222222"/>
          <w:kern w:val="0"/>
          <w:szCs w:val="24"/>
        </w:rPr>
        <w:t>在</w:t>
      </w:r>
      <w:r w:rsidR="00A54203" w:rsidRPr="001B3542">
        <w:rPr>
          <w:rFonts w:ascii="Times New Roman" w:eastAsia="新細明體" w:hAnsi="Times New Roman" w:cs="Times New Roman"/>
          <w:b/>
          <w:color w:val="222222"/>
          <w:kern w:val="0"/>
          <w:szCs w:val="24"/>
        </w:rPr>
        <w:t>2017</w:t>
      </w:r>
      <w:r w:rsidR="00A54203" w:rsidRPr="001B3542">
        <w:rPr>
          <w:rFonts w:ascii="Times New Roman" w:eastAsia="新細明體" w:hAnsi="Times New Roman" w:cs="Times New Roman"/>
          <w:b/>
          <w:color w:val="222222"/>
          <w:kern w:val="0"/>
          <w:szCs w:val="24"/>
        </w:rPr>
        <w:t>年</w:t>
      </w:r>
      <w:r w:rsidR="00A54203" w:rsidRPr="001B3542">
        <w:rPr>
          <w:rFonts w:ascii="Times New Roman" w:eastAsia="新細明體" w:hAnsi="Times New Roman" w:cs="Times New Roman"/>
          <w:b/>
          <w:color w:val="222222"/>
          <w:kern w:val="0"/>
          <w:szCs w:val="24"/>
          <w:lang w:eastAsia="zh-HK"/>
        </w:rPr>
        <w:t>繼續</w:t>
      </w:r>
      <w:r w:rsidR="00B82D93" w:rsidRPr="001B3542">
        <w:rPr>
          <w:rFonts w:ascii="Times New Roman" w:eastAsia="新細明體" w:hAnsi="Times New Roman" w:cs="Times New Roman"/>
          <w:b/>
          <w:color w:val="222222"/>
          <w:kern w:val="0"/>
          <w:szCs w:val="24"/>
        </w:rPr>
        <w:t>向</w:t>
      </w:r>
      <w:r w:rsidR="00B82D93" w:rsidRPr="001B3542">
        <w:rPr>
          <w:rFonts w:ascii="Times New Roman" w:eastAsia="新細明體" w:hAnsi="Times New Roman" w:cs="Times New Roman"/>
          <w:b/>
          <w:color w:val="222222"/>
          <w:kern w:val="0"/>
          <w:szCs w:val="24"/>
          <w:lang w:eastAsia="zh-HK"/>
        </w:rPr>
        <w:t>這些</w:t>
      </w:r>
      <w:r w:rsidR="00B82D93" w:rsidRPr="001B3542">
        <w:rPr>
          <w:rFonts w:ascii="Times New Roman" w:eastAsia="新細明體" w:hAnsi="Times New Roman" w:cs="Times New Roman"/>
          <w:b/>
          <w:color w:val="222222"/>
          <w:kern w:val="0"/>
          <w:szCs w:val="24"/>
          <w:lang w:eastAsia="zh-HK"/>
        </w:rPr>
        <w:t>N</w:t>
      </w:r>
      <w:r w:rsidR="00B82D93" w:rsidRPr="001B3542">
        <w:rPr>
          <w:rFonts w:ascii="Times New Roman" w:eastAsia="新細明體" w:hAnsi="Times New Roman" w:cs="Times New Roman"/>
          <w:b/>
          <w:color w:val="222222"/>
          <w:kern w:val="0"/>
          <w:szCs w:val="24"/>
          <w:lang w:eastAsia="zh-HK"/>
        </w:rPr>
        <w:t>無一族</w:t>
      </w:r>
      <w:r w:rsidR="00B82D93" w:rsidRPr="001B3542">
        <w:rPr>
          <w:rFonts w:ascii="Times New Roman" w:eastAsia="新細明體" w:hAnsi="Times New Roman" w:cs="Times New Roman"/>
          <w:b/>
          <w:color w:val="222222"/>
          <w:kern w:val="0"/>
          <w:szCs w:val="24"/>
        </w:rPr>
        <w:t>發放津貼，以紓緩其財政壓力。</w:t>
      </w:r>
    </w:p>
    <w:p w:rsidR="00915B0C" w:rsidRPr="001B3542" w:rsidRDefault="003C4679" w:rsidP="001B3542">
      <w:pPr>
        <w:jc w:val="both"/>
        <w:rPr>
          <w:rFonts w:ascii="Times New Roman" w:eastAsia="新細明體" w:hAnsi="Times New Roman" w:cs="Times New Roman"/>
          <w:b/>
          <w:color w:val="222222"/>
          <w:kern w:val="0"/>
          <w:szCs w:val="24"/>
        </w:rPr>
      </w:pPr>
      <w:r w:rsidRPr="001B3542">
        <w:rPr>
          <w:rFonts w:ascii="Times New Roman" w:eastAsia="新細明體" w:hAnsi="Times New Roman" w:cs="Times New Roman"/>
          <w:b/>
          <w:color w:val="222222"/>
          <w:kern w:val="0"/>
          <w:szCs w:val="24"/>
        </w:rPr>
        <w:t xml:space="preserve"> </w:t>
      </w:r>
    </w:p>
    <w:p w:rsidR="003E1F36" w:rsidRPr="001B3542" w:rsidRDefault="003E1F36" w:rsidP="001B3542">
      <w:pPr>
        <w:widowControl/>
        <w:shd w:val="clear" w:color="auto" w:fill="FFFFFF"/>
        <w:jc w:val="both"/>
        <w:rPr>
          <w:rFonts w:ascii="Times New Roman" w:eastAsia="新細明體" w:hAnsi="Times New Roman" w:cs="Times New Roman"/>
          <w:b/>
          <w:color w:val="222222"/>
          <w:kern w:val="0"/>
          <w:szCs w:val="24"/>
          <w:u w:val="single"/>
        </w:rPr>
      </w:pPr>
      <w:r w:rsidRPr="001B3542">
        <w:rPr>
          <w:rFonts w:ascii="Times New Roman" w:eastAsia="新細明體" w:hAnsi="Times New Roman" w:cs="Times New Roman"/>
          <w:b/>
          <w:color w:val="222222"/>
          <w:kern w:val="0"/>
          <w:szCs w:val="24"/>
          <w:u w:val="single"/>
        </w:rPr>
        <w:t xml:space="preserve">2. </w:t>
      </w:r>
      <w:r w:rsidRPr="001B3542">
        <w:rPr>
          <w:rFonts w:ascii="Times New Roman" w:eastAsia="新細明體" w:hAnsi="Times New Roman" w:cs="Times New Roman"/>
          <w:b/>
          <w:color w:val="222222"/>
          <w:kern w:val="0"/>
          <w:szCs w:val="24"/>
          <w:u w:val="single"/>
        </w:rPr>
        <w:t>重設租務管制，規管分間單位</w:t>
      </w:r>
    </w:p>
    <w:p w:rsidR="003E1F36" w:rsidRPr="001B3542" w:rsidRDefault="003E1F36" w:rsidP="001B3542">
      <w:pPr>
        <w:ind w:rightChars="35" w:right="84"/>
        <w:jc w:val="both"/>
        <w:rPr>
          <w:rFonts w:ascii="Times New Roman" w:eastAsia="新細明體" w:hAnsi="Times New Roman" w:cs="Times New Roman"/>
          <w:szCs w:val="24"/>
        </w:rPr>
      </w:pPr>
      <w:r w:rsidRPr="001B3542">
        <w:rPr>
          <w:rFonts w:ascii="Times New Roman" w:eastAsia="新細明體" w:hAnsi="Times New Roman" w:cs="Times New Roman"/>
          <w:color w:val="222222"/>
          <w:kern w:val="0"/>
          <w:szCs w:val="24"/>
        </w:rPr>
        <w:t xml:space="preserve">    </w:t>
      </w:r>
      <w:r w:rsidRPr="001B3542">
        <w:rPr>
          <w:rFonts w:ascii="Times New Roman" w:eastAsia="新細明體" w:hAnsi="Times New Roman" w:cs="Times New Roman"/>
          <w:szCs w:val="24"/>
          <w:shd w:val="clear" w:color="auto" w:fill="FFFFFF"/>
        </w:rPr>
        <w:t>有指「</w:t>
      </w:r>
      <w:r w:rsidRPr="001B3542">
        <w:rPr>
          <w:rFonts w:ascii="Times New Roman" w:eastAsia="新細明體" w:hAnsi="Times New Roman" w:cs="Times New Roman"/>
          <w:spacing w:val="7"/>
          <w:szCs w:val="24"/>
        </w:rPr>
        <w:t>N</w:t>
      </w:r>
      <w:r w:rsidRPr="001B3542">
        <w:rPr>
          <w:rFonts w:ascii="Times New Roman" w:eastAsia="新細明體" w:hAnsi="Times New Roman" w:cs="Times New Roman"/>
          <w:spacing w:val="7"/>
          <w:szCs w:val="24"/>
        </w:rPr>
        <w:t>無津貼</w:t>
      </w:r>
      <w:r w:rsidRPr="001B3542">
        <w:rPr>
          <w:rFonts w:ascii="Times New Roman" w:eastAsia="新細明體" w:hAnsi="Times New Roman" w:cs="Times New Roman"/>
          <w:szCs w:val="24"/>
          <w:shd w:val="clear" w:color="auto" w:fill="FFFFFF"/>
        </w:rPr>
        <w:t>只是一次過生活津貼。資助恒常化可能</w:t>
      </w:r>
      <w:r w:rsidRPr="001B3542">
        <w:rPr>
          <w:rFonts w:ascii="Times New Roman" w:eastAsia="新細明體" w:hAnsi="Times New Roman" w:cs="Times New Roman"/>
          <w:color w:val="333333"/>
          <w:spacing w:val="12"/>
          <w:szCs w:val="24"/>
          <w:shd w:val="clear" w:color="auto" w:fill="FFFFFF"/>
        </w:rPr>
        <w:t>令基層的租金增幅高於一般情況</w:t>
      </w:r>
      <w:r w:rsidRPr="001B3542">
        <w:rPr>
          <w:rFonts w:ascii="Times New Roman" w:eastAsia="新細明體" w:hAnsi="Times New Roman" w:cs="Times New Roman"/>
          <w:szCs w:val="24"/>
          <w:shd w:val="clear" w:color="auto" w:fill="FFFFFF"/>
        </w:rPr>
        <w:t>。」</w:t>
      </w:r>
      <w:r w:rsidRPr="001B3542">
        <w:rPr>
          <w:rStyle w:val="aa"/>
          <w:rFonts w:ascii="Times New Roman" w:eastAsia="新細明體" w:hAnsi="Times New Roman" w:cs="Times New Roman"/>
          <w:szCs w:val="24"/>
          <w:shd w:val="clear" w:color="auto" w:fill="FFFFFF"/>
        </w:rPr>
        <w:footnoteReference w:id="10"/>
      </w:r>
      <w:r w:rsidRPr="001B3542">
        <w:rPr>
          <w:rFonts w:ascii="Times New Roman" w:eastAsia="新細明體" w:hAnsi="Times New Roman" w:cs="Times New Roman"/>
          <w:color w:val="333333"/>
          <w:spacing w:val="12"/>
          <w:szCs w:val="24"/>
          <w:shd w:val="clear" w:color="auto" w:fill="FFFFFF"/>
          <w:lang w:eastAsia="zh-HK"/>
        </w:rPr>
        <w:t>可是，</w:t>
      </w:r>
      <w:r w:rsidRPr="001B3542">
        <w:rPr>
          <w:rFonts w:ascii="Times New Roman" w:eastAsia="新細明體" w:hAnsi="Times New Roman" w:cs="Times New Roman"/>
          <w:b/>
          <w:color w:val="000000" w:themeColor="text1"/>
          <w:spacing w:val="12"/>
          <w:szCs w:val="24"/>
          <w:shd w:val="clear" w:color="auto" w:fill="FFFFFF"/>
          <w:lang w:eastAsia="zh-HK"/>
        </w:rPr>
        <w:t>過往未有</w:t>
      </w:r>
      <w:r w:rsidRPr="001B3542">
        <w:rPr>
          <w:rFonts w:ascii="Times New Roman" w:eastAsia="新細明體" w:hAnsi="Times New Roman" w:cs="Times New Roman"/>
          <w:b/>
          <w:color w:val="000000" w:themeColor="text1"/>
          <w:spacing w:val="12"/>
          <w:szCs w:val="24"/>
          <w:shd w:val="clear" w:color="auto" w:fill="FFFFFF"/>
          <w:lang w:eastAsia="zh-HK"/>
        </w:rPr>
        <w:t>N</w:t>
      </w:r>
      <w:r w:rsidRPr="001B3542">
        <w:rPr>
          <w:rFonts w:ascii="Times New Roman" w:eastAsia="新細明體" w:hAnsi="Times New Roman" w:cs="Times New Roman"/>
          <w:b/>
          <w:color w:val="000000" w:themeColor="text1"/>
          <w:spacing w:val="12"/>
          <w:szCs w:val="24"/>
          <w:shd w:val="clear" w:color="auto" w:fill="FFFFFF"/>
          <w:lang w:eastAsia="zh-HK"/>
        </w:rPr>
        <w:t>無津貼之前，業主包租依然加租不斷</w:t>
      </w:r>
      <w:r w:rsidRPr="001B3542">
        <w:rPr>
          <w:rFonts w:ascii="Times New Roman" w:eastAsia="新細明體" w:hAnsi="Times New Roman" w:cs="Times New Roman"/>
          <w:color w:val="000000" w:themeColor="text1"/>
          <w:spacing w:val="12"/>
          <w:szCs w:val="24"/>
          <w:shd w:val="clear" w:color="auto" w:fill="FFFFFF"/>
          <w:lang w:eastAsia="zh-HK"/>
        </w:rPr>
        <w:t>，</w:t>
      </w:r>
      <w:r w:rsidRPr="001B3542">
        <w:rPr>
          <w:rFonts w:ascii="Times New Roman" w:eastAsia="新細明體" w:hAnsi="Times New Roman" w:cs="Times New Roman"/>
          <w:color w:val="333333"/>
          <w:spacing w:val="12"/>
          <w:szCs w:val="24"/>
          <w:shd w:val="clear" w:color="auto" w:fill="FFFFFF"/>
          <w:lang w:eastAsia="zh-HK"/>
        </w:rPr>
        <w:t>增加租客財政負擔。政府一直未有提供明顯證據，在推出</w:t>
      </w:r>
      <w:r w:rsidRPr="001B3542">
        <w:rPr>
          <w:rFonts w:ascii="Times New Roman" w:eastAsia="新細明體" w:hAnsi="Times New Roman" w:cs="Times New Roman"/>
          <w:color w:val="333333"/>
          <w:spacing w:val="12"/>
          <w:szCs w:val="24"/>
          <w:shd w:val="clear" w:color="auto" w:fill="FFFFFF"/>
          <w:lang w:eastAsia="zh-HK"/>
        </w:rPr>
        <w:t>N</w:t>
      </w:r>
      <w:r w:rsidRPr="001B3542">
        <w:rPr>
          <w:rFonts w:ascii="Times New Roman" w:eastAsia="新細明體" w:hAnsi="Times New Roman" w:cs="Times New Roman"/>
          <w:color w:val="333333"/>
          <w:spacing w:val="12"/>
          <w:szCs w:val="24"/>
          <w:shd w:val="clear" w:color="auto" w:fill="FFFFFF"/>
          <w:lang w:eastAsia="zh-HK"/>
        </w:rPr>
        <w:t>無津貼以後如何推高劏房租金。</w:t>
      </w:r>
      <w:r w:rsidRPr="001B3542">
        <w:rPr>
          <w:rFonts w:ascii="Times New Roman" w:eastAsia="新細明體" w:hAnsi="Times New Roman" w:cs="Times New Roman"/>
          <w:color w:val="333333"/>
          <w:spacing w:val="12"/>
          <w:szCs w:val="24"/>
          <w:shd w:val="clear" w:color="auto" w:fill="FFFFFF"/>
        </w:rPr>
        <w:t>但</w:t>
      </w:r>
      <w:r w:rsidRPr="001B3542">
        <w:rPr>
          <w:rFonts w:ascii="Times New Roman" w:eastAsia="新細明體" w:hAnsi="Times New Roman" w:cs="Times New Roman"/>
          <w:color w:val="333333"/>
          <w:spacing w:val="12"/>
          <w:szCs w:val="24"/>
          <w:shd w:val="clear" w:color="auto" w:fill="FFFFFF"/>
          <w:lang w:eastAsia="zh-HK"/>
        </w:rPr>
        <w:t>上述統計亦顯示，雖然租金升幅較全港高，</w:t>
      </w:r>
      <w:r w:rsidRPr="001B3542">
        <w:rPr>
          <w:rFonts w:ascii="Times New Roman" w:eastAsia="新細明體" w:hAnsi="Times New Roman" w:cs="Times New Roman"/>
          <w:b/>
          <w:color w:val="333333"/>
          <w:spacing w:val="12"/>
          <w:szCs w:val="24"/>
          <w:shd w:val="clear" w:color="auto" w:fill="FFFFFF"/>
          <w:lang w:eastAsia="zh-HK"/>
        </w:rPr>
        <w:t>但</w:t>
      </w:r>
      <w:r w:rsidRPr="001B3542">
        <w:rPr>
          <w:rFonts w:ascii="Times New Roman" w:eastAsia="新細明體" w:hAnsi="Times New Roman" w:cs="Times New Roman"/>
          <w:b/>
          <w:color w:val="333333"/>
          <w:spacing w:val="12"/>
          <w:szCs w:val="24"/>
          <w:shd w:val="clear" w:color="auto" w:fill="FFFFFF"/>
        </w:rPr>
        <w:t>可能</w:t>
      </w:r>
      <w:r w:rsidRPr="001B3542">
        <w:rPr>
          <w:rFonts w:ascii="Times New Roman" w:eastAsia="新細明體" w:hAnsi="Times New Roman" w:cs="Times New Roman"/>
          <w:b/>
          <w:color w:val="333333"/>
          <w:spacing w:val="12"/>
          <w:szCs w:val="24"/>
          <w:shd w:val="clear" w:color="auto" w:fill="FFFFFF"/>
          <w:lang w:eastAsia="zh-HK"/>
        </w:rPr>
        <w:t>與單位面積</w:t>
      </w:r>
      <w:r w:rsidR="00A54203" w:rsidRPr="001B3542">
        <w:rPr>
          <w:rFonts w:ascii="Times New Roman" w:eastAsia="新細明體" w:hAnsi="Times New Roman" w:cs="Times New Roman"/>
          <w:b/>
          <w:color w:val="333333"/>
          <w:spacing w:val="12"/>
          <w:szCs w:val="24"/>
          <w:shd w:val="clear" w:color="auto" w:fill="FFFFFF"/>
        </w:rPr>
        <w:t>和住戶搬遷</w:t>
      </w:r>
      <w:r w:rsidRPr="001B3542">
        <w:rPr>
          <w:rFonts w:ascii="Times New Roman" w:eastAsia="新細明體" w:hAnsi="Times New Roman" w:cs="Times New Roman"/>
          <w:b/>
          <w:color w:val="333333"/>
          <w:spacing w:val="12"/>
          <w:szCs w:val="24"/>
          <w:shd w:val="clear" w:color="auto" w:fill="FFFFFF"/>
          <w:lang w:eastAsia="zh-HK"/>
        </w:rPr>
        <w:t>有關，難以歸納出與</w:t>
      </w:r>
      <w:r w:rsidRPr="001B3542">
        <w:rPr>
          <w:rFonts w:ascii="Times New Roman" w:eastAsia="新細明體" w:hAnsi="Times New Roman" w:cs="Times New Roman"/>
          <w:b/>
          <w:color w:val="333333"/>
          <w:spacing w:val="12"/>
          <w:szCs w:val="24"/>
          <w:shd w:val="clear" w:color="auto" w:fill="FFFFFF"/>
          <w:lang w:eastAsia="zh-HK"/>
        </w:rPr>
        <w:t>N</w:t>
      </w:r>
      <w:r w:rsidRPr="001B3542">
        <w:rPr>
          <w:rFonts w:ascii="Times New Roman" w:eastAsia="新細明體" w:hAnsi="Times New Roman" w:cs="Times New Roman"/>
          <w:b/>
          <w:color w:val="333333"/>
          <w:spacing w:val="12"/>
          <w:szCs w:val="24"/>
          <w:shd w:val="clear" w:color="auto" w:fill="FFFFFF"/>
          <w:lang w:eastAsia="zh-HK"/>
        </w:rPr>
        <w:t>無津貼有明顯關係。</w:t>
      </w:r>
      <w:r w:rsidRPr="001B3542">
        <w:rPr>
          <w:rFonts w:ascii="Times New Roman" w:eastAsia="新細明體" w:hAnsi="Times New Roman" w:cs="Times New Roman"/>
          <w:szCs w:val="24"/>
          <w:shd w:val="clear" w:color="auto" w:fill="FFFFFF"/>
        </w:rPr>
        <w:t>但</w:t>
      </w:r>
      <w:r w:rsidRPr="001B3542">
        <w:rPr>
          <w:rFonts w:ascii="Times New Roman" w:eastAsia="新細明體" w:hAnsi="Times New Roman" w:cs="Times New Roman"/>
          <w:color w:val="222222"/>
          <w:kern w:val="0"/>
          <w:szCs w:val="24"/>
        </w:rPr>
        <w:t>租金指數屢創新高，當中劏房等分間樓宇單位情況更跑贏大市，使其租金佔入息百分比處於較高比例，增加財政負擔。</w:t>
      </w:r>
      <w:r w:rsidRPr="001B3542">
        <w:rPr>
          <w:rFonts w:ascii="Times New Roman" w:eastAsia="新細明體" w:hAnsi="Times New Roman" w:cs="Times New Roman"/>
          <w:szCs w:val="24"/>
        </w:rPr>
        <w:t>自</w:t>
      </w:r>
      <w:r w:rsidRPr="001B3542">
        <w:rPr>
          <w:rFonts w:ascii="Times New Roman" w:eastAsia="新細明體" w:hAnsi="Times New Roman" w:cs="Times New Roman"/>
          <w:szCs w:val="24"/>
        </w:rPr>
        <w:t>1998</w:t>
      </w:r>
      <w:r w:rsidRPr="001B3542">
        <w:rPr>
          <w:rFonts w:ascii="Times New Roman" w:eastAsia="新細明體" w:hAnsi="Times New Roman" w:cs="Times New Roman"/>
          <w:szCs w:val="24"/>
        </w:rPr>
        <w:t>年及</w:t>
      </w:r>
      <w:r w:rsidRPr="001B3542">
        <w:rPr>
          <w:rFonts w:ascii="Times New Roman" w:eastAsia="新細明體" w:hAnsi="Times New Roman" w:cs="Times New Roman"/>
          <w:szCs w:val="24"/>
        </w:rPr>
        <w:t>2004</w:t>
      </w:r>
      <w:r w:rsidRPr="001B3542">
        <w:rPr>
          <w:rFonts w:ascii="Times New Roman" w:eastAsia="新細明體" w:hAnsi="Times New Roman" w:cs="Times New Roman"/>
          <w:szCs w:val="24"/>
        </w:rPr>
        <w:t>年先後就租金管制及租住權保障被作出兩項重大修訂後，加租幅度毫無限制，</w:t>
      </w:r>
      <w:r w:rsidRPr="001B3542">
        <w:rPr>
          <w:rFonts w:ascii="Times New Roman" w:eastAsia="新細明體" w:hAnsi="Times New Roman" w:cs="Times New Roman"/>
          <w:color w:val="222222"/>
          <w:kern w:val="0"/>
          <w:szCs w:val="24"/>
        </w:rPr>
        <w:t>年年加租情況亦不時發生。</w:t>
      </w:r>
      <w:r w:rsidR="00A54203" w:rsidRPr="001B3542">
        <w:rPr>
          <w:rFonts w:ascii="Times New Roman" w:eastAsia="新細明體" w:hAnsi="Times New Roman" w:cs="Times New Roman"/>
          <w:color w:val="222222"/>
          <w:kern w:val="0"/>
          <w:szCs w:val="24"/>
        </w:rPr>
        <w:t>在公屋供應嚴重不足的情況下，</w:t>
      </w:r>
      <w:r w:rsidRPr="001B3542">
        <w:rPr>
          <w:rFonts w:ascii="Times New Roman" w:eastAsia="新細明體" w:hAnsi="Times New Roman" w:cs="Times New Roman"/>
          <w:b/>
          <w:color w:val="222222"/>
          <w:kern w:val="0"/>
          <w:szCs w:val="24"/>
        </w:rPr>
        <w:t>建議</w:t>
      </w:r>
      <w:r w:rsidR="00A54203" w:rsidRPr="001B3542">
        <w:rPr>
          <w:rFonts w:ascii="Times New Roman" w:eastAsia="新細明體" w:hAnsi="Times New Roman" w:cs="Times New Roman"/>
          <w:b/>
          <w:color w:val="222222"/>
          <w:kern w:val="0"/>
          <w:szCs w:val="24"/>
        </w:rPr>
        <w:t>政府重新考慮</w:t>
      </w:r>
      <w:r w:rsidRPr="001B3542">
        <w:rPr>
          <w:rFonts w:ascii="Times New Roman" w:eastAsia="新細明體" w:hAnsi="Times New Roman" w:cs="Times New Roman"/>
          <w:b/>
          <w:szCs w:val="24"/>
        </w:rPr>
        <w:t>立法規管所有分間</w:t>
      </w:r>
      <w:r w:rsidRPr="001B3542">
        <w:rPr>
          <w:rFonts w:ascii="Times New Roman" w:eastAsia="新細明體" w:hAnsi="Times New Roman" w:cs="Times New Roman"/>
          <w:b/>
          <w:szCs w:val="24"/>
          <w:lang w:eastAsia="zh-HK"/>
        </w:rPr>
        <w:t>樓宇</w:t>
      </w:r>
      <w:r w:rsidRPr="001B3542">
        <w:rPr>
          <w:rFonts w:ascii="Times New Roman" w:eastAsia="新細明體" w:hAnsi="Times New Roman" w:cs="Times New Roman"/>
          <w:b/>
          <w:szCs w:val="24"/>
        </w:rPr>
        <w:t>單位之加租幅度，立法規定業主在同一居所兩年內不得加租超過一個特定升幅</w:t>
      </w:r>
      <w:r w:rsidR="00E1748E" w:rsidRPr="001B3542">
        <w:rPr>
          <w:rFonts w:ascii="Times New Roman" w:eastAsia="新細明體" w:hAnsi="Times New Roman" w:cs="Times New Roman"/>
          <w:b/>
          <w:szCs w:val="24"/>
        </w:rPr>
        <w:t>，</w:t>
      </w:r>
      <w:r w:rsidR="00E1748E" w:rsidRPr="001B3542">
        <w:rPr>
          <w:rFonts w:ascii="Times New Roman" w:eastAsia="新細明體" w:hAnsi="Times New Roman" w:cs="Times New Roman"/>
          <w:szCs w:val="24"/>
        </w:rPr>
        <w:t>並</w:t>
      </w:r>
      <w:r w:rsidR="00E1748E" w:rsidRPr="001B3542">
        <w:rPr>
          <w:rFonts w:ascii="Times New Roman" w:eastAsia="新細明體" w:hAnsi="Times New Roman" w:cs="Times New Roman"/>
          <w:color w:val="222222"/>
          <w:kern w:val="0"/>
          <w:szCs w:val="24"/>
        </w:rPr>
        <w:t>將</w:t>
      </w:r>
      <w:r w:rsidRPr="001B3542">
        <w:rPr>
          <w:rFonts w:ascii="Times New Roman" w:eastAsia="新細明體" w:hAnsi="Times New Roman" w:cs="Times New Roman"/>
          <w:color w:val="222222"/>
          <w:kern w:val="0"/>
          <w:szCs w:val="24"/>
        </w:rPr>
        <w:t>把分間單位類別納入租金指數中，使差餉物業估價署主動監察劏房市場租金，</w:t>
      </w:r>
      <w:r w:rsidR="00E1748E" w:rsidRPr="001B3542">
        <w:rPr>
          <w:rFonts w:ascii="Times New Roman" w:eastAsia="新細明體" w:hAnsi="Times New Roman" w:cs="Times New Roman"/>
          <w:color w:val="222222"/>
          <w:kern w:val="0"/>
          <w:szCs w:val="24"/>
        </w:rPr>
        <w:t>增加租務</w:t>
      </w:r>
      <w:r w:rsidRPr="001B3542">
        <w:rPr>
          <w:rFonts w:ascii="Times New Roman" w:eastAsia="新細明體" w:hAnsi="Times New Roman" w:cs="Times New Roman"/>
          <w:color w:val="222222"/>
          <w:kern w:val="0"/>
          <w:szCs w:val="24"/>
        </w:rPr>
        <w:t>市場</w:t>
      </w:r>
      <w:r w:rsidR="00E1748E" w:rsidRPr="001B3542">
        <w:rPr>
          <w:rFonts w:ascii="Times New Roman" w:eastAsia="新細明體" w:hAnsi="Times New Roman" w:cs="Times New Roman"/>
          <w:color w:val="222222"/>
          <w:kern w:val="0"/>
          <w:szCs w:val="24"/>
        </w:rPr>
        <w:t>透明度，針對性</w:t>
      </w:r>
      <w:r w:rsidRPr="001B3542">
        <w:rPr>
          <w:rFonts w:ascii="Times New Roman" w:eastAsia="新細明體" w:hAnsi="Times New Roman" w:cs="Times New Roman"/>
          <w:color w:val="222222"/>
          <w:kern w:val="0"/>
          <w:szCs w:val="24"/>
        </w:rPr>
        <w:t>作出各項管制，長遠有效扶貧。</w:t>
      </w:r>
    </w:p>
    <w:p w:rsidR="00915B0C" w:rsidRPr="001B3542" w:rsidRDefault="00E1748E" w:rsidP="001B3542">
      <w:pPr>
        <w:jc w:val="both"/>
        <w:rPr>
          <w:rFonts w:ascii="Times New Roman" w:eastAsia="新細明體" w:hAnsi="Times New Roman" w:cs="Times New Roman"/>
          <w:b/>
          <w:szCs w:val="24"/>
          <w:u w:val="single"/>
        </w:rPr>
      </w:pPr>
      <w:r w:rsidRPr="001B3542">
        <w:rPr>
          <w:rFonts w:ascii="Times New Roman" w:eastAsia="新細明體" w:hAnsi="Times New Roman" w:cs="Times New Roman"/>
          <w:b/>
          <w:spacing w:val="20"/>
          <w:szCs w:val="24"/>
          <w:u w:val="single"/>
        </w:rPr>
        <w:lastRenderedPageBreak/>
        <w:t>3</w:t>
      </w:r>
      <w:r w:rsidR="00915B0C" w:rsidRPr="001B3542">
        <w:rPr>
          <w:rFonts w:ascii="Times New Roman" w:eastAsia="新細明體" w:hAnsi="Times New Roman" w:cs="Times New Roman"/>
          <w:b/>
          <w:spacing w:val="20"/>
          <w:szCs w:val="24"/>
          <w:u w:val="single"/>
        </w:rPr>
        <w:t>.</w:t>
      </w:r>
      <w:r w:rsidR="00915B0C" w:rsidRPr="001B3542">
        <w:rPr>
          <w:rFonts w:ascii="Times New Roman" w:eastAsia="新細明體" w:hAnsi="Times New Roman" w:cs="Times New Roman"/>
          <w:b/>
          <w:szCs w:val="24"/>
          <w:u w:val="single"/>
          <w:lang w:eastAsia="zh-HK"/>
        </w:rPr>
        <w:t>整合</w:t>
      </w:r>
      <w:proofErr w:type="gramStart"/>
      <w:r w:rsidR="00915B0C" w:rsidRPr="001B3542">
        <w:rPr>
          <w:rFonts w:ascii="Times New Roman" w:eastAsia="新細明體" w:hAnsi="Times New Roman" w:cs="Times New Roman"/>
          <w:b/>
          <w:szCs w:val="24"/>
          <w:u w:val="single"/>
          <w:lang w:eastAsia="zh-HK"/>
        </w:rPr>
        <w:t>低津交津</w:t>
      </w:r>
      <w:proofErr w:type="gramEnd"/>
      <w:r w:rsidR="00915B0C" w:rsidRPr="001B3542">
        <w:rPr>
          <w:rFonts w:ascii="Times New Roman" w:eastAsia="新細明體" w:hAnsi="Times New Roman" w:cs="Times New Roman"/>
          <w:b/>
          <w:szCs w:val="24"/>
          <w:u w:val="single"/>
          <w:lang w:eastAsia="zh-HK"/>
        </w:rPr>
        <w:t>定位，</w:t>
      </w:r>
      <w:r w:rsidR="00206065" w:rsidRPr="001B3542">
        <w:rPr>
          <w:rFonts w:ascii="Times New Roman" w:eastAsia="新細明體" w:hAnsi="Times New Roman" w:cs="Times New Roman"/>
          <w:b/>
          <w:szCs w:val="24"/>
          <w:u w:val="single"/>
        </w:rPr>
        <w:t>協</w:t>
      </w:r>
      <w:r w:rsidR="00915B0C" w:rsidRPr="001B3542">
        <w:rPr>
          <w:rFonts w:ascii="Times New Roman" w:eastAsia="新細明體" w:hAnsi="Times New Roman" w:cs="Times New Roman"/>
          <w:b/>
          <w:szCs w:val="24"/>
          <w:u w:val="single"/>
          <w:lang w:eastAsia="zh-HK"/>
        </w:rPr>
        <w:t>助基層脫貧</w:t>
      </w:r>
    </w:p>
    <w:p w:rsidR="00206065" w:rsidRPr="001B3542" w:rsidRDefault="00022F3F" w:rsidP="001B3542">
      <w:pPr>
        <w:jc w:val="both"/>
        <w:rPr>
          <w:rFonts w:ascii="Times New Roman" w:eastAsia="新細明體" w:hAnsi="Times New Roman" w:cs="Times New Roman"/>
          <w:b/>
          <w:color w:val="222222"/>
          <w:kern w:val="0"/>
          <w:szCs w:val="24"/>
          <w:lang w:eastAsia="zh-HK"/>
        </w:rPr>
      </w:pPr>
      <w:r w:rsidRPr="001B3542">
        <w:rPr>
          <w:rFonts w:ascii="Times New Roman" w:eastAsia="新細明體" w:hAnsi="Times New Roman" w:cs="Times New Roman"/>
          <w:szCs w:val="24"/>
        </w:rPr>
        <w:t xml:space="preserve">    </w:t>
      </w:r>
      <w:r w:rsidR="00915B0C" w:rsidRPr="001B3542">
        <w:rPr>
          <w:rFonts w:ascii="Times New Roman" w:eastAsia="新細明體" w:hAnsi="Times New Roman" w:cs="Times New Roman"/>
          <w:szCs w:val="24"/>
          <w:lang w:eastAsia="zh-HK"/>
        </w:rPr>
        <w:t>雖然政府多番強調，</w:t>
      </w:r>
      <w:r w:rsidR="00915B0C" w:rsidRPr="001B3542">
        <w:rPr>
          <w:rFonts w:ascii="Times New Roman" w:eastAsia="新細明體" w:hAnsi="Times New Roman" w:cs="Times New Roman"/>
          <w:szCs w:val="24"/>
        </w:rPr>
        <w:t>「交津」可以彌補一人住戶不能申請低津之問題，以及未合「低津」資格的二人或以上住戶也能申請</w:t>
      </w:r>
      <w:r w:rsidR="00915B0C" w:rsidRPr="001B3542">
        <w:rPr>
          <w:rFonts w:ascii="Times New Roman" w:eastAsia="新細明體" w:hAnsi="Times New Roman" w:cs="Times New Roman"/>
          <w:szCs w:val="24"/>
          <w:lang w:eastAsia="zh-HK"/>
        </w:rPr>
        <w:t>，並以此理據去支持繼續取消</w:t>
      </w:r>
      <w:r w:rsidR="00915B0C" w:rsidRPr="001B3542">
        <w:rPr>
          <w:rFonts w:ascii="Times New Roman" w:eastAsia="新細明體" w:hAnsi="Times New Roman" w:cs="Times New Roman"/>
          <w:szCs w:val="24"/>
          <w:lang w:eastAsia="zh-HK"/>
        </w:rPr>
        <w:t>N</w:t>
      </w:r>
      <w:r w:rsidR="00915B0C" w:rsidRPr="001B3542">
        <w:rPr>
          <w:rFonts w:ascii="Times New Roman" w:eastAsia="新細明體" w:hAnsi="Times New Roman" w:cs="Times New Roman"/>
          <w:szCs w:val="24"/>
          <w:lang w:eastAsia="zh-HK"/>
        </w:rPr>
        <w:t>無津貼。可是，</w:t>
      </w:r>
      <w:r w:rsidR="00915B0C" w:rsidRPr="001B3542">
        <w:rPr>
          <w:rFonts w:ascii="Times New Roman" w:eastAsia="新細明體" w:hAnsi="Times New Roman" w:cs="Times New Roman"/>
          <w:szCs w:val="24"/>
        </w:rPr>
        <w:t>「交津」</w:t>
      </w:r>
      <w:r w:rsidR="00915B0C" w:rsidRPr="001B3542">
        <w:rPr>
          <w:rFonts w:ascii="Times New Roman" w:eastAsia="新細明體" w:hAnsi="Times New Roman" w:cs="Times New Roman"/>
          <w:szCs w:val="24"/>
          <w:lang w:eastAsia="zh-HK"/>
        </w:rPr>
        <w:t>本身定位與交通費用掛勾</w:t>
      </w:r>
      <w:r w:rsidR="00915B0C" w:rsidRPr="001B3542">
        <w:rPr>
          <w:rFonts w:ascii="Times New Roman" w:eastAsia="新細明體" w:hAnsi="Times New Roman" w:cs="Times New Roman"/>
          <w:szCs w:val="24"/>
        </w:rPr>
        <w:t>，忽略短暫性失業及原區工作的劏房住戶需要，</w:t>
      </w:r>
      <w:r w:rsidR="00915B0C" w:rsidRPr="001B3542">
        <w:rPr>
          <w:rFonts w:ascii="Times New Roman" w:eastAsia="新細明體" w:hAnsi="Times New Roman" w:cs="Times New Roman"/>
          <w:szCs w:val="24"/>
          <w:lang w:eastAsia="zh-HK"/>
        </w:rPr>
        <w:t>交津</w:t>
      </w:r>
      <w:r w:rsidR="00915B0C" w:rsidRPr="001B3542">
        <w:rPr>
          <w:rFonts w:ascii="Times New Roman" w:eastAsia="新細明體" w:hAnsi="Times New Roman" w:cs="Times New Roman"/>
          <w:szCs w:val="24"/>
        </w:rPr>
        <w:t>申請亦不容易，當中的每月資產上限為綜援資產的</w:t>
      </w:r>
      <w:r w:rsidR="00915B0C" w:rsidRPr="001B3542">
        <w:rPr>
          <w:rFonts w:ascii="Times New Roman" w:eastAsia="新細明體" w:hAnsi="Times New Roman" w:cs="Times New Roman"/>
          <w:szCs w:val="24"/>
        </w:rPr>
        <w:t>3</w:t>
      </w:r>
      <w:r w:rsidR="00915B0C" w:rsidRPr="001B3542">
        <w:rPr>
          <w:rFonts w:ascii="Times New Roman" w:eastAsia="新細明體" w:hAnsi="Times New Roman" w:cs="Times New Roman"/>
          <w:szCs w:val="24"/>
        </w:rPr>
        <w:t>倍，收入不高但又超過資產上限的家庭屢見不鮮。「交津」</w:t>
      </w:r>
      <w:r w:rsidR="00915B0C" w:rsidRPr="001B3542">
        <w:rPr>
          <w:rFonts w:ascii="Times New Roman" w:eastAsia="新細明體" w:hAnsi="Times New Roman" w:cs="Times New Roman"/>
          <w:szCs w:val="24"/>
          <w:lang w:eastAsia="zh-HK"/>
        </w:rPr>
        <w:t>旨在減輕低收入在職人士往返工作地點的交通負擔，故每月</w:t>
      </w:r>
      <w:r w:rsidR="00915B0C" w:rsidRPr="001B3542">
        <w:rPr>
          <w:rFonts w:ascii="Times New Roman" w:eastAsia="新細明體" w:hAnsi="Times New Roman" w:cs="Times New Roman"/>
          <w:szCs w:val="24"/>
          <w:lang w:eastAsia="zh-HK"/>
        </w:rPr>
        <w:t>$600</w:t>
      </w:r>
      <w:r w:rsidR="00915B0C" w:rsidRPr="001B3542">
        <w:rPr>
          <w:rFonts w:ascii="Times New Roman" w:eastAsia="新細明體" w:hAnsi="Times New Roman" w:cs="Times New Roman"/>
          <w:szCs w:val="24"/>
          <w:lang w:eastAsia="zh-HK"/>
        </w:rPr>
        <w:t>的津貼難以調高，更難以用作處理扶貧問題。雖然政府明年大有機會將最低工資調升至每小時</w:t>
      </w:r>
      <w:r w:rsidR="00915B0C" w:rsidRPr="001B3542">
        <w:rPr>
          <w:rFonts w:ascii="Times New Roman" w:eastAsia="新細明體" w:hAnsi="Times New Roman" w:cs="Times New Roman"/>
          <w:szCs w:val="24"/>
          <w:lang w:eastAsia="zh-HK"/>
        </w:rPr>
        <w:t>$34.5</w:t>
      </w:r>
      <w:r w:rsidR="00915B0C" w:rsidRPr="001B3542">
        <w:rPr>
          <w:rFonts w:ascii="Times New Roman" w:eastAsia="新細明體" w:hAnsi="Times New Roman" w:cs="Times New Roman"/>
          <w:szCs w:val="24"/>
          <w:lang w:eastAsia="zh-HK"/>
        </w:rPr>
        <w:t>，</w:t>
      </w:r>
      <w:r w:rsidR="00915B0C" w:rsidRPr="001B3542">
        <w:rPr>
          <w:rFonts w:ascii="Times New Roman" w:eastAsia="新細明體" w:hAnsi="Times New Roman" w:cs="Times New Roman"/>
          <w:b/>
          <w:szCs w:val="24"/>
          <w:lang w:eastAsia="zh-HK"/>
        </w:rPr>
        <w:t>但不少基層勞工在最低工資下，就算合資格領取每月交津</w:t>
      </w:r>
      <w:r w:rsidR="00915B0C" w:rsidRPr="001B3542">
        <w:rPr>
          <w:rFonts w:ascii="Times New Roman" w:eastAsia="新細明體" w:hAnsi="Times New Roman" w:cs="Times New Roman"/>
          <w:b/>
          <w:szCs w:val="24"/>
        </w:rPr>
        <w:t>$</w:t>
      </w:r>
      <w:r w:rsidR="00915B0C" w:rsidRPr="001B3542">
        <w:rPr>
          <w:rFonts w:ascii="Times New Roman" w:eastAsia="新細明體" w:hAnsi="Times New Roman" w:cs="Times New Roman"/>
          <w:b/>
          <w:szCs w:val="24"/>
          <w:lang w:eastAsia="zh-HK"/>
        </w:rPr>
        <w:t>600</w:t>
      </w:r>
      <w:r w:rsidR="00915B0C" w:rsidRPr="001B3542">
        <w:rPr>
          <w:rFonts w:ascii="Times New Roman" w:eastAsia="新細明體" w:hAnsi="Times New Roman" w:cs="Times New Roman"/>
          <w:b/>
          <w:szCs w:val="24"/>
          <w:lang w:eastAsia="zh-HK"/>
        </w:rPr>
        <w:t>，但收入仍然少於</w:t>
      </w:r>
      <w:r w:rsidR="00915B0C" w:rsidRPr="001B3542">
        <w:rPr>
          <w:rFonts w:ascii="Times New Roman" w:eastAsia="新細明體" w:hAnsi="Times New Roman" w:cs="Times New Roman"/>
          <w:b/>
          <w:szCs w:val="24"/>
        </w:rPr>
        <w:t>$</w:t>
      </w:r>
      <w:r w:rsidR="00915B0C" w:rsidRPr="001B3542">
        <w:rPr>
          <w:rFonts w:ascii="Times New Roman" w:eastAsia="新細明體" w:hAnsi="Times New Roman" w:cs="Times New Roman"/>
          <w:b/>
          <w:szCs w:val="24"/>
          <w:lang w:eastAsia="zh-HK"/>
        </w:rPr>
        <w:t>8,000</w:t>
      </w:r>
      <w:r w:rsidR="00915B0C" w:rsidRPr="001B3542">
        <w:rPr>
          <w:rFonts w:ascii="Times New Roman" w:eastAsia="新細明體" w:hAnsi="Times New Roman" w:cs="Times New Roman"/>
          <w:b/>
          <w:szCs w:val="24"/>
          <w:lang w:eastAsia="zh-HK"/>
        </w:rPr>
        <w:t>，即依然低於</w:t>
      </w:r>
      <w:r w:rsidR="00915B0C" w:rsidRPr="001B3542">
        <w:rPr>
          <w:rFonts w:ascii="Times New Roman" w:eastAsia="新細明體" w:hAnsi="Times New Roman" w:cs="Times New Roman"/>
          <w:b/>
          <w:szCs w:val="24"/>
          <w:lang w:eastAsia="zh-HK"/>
        </w:rPr>
        <w:t>1</w:t>
      </w:r>
      <w:r w:rsidR="00915B0C" w:rsidRPr="001B3542">
        <w:rPr>
          <w:rFonts w:ascii="Times New Roman" w:eastAsia="新細明體" w:hAnsi="Times New Roman" w:cs="Times New Roman"/>
          <w:b/>
          <w:szCs w:val="24"/>
          <w:lang w:eastAsia="zh-HK"/>
        </w:rPr>
        <w:t>人住戶入息中位數。根據《綜合住戶統計調查按季統計報告》</w:t>
      </w:r>
      <w:r w:rsidR="00915B0C" w:rsidRPr="001B3542">
        <w:rPr>
          <w:rFonts w:ascii="Times New Roman" w:eastAsia="新細明體" w:hAnsi="Times New Roman" w:cs="Times New Roman"/>
          <w:b/>
          <w:szCs w:val="24"/>
          <w:lang w:eastAsia="zh-HK"/>
        </w:rPr>
        <w:t>2016</w:t>
      </w:r>
      <w:r w:rsidR="00915B0C" w:rsidRPr="001B3542">
        <w:rPr>
          <w:rFonts w:ascii="Times New Roman" w:eastAsia="新細明體" w:hAnsi="Times New Roman" w:cs="Times New Roman"/>
          <w:b/>
          <w:szCs w:val="24"/>
          <w:lang w:eastAsia="zh-HK"/>
        </w:rPr>
        <w:t>年第</w:t>
      </w:r>
      <w:r w:rsidR="00915B0C" w:rsidRPr="001B3542">
        <w:rPr>
          <w:rFonts w:ascii="Times New Roman" w:eastAsia="新細明體" w:hAnsi="Times New Roman" w:cs="Times New Roman"/>
          <w:b/>
          <w:szCs w:val="24"/>
        </w:rPr>
        <w:t>3</w:t>
      </w:r>
      <w:r w:rsidR="00915B0C" w:rsidRPr="001B3542">
        <w:rPr>
          <w:rFonts w:ascii="Times New Roman" w:eastAsia="新細明體" w:hAnsi="Times New Roman" w:cs="Times New Roman"/>
          <w:b/>
          <w:szCs w:val="24"/>
          <w:lang w:eastAsia="zh-HK"/>
        </w:rPr>
        <w:t>季數字，全港有超過</w:t>
      </w:r>
      <w:r w:rsidR="00915B0C" w:rsidRPr="001B3542">
        <w:rPr>
          <w:rFonts w:ascii="Times New Roman" w:eastAsia="新細明體" w:hAnsi="Times New Roman" w:cs="Times New Roman"/>
          <w:b/>
          <w:szCs w:val="24"/>
          <w:lang w:eastAsia="zh-HK"/>
        </w:rPr>
        <w:t>207,300</w:t>
      </w:r>
      <w:r w:rsidR="00915B0C" w:rsidRPr="001B3542">
        <w:rPr>
          <w:rFonts w:ascii="Times New Roman" w:eastAsia="新細明體" w:hAnsi="Times New Roman" w:cs="Times New Roman"/>
          <w:b/>
          <w:szCs w:val="24"/>
          <w:lang w:eastAsia="zh-HK"/>
        </w:rPr>
        <w:t>個</w:t>
      </w:r>
      <w:r w:rsidR="00915B0C" w:rsidRPr="001B3542">
        <w:rPr>
          <w:rFonts w:ascii="Times New Roman" w:eastAsia="新細明體" w:hAnsi="Times New Roman" w:cs="Times New Roman"/>
          <w:b/>
          <w:szCs w:val="24"/>
          <w:lang w:eastAsia="zh-HK"/>
        </w:rPr>
        <w:t>1</w:t>
      </w:r>
      <w:r w:rsidR="00915B0C" w:rsidRPr="001B3542">
        <w:rPr>
          <w:rFonts w:ascii="Times New Roman" w:eastAsia="新細明體" w:hAnsi="Times New Roman" w:cs="Times New Roman"/>
          <w:b/>
          <w:szCs w:val="24"/>
          <w:lang w:eastAsia="zh-HK"/>
        </w:rPr>
        <w:t>人住戶入息低於</w:t>
      </w:r>
      <w:r w:rsidR="00915B0C" w:rsidRPr="001B3542">
        <w:rPr>
          <w:rFonts w:ascii="Times New Roman" w:eastAsia="新細明體" w:hAnsi="Times New Roman" w:cs="Times New Roman"/>
          <w:b/>
          <w:szCs w:val="24"/>
          <w:lang w:eastAsia="zh-HK"/>
        </w:rPr>
        <w:t>$8,000</w:t>
      </w:r>
      <w:r w:rsidR="00915B0C" w:rsidRPr="001B3542">
        <w:rPr>
          <w:rFonts w:ascii="Times New Roman" w:eastAsia="新細明體" w:hAnsi="Times New Roman" w:cs="Times New Roman"/>
          <w:b/>
          <w:szCs w:val="24"/>
          <w:lang w:eastAsia="zh-HK"/>
        </w:rPr>
        <w:t>水平，故每月</w:t>
      </w:r>
      <w:r w:rsidR="00915B0C" w:rsidRPr="001B3542">
        <w:rPr>
          <w:rFonts w:ascii="Times New Roman" w:eastAsia="新細明體" w:hAnsi="Times New Roman" w:cs="Times New Roman"/>
          <w:b/>
          <w:szCs w:val="24"/>
          <w:lang w:eastAsia="zh-HK"/>
        </w:rPr>
        <w:t>$600</w:t>
      </w:r>
      <w:r w:rsidR="00915B0C" w:rsidRPr="001B3542">
        <w:rPr>
          <w:rFonts w:ascii="Times New Roman" w:eastAsia="新細明體" w:hAnsi="Times New Roman" w:cs="Times New Roman"/>
          <w:b/>
          <w:szCs w:val="24"/>
          <w:lang w:eastAsia="zh-HK"/>
        </w:rPr>
        <w:t>交津難以助相關人士脫離貧窮之列。</w:t>
      </w:r>
      <w:r w:rsidR="00206065" w:rsidRPr="001B3542">
        <w:rPr>
          <w:rFonts w:ascii="Times New Roman" w:eastAsia="新細明體" w:hAnsi="Times New Roman" w:cs="Times New Roman"/>
          <w:szCs w:val="24"/>
          <w:lang w:eastAsia="zh-HK"/>
        </w:rPr>
        <w:t>既然低津已正式登場，預計交津的申請宗數應會下跌，</w:t>
      </w:r>
      <w:r w:rsidR="0098374E" w:rsidRPr="001B3542">
        <w:rPr>
          <w:rFonts w:ascii="Times New Roman" w:eastAsia="新細明體" w:hAnsi="Times New Roman" w:cs="Times New Roman"/>
          <w:spacing w:val="20"/>
          <w:szCs w:val="24"/>
        </w:rPr>
        <w:t>現時</w:t>
      </w:r>
      <w:r w:rsidR="00206065" w:rsidRPr="001B3542">
        <w:rPr>
          <w:rFonts w:ascii="Times New Roman" w:eastAsia="新細明體" w:hAnsi="Times New Roman" w:cs="Times New Roman"/>
          <w:spacing w:val="20"/>
          <w:szCs w:val="24"/>
          <w:lang w:eastAsia="zh-HK"/>
        </w:rPr>
        <w:t>低津入息限額上限遠低於參考公屋入息資格的</w:t>
      </w:r>
      <w:r w:rsidR="00206065" w:rsidRPr="001B3542">
        <w:rPr>
          <w:rFonts w:ascii="Times New Roman" w:eastAsia="新細明體" w:hAnsi="Times New Roman" w:cs="Times New Roman"/>
          <w:spacing w:val="20"/>
          <w:szCs w:val="24"/>
        </w:rPr>
        <w:t>N</w:t>
      </w:r>
      <w:r w:rsidR="00206065" w:rsidRPr="001B3542">
        <w:rPr>
          <w:rFonts w:ascii="Times New Roman" w:eastAsia="新細明體" w:hAnsi="Times New Roman" w:cs="Times New Roman"/>
          <w:spacing w:val="20"/>
          <w:szCs w:val="24"/>
          <w:lang w:eastAsia="zh-HK"/>
        </w:rPr>
        <w:t>無津貼入息上限，</w:t>
      </w:r>
      <w:r w:rsidR="00206065" w:rsidRPr="001B3542">
        <w:rPr>
          <w:rFonts w:ascii="Times New Roman" w:eastAsia="新細明體" w:hAnsi="Times New Roman" w:cs="Times New Roman"/>
          <w:b/>
          <w:szCs w:val="24"/>
          <w:lang w:eastAsia="zh-HK"/>
        </w:rPr>
        <w:t>政府應一併檢討</w:t>
      </w:r>
      <w:r w:rsidR="007004A6" w:rsidRPr="001B3542">
        <w:rPr>
          <w:rFonts w:ascii="Times New Roman" w:eastAsia="新細明體" w:hAnsi="Times New Roman" w:cs="Times New Roman"/>
          <w:b/>
          <w:szCs w:val="24"/>
        </w:rPr>
        <w:t>，考慮</w:t>
      </w:r>
      <w:r w:rsidR="00206065" w:rsidRPr="001B3542">
        <w:rPr>
          <w:rFonts w:ascii="Times New Roman" w:eastAsia="新細明體" w:hAnsi="Times New Roman" w:cs="Times New Roman"/>
          <w:b/>
          <w:szCs w:val="24"/>
          <w:lang w:eastAsia="zh-HK"/>
        </w:rPr>
        <w:t>低津與交津的</w:t>
      </w:r>
      <w:r w:rsidR="00D41C8B" w:rsidRPr="001B3542">
        <w:rPr>
          <w:rFonts w:ascii="Times New Roman" w:eastAsia="新細明體" w:hAnsi="Times New Roman" w:cs="Times New Roman"/>
          <w:b/>
          <w:szCs w:val="24"/>
        </w:rPr>
        <w:t>合</w:t>
      </w:r>
      <w:r w:rsidR="00D41C8B" w:rsidRPr="001B3542">
        <w:rPr>
          <w:rFonts w:ascii="Times New Roman" w:eastAsia="新細明體" w:hAnsi="Times New Roman" w:cs="Times New Roman"/>
          <w:b/>
          <w:szCs w:val="24"/>
          <w:lang w:eastAsia="zh-HK"/>
        </w:rPr>
        <w:t>併</w:t>
      </w:r>
      <w:r w:rsidR="00206065" w:rsidRPr="001B3542">
        <w:rPr>
          <w:rFonts w:ascii="Times New Roman" w:eastAsia="新細明體" w:hAnsi="Times New Roman" w:cs="Times New Roman"/>
          <w:b/>
          <w:szCs w:val="24"/>
          <w:lang w:eastAsia="zh-HK"/>
        </w:rPr>
        <w:t>，</w:t>
      </w:r>
      <w:r w:rsidR="00516B43" w:rsidRPr="001B3542">
        <w:rPr>
          <w:rFonts w:ascii="Times New Roman" w:eastAsia="新細明體" w:hAnsi="Times New Roman" w:cs="Times New Roman"/>
          <w:b/>
          <w:szCs w:val="24"/>
        </w:rPr>
        <w:t>以</w:t>
      </w:r>
      <w:r w:rsidR="00D41C8B" w:rsidRPr="001B3542">
        <w:rPr>
          <w:rFonts w:ascii="Times New Roman" w:eastAsia="新細明體" w:hAnsi="Times New Roman" w:cs="Times New Roman"/>
          <w:b/>
          <w:szCs w:val="24"/>
        </w:rPr>
        <w:t>其</w:t>
      </w:r>
      <w:r w:rsidR="0098374E" w:rsidRPr="001B3542">
        <w:rPr>
          <w:rFonts w:ascii="Times New Roman" w:eastAsia="新細明體" w:hAnsi="Times New Roman" w:cs="Times New Roman"/>
          <w:b/>
          <w:szCs w:val="24"/>
          <w:lang w:eastAsia="zh-HK"/>
        </w:rPr>
        <w:t>一併</w:t>
      </w:r>
      <w:r w:rsidR="00206065" w:rsidRPr="001B3542">
        <w:rPr>
          <w:rFonts w:ascii="Times New Roman" w:eastAsia="新細明體" w:hAnsi="Times New Roman" w:cs="Times New Roman"/>
          <w:b/>
          <w:szCs w:val="24"/>
          <w:lang w:eastAsia="zh-HK"/>
        </w:rPr>
        <w:t>處理</w:t>
      </w:r>
      <w:r w:rsidR="00206065" w:rsidRPr="001B3542">
        <w:rPr>
          <w:rFonts w:ascii="Times New Roman" w:eastAsia="新細明體" w:hAnsi="Times New Roman" w:cs="Times New Roman"/>
          <w:b/>
          <w:szCs w:val="24"/>
          <w:lang w:eastAsia="zh-HK"/>
        </w:rPr>
        <w:t>1</w:t>
      </w:r>
      <w:r w:rsidR="00206065" w:rsidRPr="001B3542">
        <w:rPr>
          <w:rFonts w:ascii="Times New Roman" w:eastAsia="新細明體" w:hAnsi="Times New Roman" w:cs="Times New Roman"/>
          <w:b/>
          <w:szCs w:val="24"/>
          <w:lang w:eastAsia="zh-HK"/>
        </w:rPr>
        <w:t>人貧窮戶，</w:t>
      </w:r>
      <w:r w:rsidR="00D41C8B" w:rsidRPr="001B3542">
        <w:rPr>
          <w:rFonts w:ascii="Times New Roman" w:eastAsia="新細明體" w:hAnsi="Times New Roman" w:cs="Times New Roman"/>
          <w:b/>
          <w:szCs w:val="24"/>
        </w:rPr>
        <w:t>同時</w:t>
      </w:r>
      <w:r w:rsidR="007004A6" w:rsidRPr="001B3542">
        <w:rPr>
          <w:rFonts w:ascii="Times New Roman" w:eastAsia="新細明體" w:hAnsi="Times New Roman" w:cs="Times New Roman"/>
          <w:b/>
          <w:szCs w:val="24"/>
        </w:rPr>
        <w:t>放寬</w:t>
      </w:r>
      <w:r w:rsidR="007004A6" w:rsidRPr="001B3542">
        <w:rPr>
          <w:rFonts w:ascii="Times New Roman" w:eastAsia="新細明體" w:hAnsi="Times New Roman" w:cs="Times New Roman"/>
          <w:b/>
          <w:szCs w:val="24"/>
          <w:lang w:eastAsia="zh-HK"/>
        </w:rPr>
        <w:t>入息</w:t>
      </w:r>
      <w:r w:rsidR="007004A6" w:rsidRPr="001B3542">
        <w:rPr>
          <w:rFonts w:ascii="Times New Roman" w:eastAsia="新細明體" w:hAnsi="Times New Roman" w:cs="Times New Roman"/>
          <w:b/>
          <w:szCs w:val="24"/>
        </w:rPr>
        <w:t>上限，</w:t>
      </w:r>
      <w:r w:rsidR="00516B43" w:rsidRPr="001B3542">
        <w:rPr>
          <w:rFonts w:ascii="Times New Roman" w:eastAsia="新細明體" w:hAnsi="Times New Roman" w:cs="Times New Roman"/>
          <w:b/>
          <w:spacing w:val="20"/>
          <w:szCs w:val="24"/>
        </w:rPr>
        <w:t>涵蓋</w:t>
      </w:r>
      <w:r w:rsidR="006D7909" w:rsidRPr="001B3542">
        <w:rPr>
          <w:rFonts w:ascii="Times New Roman" w:eastAsia="新細明體" w:hAnsi="Times New Roman" w:cs="Times New Roman"/>
          <w:b/>
          <w:spacing w:val="20"/>
          <w:szCs w:val="24"/>
        </w:rPr>
        <w:t>原本未能受惠的劏房</w:t>
      </w:r>
      <w:r w:rsidR="0098374E" w:rsidRPr="001B3542">
        <w:rPr>
          <w:rFonts w:ascii="Times New Roman" w:eastAsia="新細明體" w:hAnsi="Times New Roman" w:cs="Times New Roman"/>
          <w:b/>
          <w:spacing w:val="20"/>
          <w:szCs w:val="24"/>
        </w:rPr>
        <w:t>N</w:t>
      </w:r>
      <w:r w:rsidR="0098374E" w:rsidRPr="001B3542">
        <w:rPr>
          <w:rFonts w:ascii="Times New Roman" w:eastAsia="新細明體" w:hAnsi="Times New Roman" w:cs="Times New Roman"/>
          <w:b/>
          <w:spacing w:val="20"/>
          <w:szCs w:val="24"/>
          <w:lang w:eastAsia="zh-HK"/>
        </w:rPr>
        <w:t>無</w:t>
      </w:r>
      <w:r w:rsidR="006D7909" w:rsidRPr="001B3542">
        <w:rPr>
          <w:rFonts w:ascii="Times New Roman" w:eastAsia="新細明體" w:hAnsi="Times New Roman" w:cs="Times New Roman"/>
          <w:b/>
          <w:spacing w:val="20"/>
          <w:szCs w:val="24"/>
        </w:rPr>
        <w:t>住戶，</w:t>
      </w:r>
      <w:r w:rsidR="007004A6" w:rsidRPr="001B3542">
        <w:rPr>
          <w:rFonts w:ascii="Times New Roman" w:eastAsia="新細明體" w:hAnsi="Times New Roman" w:cs="Times New Roman"/>
          <w:b/>
          <w:spacing w:val="20"/>
          <w:szCs w:val="24"/>
        </w:rPr>
        <w:t>達至扶貧同時</w:t>
      </w:r>
      <w:r w:rsidR="00206065" w:rsidRPr="001B3542">
        <w:rPr>
          <w:rFonts w:ascii="Times New Roman" w:eastAsia="新細明體" w:hAnsi="Times New Roman" w:cs="Times New Roman"/>
          <w:b/>
          <w:spacing w:val="20"/>
          <w:szCs w:val="24"/>
          <w:lang w:eastAsia="zh-HK"/>
        </w:rPr>
        <w:t>防貧</w:t>
      </w:r>
      <w:r w:rsidR="007004A6" w:rsidRPr="001B3542">
        <w:rPr>
          <w:rFonts w:ascii="Times New Roman" w:eastAsia="新細明體" w:hAnsi="Times New Roman" w:cs="Times New Roman"/>
          <w:b/>
          <w:spacing w:val="20"/>
          <w:szCs w:val="24"/>
        </w:rPr>
        <w:t>之效</w:t>
      </w:r>
      <w:r w:rsidR="00206065" w:rsidRPr="001B3542">
        <w:rPr>
          <w:rFonts w:ascii="Times New Roman" w:eastAsia="新細明體" w:hAnsi="Times New Roman" w:cs="Times New Roman"/>
          <w:b/>
          <w:spacing w:val="20"/>
          <w:szCs w:val="24"/>
          <w:lang w:eastAsia="zh-HK"/>
        </w:rPr>
        <w:t>。</w:t>
      </w:r>
    </w:p>
    <w:p w:rsidR="00614AB2" w:rsidRPr="001B3542" w:rsidRDefault="00614AB2" w:rsidP="001B3542">
      <w:pPr>
        <w:widowControl/>
        <w:spacing w:line="240" w:lineRule="atLeast"/>
        <w:jc w:val="both"/>
        <w:rPr>
          <w:rFonts w:ascii="Times New Roman" w:eastAsia="新細明體" w:hAnsi="Times New Roman" w:cs="Times New Roman"/>
          <w:color w:val="000000"/>
          <w:kern w:val="0"/>
          <w:szCs w:val="24"/>
        </w:rPr>
      </w:pPr>
      <w:r w:rsidRPr="001B3542">
        <w:rPr>
          <w:rFonts w:ascii="Times New Roman" w:eastAsia="新細明體" w:hAnsi="Times New Roman" w:cs="Times New Roman"/>
          <w:color w:val="000000"/>
          <w:kern w:val="0"/>
          <w:szCs w:val="24"/>
        </w:rPr>
        <w:t>        </w:t>
      </w:r>
    </w:p>
    <w:p w:rsidR="00614AB2" w:rsidRPr="001B3542" w:rsidRDefault="00614AB2" w:rsidP="00CA0B53">
      <w:pPr>
        <w:widowControl/>
        <w:spacing w:line="240" w:lineRule="atLeast"/>
        <w:jc w:val="right"/>
        <w:rPr>
          <w:rFonts w:ascii="Times New Roman" w:eastAsia="新細明體" w:hAnsi="Times New Roman" w:cs="Times New Roman"/>
          <w:b/>
          <w:color w:val="000000"/>
          <w:kern w:val="0"/>
          <w:szCs w:val="24"/>
        </w:rPr>
      </w:pPr>
      <w:r w:rsidRPr="001B3542">
        <w:rPr>
          <w:rFonts w:ascii="Times New Roman" w:eastAsia="新細明體" w:hAnsi="Times New Roman" w:cs="Times New Roman"/>
          <w:b/>
          <w:color w:val="000000"/>
          <w:kern w:val="0"/>
          <w:szCs w:val="24"/>
        </w:rPr>
        <w:t>香港社區組織協會</w:t>
      </w:r>
      <w:r w:rsidRPr="001B3542">
        <w:rPr>
          <w:rFonts w:ascii="Times New Roman" w:eastAsia="新細明體" w:hAnsi="Times New Roman" w:cs="Times New Roman"/>
          <w:b/>
          <w:color w:val="000000"/>
          <w:kern w:val="0"/>
          <w:szCs w:val="24"/>
        </w:rPr>
        <w:t> </w:t>
      </w:r>
    </w:p>
    <w:p w:rsidR="00614AB2" w:rsidRPr="001B3542" w:rsidRDefault="00614AB2" w:rsidP="001B3542">
      <w:pPr>
        <w:widowControl/>
        <w:spacing w:line="240" w:lineRule="atLeast"/>
        <w:jc w:val="both"/>
        <w:rPr>
          <w:rFonts w:ascii="Times New Roman" w:eastAsia="新細明體" w:hAnsi="Times New Roman" w:cs="Times New Roman"/>
          <w:b/>
          <w:color w:val="000000"/>
          <w:kern w:val="0"/>
          <w:szCs w:val="24"/>
        </w:rPr>
      </w:pPr>
      <w:r w:rsidRPr="001B3542">
        <w:rPr>
          <w:rFonts w:ascii="Times New Roman" w:eastAsia="新細明體" w:hAnsi="Times New Roman" w:cs="Times New Roman"/>
          <w:b/>
          <w:color w:val="000000"/>
          <w:kern w:val="0"/>
          <w:szCs w:val="24"/>
        </w:rPr>
        <w:t>2016</w:t>
      </w:r>
      <w:r w:rsidRPr="001B3542">
        <w:rPr>
          <w:rFonts w:ascii="Times New Roman" w:eastAsia="新細明體" w:hAnsi="Times New Roman" w:cs="Times New Roman"/>
          <w:b/>
          <w:color w:val="000000"/>
          <w:kern w:val="0"/>
          <w:szCs w:val="24"/>
        </w:rPr>
        <w:t>年</w:t>
      </w:r>
      <w:r w:rsidRPr="001B3542">
        <w:rPr>
          <w:rFonts w:ascii="Times New Roman" w:eastAsia="新細明體" w:hAnsi="Times New Roman" w:cs="Times New Roman"/>
          <w:b/>
          <w:color w:val="000000"/>
          <w:kern w:val="0"/>
          <w:szCs w:val="24"/>
        </w:rPr>
        <w:t>12</w:t>
      </w:r>
      <w:r w:rsidRPr="001B3542">
        <w:rPr>
          <w:rFonts w:ascii="Times New Roman" w:eastAsia="新細明體" w:hAnsi="Times New Roman" w:cs="Times New Roman"/>
          <w:b/>
          <w:color w:val="000000"/>
          <w:kern w:val="0"/>
          <w:szCs w:val="24"/>
        </w:rPr>
        <w:t>月</w:t>
      </w:r>
      <w:r w:rsidRPr="001B3542">
        <w:rPr>
          <w:rFonts w:ascii="Times New Roman" w:eastAsia="新細明體" w:hAnsi="Times New Roman" w:cs="Times New Roman"/>
          <w:b/>
          <w:color w:val="000000"/>
          <w:kern w:val="0"/>
          <w:szCs w:val="24"/>
        </w:rPr>
        <w:t>11</w:t>
      </w:r>
      <w:r w:rsidRPr="001B3542">
        <w:rPr>
          <w:rFonts w:ascii="Times New Roman" w:eastAsia="新細明體" w:hAnsi="Times New Roman" w:cs="Times New Roman"/>
          <w:b/>
          <w:color w:val="000000"/>
          <w:kern w:val="0"/>
          <w:szCs w:val="24"/>
        </w:rPr>
        <w:t>日</w:t>
      </w:r>
    </w:p>
    <w:sectPr w:rsidR="00614AB2" w:rsidRPr="001B3542" w:rsidSect="00880C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DA" w:rsidRDefault="001F13DA" w:rsidP="00587140">
      <w:r>
        <w:separator/>
      </w:r>
    </w:p>
  </w:endnote>
  <w:endnote w:type="continuationSeparator" w:id="0">
    <w:p w:rsidR="001F13DA" w:rsidRDefault="001F13DA" w:rsidP="0058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DA" w:rsidRDefault="001F13DA" w:rsidP="00587140">
      <w:r>
        <w:separator/>
      </w:r>
    </w:p>
  </w:footnote>
  <w:footnote w:type="continuationSeparator" w:id="0">
    <w:p w:rsidR="001F13DA" w:rsidRDefault="001F13DA" w:rsidP="00587140">
      <w:r>
        <w:continuationSeparator/>
      </w:r>
    </w:p>
  </w:footnote>
  <w:footnote w:id="1">
    <w:p w:rsidR="007004A6" w:rsidRPr="00A17B31" w:rsidRDefault="007004A6" w:rsidP="00781B75">
      <w:pPr>
        <w:pStyle w:val="a8"/>
        <w:rPr>
          <w:rFonts w:asciiTheme="minorEastAsia" w:hAnsiTheme="minorEastAsia"/>
          <w:sz w:val="16"/>
          <w:szCs w:val="16"/>
        </w:rPr>
      </w:pPr>
      <w:r>
        <w:rPr>
          <w:rStyle w:val="aa"/>
        </w:rPr>
        <w:footnoteRef/>
      </w:r>
      <w:r w:rsidRPr="00A17B31">
        <w:rPr>
          <w:rFonts w:asciiTheme="minorEastAsia" w:hAnsiTheme="minorEastAsia"/>
          <w:sz w:val="16"/>
          <w:szCs w:val="16"/>
        </w:rPr>
        <w:t>http://www.rvd.gov.hk/tc/publications/hkpr.html</w:t>
      </w:r>
      <w:r>
        <w:rPr>
          <w:rFonts w:asciiTheme="minorEastAsia" w:hAnsiTheme="minorEastAsia" w:hint="eastAsia"/>
          <w:sz w:val="16"/>
          <w:szCs w:val="16"/>
        </w:rPr>
        <w:t>(</w:t>
      </w:r>
      <w:r>
        <w:rPr>
          <w:rFonts w:ascii="Arial" w:hAnsi="Arial" w:cs="Arial"/>
          <w:color w:val="000000"/>
          <w:sz w:val="14"/>
          <w:szCs w:val="14"/>
          <w:shd w:val="clear" w:color="auto" w:fill="FFFFFF"/>
        </w:rPr>
        <w:t>香港物業報告</w:t>
      </w:r>
      <w:r>
        <w:rPr>
          <w:rFonts w:ascii="Arial" w:hAnsi="Arial" w:cs="Arial"/>
          <w:color w:val="000000"/>
          <w:sz w:val="14"/>
          <w:szCs w:val="14"/>
          <w:shd w:val="clear" w:color="auto" w:fill="FFFFFF"/>
        </w:rPr>
        <w:t xml:space="preserve"> 2016</w:t>
      </w:r>
      <w:r>
        <w:rPr>
          <w:rFonts w:ascii="Arial" w:hAnsi="Arial" w:cs="Arial" w:hint="eastAsia"/>
          <w:color w:val="000000"/>
          <w:sz w:val="14"/>
          <w:szCs w:val="14"/>
          <w:shd w:val="clear" w:color="auto" w:fill="FFFFFF"/>
        </w:rPr>
        <w:t>)</w:t>
      </w:r>
    </w:p>
  </w:footnote>
  <w:footnote w:id="2">
    <w:p w:rsidR="007004A6" w:rsidRPr="007143C9" w:rsidRDefault="007004A6" w:rsidP="00781B75">
      <w:pPr>
        <w:pStyle w:val="a8"/>
      </w:pPr>
      <w:r>
        <w:rPr>
          <w:rStyle w:val="aa"/>
        </w:rPr>
        <w:footnoteRef/>
      </w:r>
      <w:r w:rsidRPr="00AA5FDF">
        <w:rPr>
          <w:rFonts w:asciiTheme="minorEastAsia" w:hAnsiTheme="minorEastAsia"/>
          <w:szCs w:val="24"/>
        </w:rPr>
        <w:t>政府統計處</w:t>
      </w:r>
      <w:r w:rsidRPr="00AA5FDF">
        <w:rPr>
          <w:rFonts w:asciiTheme="minorEastAsia" w:hAnsiTheme="minorEastAsia" w:hint="eastAsia"/>
          <w:szCs w:val="24"/>
          <w:lang w:eastAsia="zh-HK"/>
        </w:rPr>
        <w:t>分別</w:t>
      </w:r>
      <w:r w:rsidRPr="00AA5FDF">
        <w:rPr>
          <w:rFonts w:asciiTheme="minorEastAsia" w:hAnsiTheme="minorEastAsia" w:hint="eastAsia"/>
          <w:szCs w:val="24"/>
        </w:rPr>
        <w:t>在2015年</w:t>
      </w:r>
      <w:r w:rsidRPr="00AA5FDF">
        <w:rPr>
          <w:rFonts w:asciiTheme="minorEastAsia" w:hAnsiTheme="minorEastAsia" w:hint="eastAsia"/>
          <w:szCs w:val="24"/>
          <w:lang w:eastAsia="zh-HK"/>
        </w:rPr>
        <w:t>就全港</w:t>
      </w:r>
      <w:r w:rsidRPr="00AA5FDF">
        <w:rPr>
          <w:rFonts w:asciiTheme="minorEastAsia" w:hAnsiTheme="minorEastAsia" w:hint="eastAsia"/>
          <w:color w:val="000000"/>
          <w:szCs w:val="24"/>
        </w:rPr>
        <w:t>分間樓宇單位</w:t>
      </w:r>
      <w:r w:rsidRPr="00AA5FDF">
        <w:rPr>
          <w:rFonts w:asciiTheme="minorEastAsia" w:hAnsiTheme="minorEastAsia" w:hint="eastAsia"/>
          <w:szCs w:val="24"/>
          <w:lang w:eastAsia="zh-HK"/>
        </w:rPr>
        <w:t>進行</w:t>
      </w:r>
      <w:r w:rsidRPr="00AA5FDF">
        <w:rPr>
          <w:rFonts w:asciiTheme="minorEastAsia" w:hAnsiTheme="minorEastAsia" w:hint="eastAsia"/>
          <w:szCs w:val="24"/>
        </w:rPr>
        <w:t>「</w:t>
      </w:r>
      <w:r w:rsidRPr="00AA5FDF">
        <w:rPr>
          <w:rFonts w:asciiTheme="minorEastAsia" w:hAnsiTheme="minorEastAsia" w:hint="eastAsia"/>
          <w:color w:val="000000"/>
          <w:szCs w:val="24"/>
        </w:rPr>
        <w:t>有關住屋狀況的主題性住戶統計調查」</w:t>
      </w:r>
    </w:p>
  </w:footnote>
  <w:footnote w:id="3">
    <w:p w:rsidR="007004A6" w:rsidRPr="00521500" w:rsidRDefault="007004A6" w:rsidP="00781B75">
      <w:pPr>
        <w:pStyle w:val="a8"/>
        <w:rPr>
          <w:rFonts w:asciiTheme="minorEastAsia" w:hAnsiTheme="minorEastAsia"/>
          <w:sz w:val="14"/>
          <w:szCs w:val="14"/>
        </w:rPr>
      </w:pPr>
      <w:r>
        <w:rPr>
          <w:rStyle w:val="aa"/>
        </w:rPr>
        <w:footnoteRef/>
      </w:r>
      <w:r>
        <w:t xml:space="preserve"> </w:t>
      </w:r>
      <w:r w:rsidRPr="00521500">
        <w:rPr>
          <w:rFonts w:asciiTheme="minorEastAsia" w:hAnsiTheme="minorEastAsia" w:cs="Arial"/>
          <w:bCs/>
          <w:sz w:val="14"/>
          <w:szCs w:val="14"/>
        </w:rPr>
        <w:t>香港分間樓宇單位的住屋狀況</w:t>
      </w:r>
      <w:r w:rsidRPr="00521500">
        <w:rPr>
          <w:rFonts w:asciiTheme="minorEastAsia" w:hAnsiTheme="minorEastAsia"/>
          <w:sz w:val="14"/>
          <w:szCs w:val="14"/>
        </w:rPr>
        <w:t>http://www.censtatd.gov.hk/hkstat/sub/sp290_tc.jsp?productCode=FA100068</w:t>
      </w:r>
      <w:r w:rsidRPr="008A2E1C">
        <w:rPr>
          <w:rFonts w:asciiTheme="minorEastAsia" w:hAnsiTheme="minorEastAsia" w:hint="eastAsia"/>
          <w:sz w:val="14"/>
          <w:szCs w:val="14"/>
        </w:rPr>
        <w:t>(</w:t>
      </w:r>
      <w:r w:rsidRPr="008A2E1C">
        <w:rPr>
          <w:rFonts w:asciiTheme="minorEastAsia" w:hAnsiTheme="minorEastAsia"/>
          <w:sz w:val="14"/>
          <w:szCs w:val="14"/>
        </w:rPr>
        <w:t>政府統計處</w:t>
      </w:r>
      <w:r>
        <w:rPr>
          <w:rFonts w:asciiTheme="minorEastAsia" w:hAnsiTheme="minorEastAsia" w:hint="eastAsia"/>
          <w:sz w:val="14"/>
          <w:szCs w:val="14"/>
        </w:rPr>
        <w:t>2016/0</w:t>
      </w:r>
      <w:r w:rsidRPr="008A2E1C">
        <w:rPr>
          <w:rFonts w:asciiTheme="minorEastAsia" w:hAnsiTheme="minorEastAsia" w:hint="eastAsia"/>
          <w:sz w:val="14"/>
          <w:szCs w:val="14"/>
        </w:rPr>
        <w:t>8)</w:t>
      </w:r>
    </w:p>
  </w:footnote>
  <w:footnote w:id="4">
    <w:p w:rsidR="007004A6" w:rsidRPr="00E763F8" w:rsidRDefault="007004A6" w:rsidP="00781B75">
      <w:pPr>
        <w:pStyle w:val="a8"/>
      </w:pPr>
      <w:r>
        <w:rPr>
          <w:rStyle w:val="aa"/>
        </w:rPr>
        <w:footnoteRef/>
      </w:r>
      <w:r w:rsidRPr="001D4B6E">
        <w:rPr>
          <w:rFonts w:asciiTheme="minorEastAsia" w:hAnsiTheme="minorEastAsia"/>
          <w:sz w:val="14"/>
          <w:szCs w:val="14"/>
        </w:rPr>
        <w:t>立法會秘書處資料研究組</w:t>
      </w:r>
      <w:r w:rsidRPr="001D4B6E">
        <w:rPr>
          <w:rFonts w:asciiTheme="minorEastAsia" w:hAnsiTheme="minorEastAsia" w:hint="eastAsia"/>
          <w:sz w:val="14"/>
          <w:szCs w:val="14"/>
        </w:rPr>
        <w:t>:</w:t>
      </w:r>
      <w:r w:rsidRPr="001D4B6E">
        <w:rPr>
          <w:rFonts w:asciiTheme="minorEastAsia" w:hAnsiTheme="minorEastAsia"/>
          <w:sz w:val="14"/>
          <w:szCs w:val="14"/>
        </w:rPr>
        <w:t>香港家庭面對的財務挑戰</w:t>
      </w:r>
      <w:r>
        <w:rPr>
          <w:rFonts w:asciiTheme="minorEastAsia" w:hAnsiTheme="minorEastAsia"/>
          <w:sz w:val="14"/>
          <w:szCs w:val="14"/>
        </w:rPr>
        <w:t>11/2016</w:t>
      </w:r>
      <w:r w:rsidRPr="00E763F8">
        <w:rPr>
          <w:rFonts w:asciiTheme="minorEastAsia" w:hAnsiTheme="minorEastAsia"/>
          <w:sz w:val="14"/>
          <w:szCs w:val="14"/>
        </w:rPr>
        <w:t xml:space="preserve"> http://www.legco.gov.hk/research-publications/chinese/1617rb01-financial-challenges-faced-by-households-in-hong-kong-20161121-c.pdf</w:t>
      </w:r>
    </w:p>
  </w:footnote>
  <w:footnote w:id="5">
    <w:p w:rsidR="007004A6" w:rsidRPr="000F1B0D" w:rsidRDefault="007004A6" w:rsidP="00781B75">
      <w:pPr>
        <w:pStyle w:val="a8"/>
        <w:rPr>
          <w:rFonts w:asciiTheme="minorEastAsia" w:hAnsiTheme="minorEastAsia" w:cs="Times New Roman"/>
          <w:color w:val="000000"/>
          <w:sz w:val="14"/>
          <w:szCs w:val="16"/>
          <w:shd w:val="clear" w:color="auto" w:fill="FFFFFF"/>
        </w:rPr>
      </w:pPr>
      <w:r w:rsidRPr="000F1B0D">
        <w:rPr>
          <w:rStyle w:val="aa"/>
          <w:rFonts w:asciiTheme="minorEastAsia" w:hAnsiTheme="minorEastAsia"/>
          <w:sz w:val="14"/>
          <w:szCs w:val="16"/>
          <w:vertAlign w:val="baseline"/>
        </w:rPr>
        <w:footnoteRef/>
      </w:r>
      <w:r w:rsidRPr="000F1B0D">
        <w:rPr>
          <w:rFonts w:asciiTheme="minorEastAsia" w:hAnsiTheme="minorEastAsia" w:cs="Times New Roman"/>
          <w:color w:val="000000"/>
          <w:sz w:val="14"/>
          <w:szCs w:val="16"/>
          <w:shd w:val="clear" w:color="auto" w:fill="FFFFFF"/>
        </w:rPr>
        <w:t>關愛基金第三次推出非公屋、非綜援住戶生活津貼</w:t>
      </w:r>
      <w:r w:rsidRPr="000F1B0D">
        <w:rPr>
          <w:rFonts w:asciiTheme="minorEastAsia" w:hAnsiTheme="minorEastAsia" w:cs="Times New Roman" w:hint="eastAsia"/>
          <w:color w:val="000000"/>
          <w:sz w:val="14"/>
          <w:szCs w:val="16"/>
          <w:shd w:val="clear" w:color="auto" w:fill="FFFFFF"/>
        </w:rPr>
        <w:t xml:space="preserve">預計受惠人數推算2016/1/4 </w:t>
      </w:r>
    </w:p>
    <w:p w:rsidR="007004A6" w:rsidRPr="000F1B0D" w:rsidRDefault="007004A6" w:rsidP="00781B75">
      <w:pPr>
        <w:pStyle w:val="a8"/>
        <w:rPr>
          <w:rFonts w:asciiTheme="minorEastAsia" w:hAnsiTheme="minorEastAsia"/>
          <w:sz w:val="14"/>
          <w:szCs w:val="16"/>
        </w:rPr>
      </w:pPr>
      <w:r w:rsidRPr="000F1B0D">
        <w:rPr>
          <w:rFonts w:asciiTheme="minorEastAsia" w:hAnsiTheme="minorEastAsia"/>
          <w:sz w:val="14"/>
          <w:szCs w:val="16"/>
        </w:rPr>
        <w:t>http://www.info.gov.hk/gia/general/201601/04/P201601040378.htm</w:t>
      </w:r>
      <w:r w:rsidRPr="000F1B0D">
        <w:rPr>
          <w:rFonts w:asciiTheme="minorEastAsia" w:hAnsiTheme="minorEastAsia" w:hint="eastAsia"/>
          <w:sz w:val="14"/>
          <w:szCs w:val="16"/>
        </w:rPr>
        <w:t xml:space="preserve"> </w:t>
      </w:r>
    </w:p>
  </w:footnote>
  <w:footnote w:id="6">
    <w:p w:rsidR="007004A6" w:rsidRPr="000F1B0D" w:rsidRDefault="007004A6" w:rsidP="00190E70">
      <w:pPr>
        <w:pStyle w:val="1"/>
        <w:shd w:val="clear" w:color="auto" w:fill="FFFFFF"/>
        <w:spacing w:before="120" w:beforeAutospacing="0" w:after="120" w:afterAutospacing="0"/>
        <w:rPr>
          <w:rFonts w:asciiTheme="minorEastAsia" w:eastAsiaTheme="minorEastAsia" w:hAnsiTheme="minorEastAsia"/>
          <w:b w:val="0"/>
          <w:sz w:val="14"/>
          <w:szCs w:val="16"/>
        </w:rPr>
      </w:pPr>
      <w:r w:rsidRPr="000F1B0D">
        <w:rPr>
          <w:rStyle w:val="aa"/>
          <w:rFonts w:asciiTheme="minorEastAsia" w:eastAsiaTheme="minorEastAsia" w:hAnsiTheme="minorEastAsia"/>
          <w:sz w:val="14"/>
          <w:szCs w:val="16"/>
        </w:rPr>
        <w:footnoteRef/>
      </w:r>
      <w:r w:rsidRPr="000F1B0D">
        <w:rPr>
          <w:rFonts w:asciiTheme="minorEastAsia" w:eastAsiaTheme="minorEastAsia" w:hAnsiTheme="minorEastAsia"/>
          <w:b w:val="0"/>
          <w:sz w:val="14"/>
          <w:szCs w:val="16"/>
        </w:rPr>
        <w:t>羅致光憂「N無津貼」恒常化帶動租金上升</w:t>
      </w:r>
      <w:r w:rsidRPr="000F1B0D">
        <w:rPr>
          <w:rFonts w:asciiTheme="minorEastAsia" w:eastAsiaTheme="minorEastAsia" w:hAnsiTheme="minorEastAsia" w:hint="eastAsia"/>
          <w:b w:val="0"/>
          <w:sz w:val="14"/>
          <w:szCs w:val="16"/>
        </w:rPr>
        <w:t xml:space="preserve">(星島日報2016/09/28) </w:t>
      </w:r>
    </w:p>
    <w:p w:rsidR="007004A6" w:rsidRPr="00A824DA" w:rsidRDefault="007004A6" w:rsidP="00190E70">
      <w:pPr>
        <w:pStyle w:val="a8"/>
        <w:rPr>
          <w:rFonts w:asciiTheme="minorEastAsia" w:hAnsiTheme="minorEastAsia"/>
          <w:sz w:val="14"/>
          <w:szCs w:val="14"/>
        </w:rPr>
      </w:pPr>
      <w:r w:rsidRPr="000F1B0D">
        <w:rPr>
          <w:rFonts w:asciiTheme="minorEastAsia" w:hAnsiTheme="minorEastAsia"/>
          <w:sz w:val="14"/>
          <w:szCs w:val="16"/>
        </w:rPr>
        <w:t>http://std.stheadline.com/instant/articles/detail/237243-%E9%A6%99%E6%B8%AF-%E7%BE%85%E8%87%B4%E5%85%89%E6%86%82%E3%80%8CN%E7%84%A1%E6%B4%A5%E8%B2%BC%E3%80%8D%E6%81%92%E5%B8%B8%E5%8C%96%E5%B8%B6%E5%8B%95%E7%A7%9F%E9%87%91%E4%B8%8A%E5%8D%87</w:t>
      </w:r>
    </w:p>
  </w:footnote>
  <w:footnote w:id="7">
    <w:p w:rsidR="007004A6" w:rsidRPr="00E763F8" w:rsidRDefault="007004A6" w:rsidP="00190E70">
      <w:pPr>
        <w:pStyle w:val="a8"/>
        <w:rPr>
          <w:rFonts w:asciiTheme="minorEastAsia" w:hAnsiTheme="minorEastAsia"/>
          <w:color w:val="000000"/>
          <w:sz w:val="14"/>
          <w:szCs w:val="14"/>
        </w:rPr>
      </w:pPr>
      <w:r>
        <w:rPr>
          <w:rStyle w:val="aa"/>
        </w:rPr>
        <w:footnoteRef/>
      </w:r>
      <w:r w:rsidRPr="007A6975">
        <w:rPr>
          <w:rFonts w:asciiTheme="minorEastAsia" w:hAnsiTheme="minorEastAsia" w:hint="eastAsia"/>
          <w:color w:val="000000"/>
          <w:sz w:val="14"/>
          <w:szCs w:val="14"/>
        </w:rPr>
        <w:t>立法會會議上</w:t>
      </w:r>
      <w:r w:rsidRPr="007854D0">
        <w:rPr>
          <w:rFonts w:asciiTheme="minorEastAsia" w:hAnsiTheme="minorEastAsia" w:hint="eastAsia"/>
          <w:color w:val="000000"/>
          <w:sz w:val="14"/>
          <w:szCs w:val="14"/>
        </w:rPr>
        <w:t>陳恒鑌</w:t>
      </w:r>
      <w:r w:rsidRPr="007A6975">
        <w:rPr>
          <w:rFonts w:asciiTheme="minorEastAsia" w:hAnsiTheme="minorEastAsia" w:hint="eastAsia"/>
          <w:color w:val="000000"/>
          <w:sz w:val="14"/>
          <w:szCs w:val="14"/>
        </w:rPr>
        <w:t>議員的提問和勞工及福利局局長張建宗的書面答覆</w:t>
      </w:r>
      <w:r>
        <w:rPr>
          <w:rFonts w:asciiTheme="minorEastAsia" w:hAnsiTheme="minorEastAsia" w:hint="eastAsia"/>
          <w:color w:val="000000"/>
          <w:sz w:val="14"/>
          <w:szCs w:val="14"/>
        </w:rPr>
        <w:t>(</w:t>
      </w:r>
      <w:r w:rsidRPr="00E763F8">
        <w:rPr>
          <w:rFonts w:asciiTheme="minorEastAsia" w:hAnsiTheme="minorEastAsia" w:hint="eastAsia"/>
          <w:color w:val="000000"/>
          <w:sz w:val="14"/>
          <w:szCs w:val="14"/>
        </w:rPr>
        <w:t>民政事務局局 2016/11/23)</w:t>
      </w:r>
    </w:p>
    <w:p w:rsidR="007004A6" w:rsidRPr="007854D0" w:rsidRDefault="007004A6" w:rsidP="00190E70">
      <w:pPr>
        <w:pStyle w:val="a8"/>
      </w:pPr>
      <w:r w:rsidRPr="007854D0">
        <w:rPr>
          <w:rFonts w:asciiTheme="minorEastAsia" w:hAnsiTheme="minorEastAsia"/>
          <w:sz w:val="14"/>
          <w:szCs w:val="14"/>
        </w:rPr>
        <w:t xml:space="preserve"> http://www.info.gov.hk/gia/general/201611/23/P2016112300415p.htm</w:t>
      </w:r>
    </w:p>
  </w:footnote>
  <w:footnote w:id="8">
    <w:p w:rsidR="007004A6" w:rsidRPr="00521500" w:rsidRDefault="007004A6" w:rsidP="00190E70">
      <w:pPr>
        <w:pStyle w:val="a8"/>
        <w:rPr>
          <w:rFonts w:asciiTheme="minorEastAsia" w:hAnsiTheme="minorEastAsia"/>
          <w:sz w:val="14"/>
          <w:szCs w:val="14"/>
        </w:rPr>
      </w:pPr>
      <w:r>
        <w:rPr>
          <w:rStyle w:val="aa"/>
        </w:rPr>
        <w:footnoteRef/>
      </w:r>
      <w:r>
        <w:t xml:space="preserve"> </w:t>
      </w:r>
      <w:r w:rsidRPr="00521500">
        <w:rPr>
          <w:rFonts w:asciiTheme="minorEastAsia" w:hAnsiTheme="minorEastAsia" w:cs="Arial"/>
          <w:bCs/>
          <w:sz w:val="14"/>
          <w:szCs w:val="14"/>
        </w:rPr>
        <w:t>香港分間樓宇單位的住屋狀況</w:t>
      </w:r>
      <w:r w:rsidRPr="00521500">
        <w:rPr>
          <w:rFonts w:asciiTheme="minorEastAsia" w:hAnsiTheme="minorEastAsia"/>
          <w:sz w:val="14"/>
          <w:szCs w:val="14"/>
        </w:rPr>
        <w:t>http://www.censtatd.gov.hk/hkstat/sub/sp290_tc.jsp?productCode=FA100068</w:t>
      </w:r>
      <w:r w:rsidRPr="008A2E1C">
        <w:rPr>
          <w:rFonts w:asciiTheme="minorEastAsia" w:hAnsiTheme="minorEastAsia" w:hint="eastAsia"/>
          <w:sz w:val="14"/>
          <w:szCs w:val="14"/>
        </w:rPr>
        <w:t>(</w:t>
      </w:r>
      <w:r w:rsidRPr="008A2E1C">
        <w:rPr>
          <w:rFonts w:asciiTheme="minorEastAsia" w:hAnsiTheme="minorEastAsia"/>
          <w:sz w:val="14"/>
          <w:szCs w:val="14"/>
        </w:rPr>
        <w:t>政府統計處</w:t>
      </w:r>
      <w:r>
        <w:rPr>
          <w:rFonts w:asciiTheme="minorEastAsia" w:hAnsiTheme="minorEastAsia" w:hint="eastAsia"/>
          <w:sz w:val="14"/>
          <w:szCs w:val="14"/>
        </w:rPr>
        <w:t>2016/0</w:t>
      </w:r>
      <w:r w:rsidRPr="008A2E1C">
        <w:rPr>
          <w:rFonts w:asciiTheme="minorEastAsia" w:hAnsiTheme="minorEastAsia" w:hint="eastAsia"/>
          <w:sz w:val="14"/>
          <w:szCs w:val="14"/>
        </w:rPr>
        <w:t>8)</w:t>
      </w:r>
    </w:p>
  </w:footnote>
  <w:footnote w:id="9">
    <w:p w:rsidR="007004A6" w:rsidRDefault="007004A6" w:rsidP="004F764F">
      <w:pPr>
        <w:pStyle w:val="a8"/>
        <w:spacing w:line="200" w:lineRule="exact"/>
        <w:rPr>
          <w:rFonts w:asciiTheme="minorEastAsia" w:hAnsiTheme="minorEastAsia"/>
          <w:color w:val="000000"/>
          <w:sz w:val="14"/>
          <w:szCs w:val="14"/>
        </w:rPr>
      </w:pPr>
      <w:r w:rsidRPr="007A6975">
        <w:rPr>
          <w:rStyle w:val="aa"/>
          <w:rFonts w:asciiTheme="minorEastAsia" w:hAnsiTheme="minorEastAsia"/>
          <w:sz w:val="14"/>
          <w:szCs w:val="14"/>
        </w:rPr>
        <w:footnoteRef/>
      </w:r>
      <w:r w:rsidRPr="007A6975">
        <w:rPr>
          <w:rFonts w:asciiTheme="minorEastAsia" w:hAnsiTheme="minorEastAsia"/>
          <w:sz w:val="14"/>
          <w:szCs w:val="14"/>
        </w:rPr>
        <w:t xml:space="preserve"> </w:t>
      </w:r>
      <w:r w:rsidRPr="007A6975">
        <w:rPr>
          <w:rFonts w:asciiTheme="minorEastAsia" w:hAnsiTheme="minorEastAsia" w:hint="eastAsia"/>
          <w:color w:val="000000"/>
          <w:sz w:val="14"/>
          <w:szCs w:val="14"/>
        </w:rPr>
        <w:t>立法會會議上梁耀忠議員的提問和勞工及福利局局長張建宗的書面答覆</w:t>
      </w:r>
      <w:r>
        <w:rPr>
          <w:rFonts w:asciiTheme="minorEastAsia" w:hAnsiTheme="minorEastAsia" w:hint="eastAsia"/>
          <w:color w:val="000000"/>
          <w:sz w:val="14"/>
          <w:szCs w:val="14"/>
        </w:rPr>
        <w:t>(</w:t>
      </w:r>
      <w:r>
        <w:rPr>
          <w:rFonts w:ascii="細明體" w:eastAsia="細明體" w:hAnsi="細明體" w:hint="eastAsia"/>
          <w:color w:val="000000"/>
          <w:sz w:val="14"/>
          <w:szCs w:val="14"/>
        </w:rPr>
        <w:t>勞工及福利局 2016/11/30)</w:t>
      </w:r>
    </w:p>
    <w:p w:rsidR="007004A6" w:rsidRPr="007A6975" w:rsidRDefault="007004A6" w:rsidP="004F764F">
      <w:pPr>
        <w:pStyle w:val="a8"/>
        <w:spacing w:line="200" w:lineRule="exact"/>
        <w:rPr>
          <w:sz w:val="14"/>
          <w:szCs w:val="14"/>
        </w:rPr>
      </w:pPr>
      <w:r w:rsidRPr="007A6975">
        <w:rPr>
          <w:rFonts w:asciiTheme="minorEastAsia" w:hAnsiTheme="minorEastAsia"/>
          <w:sz w:val="14"/>
          <w:szCs w:val="14"/>
        </w:rPr>
        <w:t>http://www.lwb.gov.hk/chi/legco/30112016_2.htm</w:t>
      </w:r>
    </w:p>
  </w:footnote>
  <w:footnote w:id="10">
    <w:p w:rsidR="007004A6" w:rsidRPr="003C1162" w:rsidRDefault="007004A6" w:rsidP="004F764F">
      <w:pPr>
        <w:pStyle w:val="1"/>
        <w:shd w:val="clear" w:color="auto" w:fill="FFFFFF"/>
        <w:spacing w:before="120" w:beforeAutospacing="0" w:after="120" w:afterAutospacing="0" w:line="200" w:lineRule="exact"/>
        <w:rPr>
          <w:rFonts w:asciiTheme="minorEastAsia" w:eastAsiaTheme="minorEastAsia" w:hAnsiTheme="minorEastAsia"/>
          <w:b w:val="0"/>
          <w:sz w:val="14"/>
          <w:szCs w:val="14"/>
        </w:rPr>
      </w:pPr>
      <w:r w:rsidRPr="007A6975">
        <w:rPr>
          <w:rStyle w:val="aa"/>
          <w:rFonts w:asciiTheme="minorEastAsia" w:eastAsiaTheme="minorEastAsia" w:hAnsiTheme="minorEastAsia"/>
          <w:sz w:val="14"/>
          <w:szCs w:val="14"/>
        </w:rPr>
        <w:footnoteRef/>
      </w:r>
      <w:r w:rsidRPr="003C1162">
        <w:rPr>
          <w:rFonts w:asciiTheme="minorEastAsia" w:eastAsiaTheme="minorEastAsia" w:hAnsiTheme="minorEastAsia"/>
          <w:b w:val="0"/>
          <w:sz w:val="14"/>
          <w:szCs w:val="14"/>
        </w:rPr>
        <w:t>羅致光憂「N無津貼」恒常化帶動租金上升</w:t>
      </w:r>
      <w:r w:rsidRPr="003C1162">
        <w:rPr>
          <w:rFonts w:asciiTheme="minorEastAsia" w:eastAsiaTheme="minorEastAsia" w:hAnsiTheme="minorEastAsia" w:hint="eastAsia"/>
          <w:b w:val="0"/>
          <w:sz w:val="14"/>
          <w:szCs w:val="14"/>
        </w:rPr>
        <w:t xml:space="preserve">(星島日報2016/09/28) </w:t>
      </w:r>
    </w:p>
    <w:p w:rsidR="007004A6" w:rsidRPr="007A6975" w:rsidRDefault="007004A6" w:rsidP="004F764F">
      <w:pPr>
        <w:pStyle w:val="a8"/>
        <w:spacing w:line="200" w:lineRule="exact"/>
        <w:rPr>
          <w:rFonts w:asciiTheme="minorEastAsia" w:hAnsiTheme="minorEastAsia"/>
          <w:sz w:val="14"/>
          <w:szCs w:val="14"/>
        </w:rPr>
      </w:pPr>
      <w:r w:rsidRPr="007A6975">
        <w:rPr>
          <w:rFonts w:asciiTheme="minorEastAsia" w:hAnsiTheme="minorEastAsia"/>
          <w:sz w:val="14"/>
          <w:szCs w:val="14"/>
        </w:rPr>
        <w:t xml:space="preserve">http://std.stheadline.com/instant/articles/detail/237243-%E9%A6%99%E6%B8%AF-%E7%BE%85%E8%87%B4%E5%85%89%E6%86%82%E3%80%8CN%E7%84%A1%E6%B4%A5%E8%B2%BC%E3%80%8D%E6%81%92%E5%B8%B8%E5%8C%96%E5%B8%B6%E5%8B%95%E7%A7%9F%E9%87%91%E4%B8%8A%E5%8D%87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7446D"/>
    <w:multiLevelType w:val="hybridMultilevel"/>
    <w:tmpl w:val="7A581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9E602F"/>
    <w:multiLevelType w:val="hybridMultilevel"/>
    <w:tmpl w:val="D1C06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9B6B2E"/>
    <w:multiLevelType w:val="hybridMultilevel"/>
    <w:tmpl w:val="232CC5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495CEB"/>
    <w:multiLevelType w:val="hybridMultilevel"/>
    <w:tmpl w:val="7B2EF388"/>
    <w:lvl w:ilvl="0" w:tplc="B5F04F30">
      <w:start w:val="1"/>
      <w:numFmt w:val="decimal"/>
      <w:lvlText w:val="%1."/>
      <w:lvlJc w:val="left"/>
      <w:pPr>
        <w:ind w:left="360" w:hanging="360"/>
      </w:pPr>
      <w:rPr>
        <w:rFonts w:cstheme="minorBid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974BBF"/>
    <w:multiLevelType w:val="hybridMultilevel"/>
    <w:tmpl w:val="A3F8EEAA"/>
    <w:lvl w:ilvl="0" w:tplc="8176ECD2">
      <w:start w:val="1"/>
      <w:numFmt w:val="decimal"/>
      <w:lvlText w:val="%1."/>
      <w:lvlJc w:val="left"/>
      <w:pPr>
        <w:ind w:left="360" w:hanging="360"/>
      </w:pPr>
      <w:rPr>
        <w:rFonts w:asciiTheme="minorHAnsi" w:hAnsiTheme="minorHAnsi"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6DE"/>
    <w:rsid w:val="00015190"/>
    <w:rsid w:val="00022F3F"/>
    <w:rsid w:val="00046DA8"/>
    <w:rsid w:val="00046EB6"/>
    <w:rsid w:val="00052684"/>
    <w:rsid w:val="00073D0F"/>
    <w:rsid w:val="00087688"/>
    <w:rsid w:val="000D2F48"/>
    <w:rsid w:val="000D44D7"/>
    <w:rsid w:val="000E245C"/>
    <w:rsid w:val="000E77FC"/>
    <w:rsid w:val="000F1B0D"/>
    <w:rsid w:val="00101E23"/>
    <w:rsid w:val="0010334A"/>
    <w:rsid w:val="00141955"/>
    <w:rsid w:val="001430FA"/>
    <w:rsid w:val="001760C6"/>
    <w:rsid w:val="001826F6"/>
    <w:rsid w:val="00182850"/>
    <w:rsid w:val="00182D19"/>
    <w:rsid w:val="00190E3B"/>
    <w:rsid w:val="00190E70"/>
    <w:rsid w:val="001B3542"/>
    <w:rsid w:val="001B5213"/>
    <w:rsid w:val="001B78B1"/>
    <w:rsid w:val="001C591A"/>
    <w:rsid w:val="001C6C9D"/>
    <w:rsid w:val="001D1154"/>
    <w:rsid w:val="001D4B6E"/>
    <w:rsid w:val="001F13DA"/>
    <w:rsid w:val="001F1476"/>
    <w:rsid w:val="00206065"/>
    <w:rsid w:val="00207E8E"/>
    <w:rsid w:val="00221C11"/>
    <w:rsid w:val="0023377C"/>
    <w:rsid w:val="00245E3D"/>
    <w:rsid w:val="0025120F"/>
    <w:rsid w:val="00261002"/>
    <w:rsid w:val="00262EEF"/>
    <w:rsid w:val="00275766"/>
    <w:rsid w:val="002838F5"/>
    <w:rsid w:val="002A526E"/>
    <w:rsid w:val="002A6D57"/>
    <w:rsid w:val="002C0A18"/>
    <w:rsid w:val="002E0B94"/>
    <w:rsid w:val="003038BC"/>
    <w:rsid w:val="00316CAE"/>
    <w:rsid w:val="00332942"/>
    <w:rsid w:val="00332AAA"/>
    <w:rsid w:val="0034379C"/>
    <w:rsid w:val="00390629"/>
    <w:rsid w:val="00391578"/>
    <w:rsid w:val="00391F2D"/>
    <w:rsid w:val="003966DE"/>
    <w:rsid w:val="003A1E3A"/>
    <w:rsid w:val="003B4268"/>
    <w:rsid w:val="003B4F3F"/>
    <w:rsid w:val="003C1162"/>
    <w:rsid w:val="003C4679"/>
    <w:rsid w:val="003D49E1"/>
    <w:rsid w:val="003E1F36"/>
    <w:rsid w:val="00401A40"/>
    <w:rsid w:val="004037B3"/>
    <w:rsid w:val="00442F25"/>
    <w:rsid w:val="004601CF"/>
    <w:rsid w:val="004834A4"/>
    <w:rsid w:val="0049654A"/>
    <w:rsid w:val="004A6E26"/>
    <w:rsid w:val="004B09F2"/>
    <w:rsid w:val="004E123D"/>
    <w:rsid w:val="004E137F"/>
    <w:rsid w:val="004E16C9"/>
    <w:rsid w:val="004F15D4"/>
    <w:rsid w:val="004F739E"/>
    <w:rsid w:val="004F764F"/>
    <w:rsid w:val="00504957"/>
    <w:rsid w:val="005119DB"/>
    <w:rsid w:val="00516B43"/>
    <w:rsid w:val="00521500"/>
    <w:rsid w:val="00530834"/>
    <w:rsid w:val="0056502A"/>
    <w:rsid w:val="00573BC2"/>
    <w:rsid w:val="00574066"/>
    <w:rsid w:val="00582A76"/>
    <w:rsid w:val="00587140"/>
    <w:rsid w:val="005B523F"/>
    <w:rsid w:val="005E6051"/>
    <w:rsid w:val="005F6143"/>
    <w:rsid w:val="00602292"/>
    <w:rsid w:val="00614AB2"/>
    <w:rsid w:val="00620F86"/>
    <w:rsid w:val="0063676B"/>
    <w:rsid w:val="00672074"/>
    <w:rsid w:val="00696331"/>
    <w:rsid w:val="006D0B63"/>
    <w:rsid w:val="006D7909"/>
    <w:rsid w:val="006E1B02"/>
    <w:rsid w:val="007004A6"/>
    <w:rsid w:val="007101BA"/>
    <w:rsid w:val="007143C9"/>
    <w:rsid w:val="00721355"/>
    <w:rsid w:val="007221D6"/>
    <w:rsid w:val="007272B9"/>
    <w:rsid w:val="007459C6"/>
    <w:rsid w:val="00756925"/>
    <w:rsid w:val="00776856"/>
    <w:rsid w:val="00781B75"/>
    <w:rsid w:val="0078368D"/>
    <w:rsid w:val="007854D0"/>
    <w:rsid w:val="007862FB"/>
    <w:rsid w:val="007A6877"/>
    <w:rsid w:val="007A6975"/>
    <w:rsid w:val="007B6373"/>
    <w:rsid w:val="007D23FC"/>
    <w:rsid w:val="007D5693"/>
    <w:rsid w:val="007D7FC0"/>
    <w:rsid w:val="0080004F"/>
    <w:rsid w:val="00820D1B"/>
    <w:rsid w:val="008255FF"/>
    <w:rsid w:val="00834E79"/>
    <w:rsid w:val="00861A6B"/>
    <w:rsid w:val="00870735"/>
    <w:rsid w:val="00880CF5"/>
    <w:rsid w:val="008A2E1C"/>
    <w:rsid w:val="008A5689"/>
    <w:rsid w:val="008A593D"/>
    <w:rsid w:val="008C382C"/>
    <w:rsid w:val="008C74F3"/>
    <w:rsid w:val="008D2CB2"/>
    <w:rsid w:val="008D2E22"/>
    <w:rsid w:val="008E5E63"/>
    <w:rsid w:val="008F2E87"/>
    <w:rsid w:val="008F358B"/>
    <w:rsid w:val="008F6C57"/>
    <w:rsid w:val="00904236"/>
    <w:rsid w:val="00904574"/>
    <w:rsid w:val="00910FF7"/>
    <w:rsid w:val="00914D20"/>
    <w:rsid w:val="00915B0C"/>
    <w:rsid w:val="00923622"/>
    <w:rsid w:val="00924551"/>
    <w:rsid w:val="00932F6F"/>
    <w:rsid w:val="00935DD9"/>
    <w:rsid w:val="009367F4"/>
    <w:rsid w:val="00940992"/>
    <w:rsid w:val="009421FA"/>
    <w:rsid w:val="009627EA"/>
    <w:rsid w:val="0098374E"/>
    <w:rsid w:val="00987D57"/>
    <w:rsid w:val="009A0C95"/>
    <w:rsid w:val="009D49B7"/>
    <w:rsid w:val="00A02FB2"/>
    <w:rsid w:val="00A17B31"/>
    <w:rsid w:val="00A35035"/>
    <w:rsid w:val="00A529AC"/>
    <w:rsid w:val="00A5301C"/>
    <w:rsid w:val="00A54203"/>
    <w:rsid w:val="00A57648"/>
    <w:rsid w:val="00A70562"/>
    <w:rsid w:val="00A824DA"/>
    <w:rsid w:val="00A9691E"/>
    <w:rsid w:val="00AA435A"/>
    <w:rsid w:val="00AA5FDF"/>
    <w:rsid w:val="00AC6815"/>
    <w:rsid w:val="00AD3A3E"/>
    <w:rsid w:val="00AE42F5"/>
    <w:rsid w:val="00AF2160"/>
    <w:rsid w:val="00AF68A2"/>
    <w:rsid w:val="00B05F20"/>
    <w:rsid w:val="00B27C19"/>
    <w:rsid w:val="00B40E91"/>
    <w:rsid w:val="00B50E1C"/>
    <w:rsid w:val="00B65CDB"/>
    <w:rsid w:val="00B82D93"/>
    <w:rsid w:val="00BB3843"/>
    <w:rsid w:val="00BB4AF3"/>
    <w:rsid w:val="00BB6856"/>
    <w:rsid w:val="00BE53A1"/>
    <w:rsid w:val="00BF053A"/>
    <w:rsid w:val="00BF7D0B"/>
    <w:rsid w:val="00C05D89"/>
    <w:rsid w:val="00C2063A"/>
    <w:rsid w:val="00C24F86"/>
    <w:rsid w:val="00C253BB"/>
    <w:rsid w:val="00C30B6F"/>
    <w:rsid w:val="00C57276"/>
    <w:rsid w:val="00C722AC"/>
    <w:rsid w:val="00C75C44"/>
    <w:rsid w:val="00C9198D"/>
    <w:rsid w:val="00CA0B53"/>
    <w:rsid w:val="00CD6464"/>
    <w:rsid w:val="00D14803"/>
    <w:rsid w:val="00D15478"/>
    <w:rsid w:val="00D178B2"/>
    <w:rsid w:val="00D17CA8"/>
    <w:rsid w:val="00D371AF"/>
    <w:rsid w:val="00D41C8B"/>
    <w:rsid w:val="00D4552E"/>
    <w:rsid w:val="00D52306"/>
    <w:rsid w:val="00D570A3"/>
    <w:rsid w:val="00D60A18"/>
    <w:rsid w:val="00D92FEC"/>
    <w:rsid w:val="00D96FA4"/>
    <w:rsid w:val="00DA611A"/>
    <w:rsid w:val="00E1748E"/>
    <w:rsid w:val="00E226BA"/>
    <w:rsid w:val="00E25736"/>
    <w:rsid w:val="00E666EF"/>
    <w:rsid w:val="00E763F8"/>
    <w:rsid w:val="00E81AE4"/>
    <w:rsid w:val="00EA1E47"/>
    <w:rsid w:val="00EC61B0"/>
    <w:rsid w:val="00ED3F36"/>
    <w:rsid w:val="00EE19FD"/>
    <w:rsid w:val="00EF2246"/>
    <w:rsid w:val="00F061C6"/>
    <w:rsid w:val="00F07C29"/>
    <w:rsid w:val="00F11562"/>
    <w:rsid w:val="00F12C9C"/>
    <w:rsid w:val="00F15B19"/>
    <w:rsid w:val="00F33ED5"/>
    <w:rsid w:val="00F35C5B"/>
    <w:rsid w:val="00F6555E"/>
    <w:rsid w:val="00F84E8A"/>
    <w:rsid w:val="00F876B0"/>
    <w:rsid w:val="00F962F1"/>
    <w:rsid w:val="00FC318A"/>
    <w:rsid w:val="00FC365B"/>
    <w:rsid w:val="00FD0075"/>
    <w:rsid w:val="00FD4AF2"/>
    <w:rsid w:val="00FE4D4B"/>
    <w:rsid w:val="00FE7FE9"/>
    <w:rsid w:val="00FF05A1"/>
    <w:rsid w:val="00FF2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DE"/>
    <w:pPr>
      <w:widowControl w:val="0"/>
    </w:pPr>
  </w:style>
  <w:style w:type="paragraph" w:styleId="1">
    <w:name w:val="heading 1"/>
    <w:basedOn w:val="a"/>
    <w:link w:val="10"/>
    <w:uiPriority w:val="9"/>
    <w:qFormat/>
    <w:rsid w:val="00F1156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140"/>
    <w:pPr>
      <w:tabs>
        <w:tab w:val="center" w:pos="4153"/>
        <w:tab w:val="right" w:pos="8306"/>
      </w:tabs>
      <w:snapToGrid w:val="0"/>
    </w:pPr>
    <w:rPr>
      <w:sz w:val="20"/>
      <w:szCs w:val="20"/>
    </w:rPr>
  </w:style>
  <w:style w:type="character" w:customStyle="1" w:styleId="a5">
    <w:name w:val="頁首 字元"/>
    <w:basedOn w:val="a0"/>
    <w:link w:val="a4"/>
    <w:uiPriority w:val="99"/>
    <w:rsid w:val="00587140"/>
    <w:rPr>
      <w:sz w:val="20"/>
      <w:szCs w:val="20"/>
    </w:rPr>
  </w:style>
  <w:style w:type="paragraph" w:styleId="a6">
    <w:name w:val="footer"/>
    <w:basedOn w:val="a"/>
    <w:link w:val="a7"/>
    <w:uiPriority w:val="99"/>
    <w:unhideWhenUsed/>
    <w:rsid w:val="00587140"/>
    <w:pPr>
      <w:tabs>
        <w:tab w:val="center" w:pos="4153"/>
        <w:tab w:val="right" w:pos="8306"/>
      </w:tabs>
      <w:snapToGrid w:val="0"/>
    </w:pPr>
    <w:rPr>
      <w:sz w:val="20"/>
      <w:szCs w:val="20"/>
    </w:rPr>
  </w:style>
  <w:style w:type="character" w:customStyle="1" w:styleId="a7">
    <w:name w:val="頁尾 字元"/>
    <w:basedOn w:val="a0"/>
    <w:link w:val="a6"/>
    <w:uiPriority w:val="99"/>
    <w:rsid w:val="00587140"/>
    <w:rPr>
      <w:sz w:val="20"/>
      <w:szCs w:val="20"/>
    </w:rPr>
  </w:style>
  <w:style w:type="paragraph" w:styleId="a8">
    <w:name w:val="footnote text"/>
    <w:basedOn w:val="a"/>
    <w:link w:val="a9"/>
    <w:uiPriority w:val="99"/>
    <w:semiHidden/>
    <w:unhideWhenUsed/>
    <w:rsid w:val="00F11562"/>
    <w:pPr>
      <w:snapToGrid w:val="0"/>
    </w:pPr>
    <w:rPr>
      <w:sz w:val="20"/>
      <w:szCs w:val="20"/>
    </w:rPr>
  </w:style>
  <w:style w:type="character" w:customStyle="1" w:styleId="a9">
    <w:name w:val="註腳文字 字元"/>
    <w:basedOn w:val="a0"/>
    <w:link w:val="a8"/>
    <w:uiPriority w:val="99"/>
    <w:semiHidden/>
    <w:rsid w:val="00F11562"/>
    <w:rPr>
      <w:sz w:val="20"/>
      <w:szCs w:val="20"/>
    </w:rPr>
  </w:style>
  <w:style w:type="character" w:styleId="aa">
    <w:name w:val="footnote reference"/>
    <w:basedOn w:val="a0"/>
    <w:uiPriority w:val="99"/>
    <w:semiHidden/>
    <w:unhideWhenUsed/>
    <w:rsid w:val="00F11562"/>
    <w:rPr>
      <w:vertAlign w:val="superscript"/>
    </w:rPr>
  </w:style>
  <w:style w:type="character" w:customStyle="1" w:styleId="10">
    <w:name w:val="標題 1 字元"/>
    <w:basedOn w:val="a0"/>
    <w:link w:val="1"/>
    <w:uiPriority w:val="9"/>
    <w:rsid w:val="00F11562"/>
    <w:rPr>
      <w:rFonts w:ascii="新細明體" w:eastAsia="新細明體" w:hAnsi="新細明體" w:cs="新細明體"/>
      <w:b/>
      <w:bCs/>
      <w:kern w:val="36"/>
      <w:sz w:val="48"/>
      <w:szCs w:val="48"/>
    </w:rPr>
  </w:style>
  <w:style w:type="paragraph" w:styleId="ab">
    <w:name w:val="List Paragraph"/>
    <w:basedOn w:val="a"/>
    <w:uiPriority w:val="34"/>
    <w:qFormat/>
    <w:rsid w:val="00574066"/>
    <w:pPr>
      <w:ind w:leftChars="200" w:left="480"/>
    </w:pPr>
  </w:style>
  <w:style w:type="paragraph" w:styleId="ac">
    <w:name w:val="Balloon Text"/>
    <w:basedOn w:val="a"/>
    <w:link w:val="ad"/>
    <w:uiPriority w:val="99"/>
    <w:semiHidden/>
    <w:unhideWhenUsed/>
    <w:rsid w:val="00401A4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01A40"/>
    <w:rPr>
      <w:rFonts w:asciiTheme="majorHAnsi" w:eastAsiaTheme="majorEastAsia" w:hAnsiTheme="majorHAnsi" w:cstheme="majorBidi"/>
      <w:sz w:val="18"/>
      <w:szCs w:val="18"/>
    </w:rPr>
  </w:style>
  <w:style w:type="character" w:styleId="ae">
    <w:name w:val="Hyperlink"/>
    <w:basedOn w:val="a0"/>
    <w:uiPriority w:val="99"/>
    <w:unhideWhenUsed/>
    <w:rsid w:val="00182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88560">
      <w:bodyDiv w:val="1"/>
      <w:marLeft w:val="0"/>
      <w:marRight w:val="0"/>
      <w:marTop w:val="0"/>
      <w:marBottom w:val="0"/>
      <w:divBdr>
        <w:top w:val="none" w:sz="0" w:space="0" w:color="auto"/>
        <w:left w:val="none" w:sz="0" w:space="0" w:color="auto"/>
        <w:bottom w:val="none" w:sz="0" w:space="0" w:color="auto"/>
        <w:right w:val="none" w:sz="0" w:space="0" w:color="auto"/>
      </w:divBdr>
    </w:div>
    <w:div w:id="918252476">
      <w:bodyDiv w:val="1"/>
      <w:marLeft w:val="0"/>
      <w:marRight w:val="0"/>
      <w:marTop w:val="0"/>
      <w:marBottom w:val="0"/>
      <w:divBdr>
        <w:top w:val="none" w:sz="0" w:space="0" w:color="auto"/>
        <w:left w:val="none" w:sz="0" w:space="0" w:color="auto"/>
        <w:bottom w:val="none" w:sz="0" w:space="0" w:color="auto"/>
        <w:right w:val="none" w:sz="0" w:space="0" w:color="auto"/>
      </w:divBdr>
    </w:div>
    <w:div w:id="1710758924">
      <w:bodyDiv w:val="1"/>
      <w:marLeft w:val="0"/>
      <w:marRight w:val="0"/>
      <w:marTop w:val="0"/>
      <w:marBottom w:val="0"/>
      <w:divBdr>
        <w:top w:val="none" w:sz="0" w:space="0" w:color="auto"/>
        <w:left w:val="none" w:sz="0" w:space="0" w:color="auto"/>
        <w:bottom w:val="none" w:sz="0" w:space="0" w:color="auto"/>
        <w:right w:val="none" w:sz="0" w:space="0" w:color="auto"/>
      </w:divBdr>
    </w:div>
    <w:div w:id="19354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64A56-D8FC-4ECF-8B5F-7E4D5A20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711</Words>
  <Characters>4057</Characters>
  <Application>Microsoft Office Word</Application>
  <DocSecurity>0</DocSecurity>
  <Lines>33</Lines>
  <Paragraphs>9</Paragraphs>
  <ScaleCrop>false</ScaleCrop>
  <Company>Hewlett-Packard Company</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Yuen</cp:lastModifiedBy>
  <cp:revision>26</cp:revision>
  <cp:lastPrinted>2016-12-10T14:33:00Z</cp:lastPrinted>
  <dcterms:created xsi:type="dcterms:W3CDTF">2016-12-10T13:58:00Z</dcterms:created>
  <dcterms:modified xsi:type="dcterms:W3CDTF">2016-12-15T09:22:00Z</dcterms:modified>
</cp:coreProperties>
</file>