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10" w:rsidRPr="003E39A2" w:rsidRDefault="00911F23" w:rsidP="00EE520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4"/>
          <w:lang w:eastAsia="zh-TW"/>
        </w:rPr>
      </w:pPr>
      <w:r w:rsidRPr="003E39A2">
        <w:rPr>
          <w:rFonts w:ascii="Times New Roman" w:hAnsi="Times New Roman" w:cs="Times New Roman"/>
          <w:b/>
          <w:spacing w:val="20"/>
          <w:sz w:val="28"/>
          <w:szCs w:val="24"/>
          <w:lang w:eastAsia="zh-TW"/>
        </w:rPr>
        <w:t>香港社區組織協會</w:t>
      </w:r>
    </w:p>
    <w:p w:rsidR="00742F2F" w:rsidRPr="003E39A2" w:rsidRDefault="00742F2F" w:rsidP="00EE52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0"/>
          <w:sz w:val="36"/>
          <w:szCs w:val="24"/>
          <w:lang w:eastAsia="zh-HK"/>
        </w:rPr>
      </w:pPr>
      <w:proofErr w:type="gramStart"/>
      <w:r w:rsidRPr="003E39A2">
        <w:rPr>
          <w:rFonts w:ascii="Times New Roman" w:hAnsi="Times New Roman" w:cs="Times New Roman"/>
          <w:b/>
          <w:color w:val="000000" w:themeColor="text1"/>
          <w:spacing w:val="20"/>
          <w:sz w:val="72"/>
          <w:szCs w:val="24"/>
          <w:lang w:eastAsia="zh-HK"/>
        </w:rPr>
        <w:t>輪候公屋無了期</w:t>
      </w:r>
      <w:proofErr w:type="gramEnd"/>
      <w:r w:rsidRPr="003E39A2">
        <w:rPr>
          <w:rFonts w:ascii="Times New Roman" w:hAnsi="Times New Roman" w:cs="Times New Roman"/>
          <w:b/>
          <w:color w:val="000000" w:themeColor="text1"/>
          <w:spacing w:val="20"/>
          <w:sz w:val="72"/>
          <w:szCs w:val="24"/>
          <w:lang w:eastAsia="zh-HK"/>
        </w:rPr>
        <w:t xml:space="preserve"> </w:t>
      </w:r>
      <w:r w:rsidRPr="003E39A2">
        <w:rPr>
          <w:rFonts w:ascii="Times New Roman" w:hAnsi="Times New Roman" w:cs="Times New Roman"/>
          <w:b/>
          <w:color w:val="000000" w:themeColor="text1"/>
          <w:spacing w:val="20"/>
          <w:sz w:val="72"/>
          <w:szCs w:val="24"/>
          <w:lang w:eastAsia="zh-HK"/>
        </w:rPr>
        <w:t>覓地</w:t>
      </w:r>
      <w:proofErr w:type="gramStart"/>
      <w:r w:rsidRPr="003E39A2">
        <w:rPr>
          <w:rFonts w:ascii="Times New Roman" w:hAnsi="Times New Roman" w:cs="Times New Roman"/>
          <w:b/>
          <w:color w:val="000000" w:themeColor="text1"/>
          <w:spacing w:val="20"/>
          <w:sz w:val="72"/>
          <w:szCs w:val="24"/>
          <w:lang w:eastAsia="zh-HK"/>
        </w:rPr>
        <w:t>建屋解民</w:t>
      </w:r>
      <w:proofErr w:type="gramEnd"/>
      <w:r w:rsidRPr="003E39A2">
        <w:rPr>
          <w:rFonts w:ascii="Times New Roman" w:hAnsi="Times New Roman" w:cs="Times New Roman"/>
          <w:b/>
          <w:color w:val="000000" w:themeColor="text1"/>
          <w:spacing w:val="20"/>
          <w:sz w:val="72"/>
          <w:szCs w:val="24"/>
          <w:lang w:eastAsia="zh-HK"/>
        </w:rPr>
        <w:t>困</w:t>
      </w:r>
    </w:p>
    <w:p w:rsidR="00EA5EFE" w:rsidRPr="003E39A2" w:rsidRDefault="00CB54E3" w:rsidP="00EE5203">
      <w:pPr>
        <w:spacing w:beforeLines="50"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  <w:lang w:eastAsia="zh-HK"/>
        </w:rPr>
      </w:pPr>
      <w:r w:rsidRPr="003E39A2">
        <w:rPr>
          <w:rFonts w:ascii="Times New Roman" w:hAnsi="Times New Roman" w:cs="Times New Roman"/>
          <w:b/>
          <w:color w:val="000000" w:themeColor="text1"/>
          <w:spacing w:val="20"/>
          <w:sz w:val="28"/>
          <w:szCs w:val="24"/>
          <w:lang w:eastAsia="zh-HK"/>
        </w:rPr>
        <w:t>約見土地供應專責小組</w:t>
      </w:r>
      <w:r w:rsidRPr="003E39A2">
        <w:rPr>
          <w:rFonts w:ascii="Times New Roman" w:hAnsi="Times New Roman" w:cs="Times New Roman"/>
          <w:b/>
          <w:color w:val="000000" w:themeColor="text1"/>
          <w:spacing w:val="20"/>
          <w:sz w:val="28"/>
          <w:szCs w:val="24"/>
          <w:lang w:eastAsia="zh-HK"/>
        </w:rPr>
        <w:t xml:space="preserve">  </w:t>
      </w:r>
      <w:r w:rsidR="009554D0" w:rsidRPr="003E39A2">
        <w:rPr>
          <w:rFonts w:ascii="Times New Roman" w:hAnsi="Times New Roman" w:cs="Times New Roman"/>
          <w:b/>
          <w:color w:val="000000" w:themeColor="text1"/>
          <w:spacing w:val="20"/>
          <w:sz w:val="28"/>
          <w:szCs w:val="24"/>
          <w:lang w:eastAsia="zh-HK"/>
        </w:rPr>
        <w:t>新聞稿</w:t>
      </w:r>
      <w:r w:rsidR="00EA398D" w:rsidRPr="003E39A2"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  <w:u w:val="single"/>
          <w:lang w:eastAsia="zh-HK"/>
        </w:rPr>
        <w:br/>
      </w:r>
    </w:p>
    <w:p w:rsidR="00EE5617" w:rsidRPr="003E39A2" w:rsidRDefault="00EE5617" w:rsidP="00EE5203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3E39A2">
        <w:rPr>
          <w:rFonts w:ascii="Times New Roman" w:hAnsi="Times New Roman" w:cs="Times New Roman"/>
          <w:sz w:val="24"/>
          <w:szCs w:val="24"/>
          <w:lang w:eastAsia="zh-HK"/>
        </w:rPr>
        <w:t>房屋問題由上屆政府至今，一直被列為政府政策上的｢重中之中｣。可是，問題一直</w:t>
      </w:r>
      <w:r w:rsidR="000F1A43" w:rsidRPr="003E39A2">
        <w:rPr>
          <w:rFonts w:ascii="Times New Roman" w:hAnsi="Times New Roman" w:cs="Times New Roman"/>
          <w:sz w:val="24"/>
          <w:szCs w:val="24"/>
          <w:lang w:eastAsia="zh-HK"/>
        </w:rPr>
        <w:t>未見改善跡象，長遠房屋策略供應亦未能達標。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今屆政府上任初期提出｢土地大辯論｣，並成立土地供應專責小組，就不同土地選項優次提出建議；而小組在剛過</w:t>
      </w:r>
      <w:r w:rsidR="000F1A43" w:rsidRPr="003E39A2">
        <w:rPr>
          <w:rFonts w:ascii="Times New Roman" w:hAnsi="Times New Roman" w:cs="Times New Roman"/>
          <w:sz w:val="24"/>
          <w:szCs w:val="24"/>
          <w:lang w:eastAsia="zh-HK"/>
        </w:rPr>
        <w:t>去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的星期四就未來土地供應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18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個選項，正式展開為期五個月的公眾諮詢。過去一段時間，因為政府停止開發土地，導致現時出現土地嚴重短缺。尤其現時房屋需求變得甚為緊張，無論置業階梯，抑或租</w:t>
      </w: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務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市場，樓價指數及租金指數均</w:t>
      </w: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不斷破頂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，一發不可收拾。而房屋問題亦延伸至基層住戶，截止</w:t>
      </w:r>
      <w:r w:rsidRPr="003E39A2">
        <w:rPr>
          <w:rFonts w:ascii="Times New Roman" w:hAnsi="Times New Roman" w:cs="Times New Roman"/>
          <w:sz w:val="24"/>
          <w:szCs w:val="24"/>
          <w:lang w:eastAsia="zh-TW"/>
        </w:rPr>
        <w:t>2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017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年</w:t>
      </w:r>
      <w:r w:rsidRPr="003E39A2">
        <w:rPr>
          <w:rFonts w:ascii="Times New Roman" w:hAnsi="Times New Roman" w:cs="Times New Roman"/>
          <w:sz w:val="24"/>
          <w:szCs w:val="24"/>
          <w:lang w:eastAsia="zh-TW"/>
        </w:rPr>
        <w:t>1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2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月底，公</w:t>
      </w: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屋輪候冊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上共有超過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28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萬宗申請，其中近</w:t>
      </w:r>
      <w:r w:rsidRPr="003E39A2">
        <w:rPr>
          <w:rFonts w:ascii="Times New Roman" w:hAnsi="Times New Roman" w:cs="Times New Roman"/>
          <w:sz w:val="24"/>
          <w:szCs w:val="24"/>
          <w:lang w:eastAsia="zh-TW"/>
        </w:rPr>
        <w:t>1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3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萬宗為非長者單身人士。現時一般申請的平均輪候時間為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4.7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年，亦是自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2008/09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年以來</w:t>
      </w:r>
      <w:r w:rsidR="000F1A43" w:rsidRPr="003E39A2">
        <w:rPr>
          <w:rFonts w:ascii="Times New Roman" w:hAnsi="Times New Roman" w:cs="Times New Roman"/>
          <w:sz w:val="24"/>
          <w:szCs w:val="24"/>
          <w:lang w:eastAsia="zh-HK"/>
        </w:rPr>
        <w:t>從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未曾間斷上升。</w:t>
      </w:r>
    </w:p>
    <w:p w:rsidR="00EE5617" w:rsidRPr="003E39A2" w:rsidRDefault="00EE5617" w:rsidP="00EE5203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輪候公屋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時間不斷延長，主因當然為公屋興建數量供不應求。可是，未來五年出租公屋興建量仍然只有每年約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1.5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萬個單位，而今次諮詢文件亦顯示，未來公營房屋用地嚴重不足，至到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2026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年，本港將缺少</w:t>
      </w:r>
      <w:r w:rsidRPr="003E39A2">
        <w:rPr>
          <w:rFonts w:ascii="Times New Roman" w:hAnsi="Times New Roman" w:cs="Times New Roman"/>
          <w:sz w:val="24"/>
          <w:szCs w:val="24"/>
          <w:lang w:eastAsia="zh-TW"/>
        </w:rPr>
        <w:t>49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公頃公營房屋土地，但至到</w:t>
      </w:r>
      <w:r w:rsidRPr="003E39A2">
        <w:rPr>
          <w:rFonts w:ascii="Times New Roman" w:hAnsi="Times New Roman" w:cs="Times New Roman"/>
          <w:sz w:val="24"/>
          <w:szCs w:val="24"/>
          <w:lang w:eastAsia="zh-TW"/>
        </w:rPr>
        <w:t>2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046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年，短缺情況將增加至</w:t>
      </w:r>
      <w:r w:rsidRPr="003E39A2">
        <w:rPr>
          <w:rFonts w:ascii="Times New Roman" w:hAnsi="Times New Roman" w:cs="Times New Roman"/>
          <w:sz w:val="24"/>
          <w:szCs w:val="24"/>
          <w:lang w:eastAsia="zh-TW"/>
        </w:rPr>
        <w:t>1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21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公頃，比私營房屋情況更為嚴重，屆時輪候時間可能進一步延長。</w:t>
      </w: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輪候公屋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居民中，不少</w:t>
      </w: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為正租住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市面劏房板房的基層市民，根據統計處人口普查數字顯示，全港分間樓宇單位住戶接近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92,000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戶，數字相比之前統計處所做同類型調查有增無減，也反映劏房問題有持續惡化跡象。</w:t>
      </w:r>
    </w:p>
    <w:p w:rsidR="000B63CF" w:rsidRPr="003E39A2" w:rsidRDefault="00EE5617" w:rsidP="00EE5203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3E39A2">
        <w:rPr>
          <w:rFonts w:ascii="Times New Roman" w:hAnsi="Times New Roman" w:cs="Times New Roman"/>
          <w:sz w:val="24"/>
          <w:szCs w:val="24"/>
          <w:lang w:eastAsia="zh-HK"/>
        </w:rPr>
        <w:t>香港房屋問題已經迫在眉睫，劏房人數有增無減，舊樓｢老年化｣問題更為城市埋下計時炸彈，安全結構隱患處處。居民一方面</w:t>
      </w: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侷捱貴租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，但每日提心吊膽地生活；另一方面，公屋遙遙無期，輪候時間繼續上揚，劏房居民生活苦不堪言。</w:t>
      </w:r>
      <w:r w:rsidR="00E44595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要切實解決房屋問題，增加土地供應為不二法門。《香港</w:t>
      </w:r>
      <w:r w:rsidR="00E44595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2030+</w:t>
      </w:r>
      <w:r w:rsidR="00E44595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》已顯示，未來</w:t>
      </w:r>
      <w:r w:rsidR="00E44595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30</w:t>
      </w:r>
      <w:r w:rsidR="00E44595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年仍缺超過</w:t>
      </w:r>
      <w:r w:rsidR="00E44595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1,200</w:t>
      </w:r>
      <w:r w:rsidR="00E44595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公頃土地，當中</w:t>
      </w:r>
      <w:r w:rsidR="00E44595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200</w:t>
      </w:r>
      <w:r w:rsidR="00E44595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公頃以上為房屋用地。可是，</w:t>
      </w:r>
      <w:proofErr w:type="gramStart"/>
      <w:r w:rsidR="00E44595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過去收地及</w:t>
      </w:r>
      <w:proofErr w:type="gramEnd"/>
      <w:r w:rsidR="00E44595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建屋情況經常出現延誤，而有關估算亦未有加入改善住屋面積的目標，而單純只考慮單位數目，故最終土地需求並不只是該額外的</w:t>
      </w:r>
      <w:r w:rsidR="00E44595" w:rsidRPr="003E39A2">
        <w:rPr>
          <w:rFonts w:ascii="Times New Roman" w:hAnsi="Times New Roman" w:cs="Times New Roman"/>
          <w:b/>
          <w:sz w:val="24"/>
          <w:szCs w:val="24"/>
          <w:lang w:eastAsia="zh-TW"/>
        </w:rPr>
        <w:t>1</w:t>
      </w:r>
      <w:r w:rsidR="00E44595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,200</w:t>
      </w:r>
      <w:r w:rsidR="00E44595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公頃而</w:t>
      </w:r>
      <w:r w:rsidR="00E44595" w:rsidRPr="003E39A2">
        <w:rPr>
          <w:rFonts w:ascii="Times New Roman" w:hAnsi="Times New Roman" w:cs="Times New Roman"/>
          <w:b/>
          <w:sz w:val="24"/>
          <w:szCs w:val="24"/>
          <w:lang w:eastAsia="zh-TW"/>
        </w:rPr>
        <w:t>已</w:t>
      </w:r>
      <w:r w:rsidR="00E44595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。</w:t>
      </w:r>
      <w:r w:rsidR="008111E6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本會認為，政府應積極造地，制定穩定土地儲備機制，以免重</w:t>
      </w:r>
      <w:proofErr w:type="gramStart"/>
      <w:r w:rsidR="008111E6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蹈覆辙</w:t>
      </w:r>
      <w:proofErr w:type="gramEnd"/>
      <w:r w:rsidR="008111E6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，</w:t>
      </w:r>
      <w:r w:rsidR="000F1A43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再次</w:t>
      </w:r>
      <w:r w:rsidR="008111E6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陷入土地短缺的漩渦。</w:t>
      </w:r>
    </w:p>
    <w:p w:rsidR="00941D98" w:rsidRPr="003E39A2" w:rsidRDefault="00941D98" w:rsidP="000A69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p w:rsidR="000A69B7" w:rsidRPr="003E39A2" w:rsidRDefault="000F1A43" w:rsidP="000A69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未雨綢繆，</w:t>
      </w:r>
      <w:r w:rsidR="000A69B7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確立</w:t>
      </w:r>
      <w:proofErr w:type="gramStart"/>
      <w:r w:rsidR="000A69B7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恒</w:t>
      </w:r>
      <w:proofErr w:type="gramEnd"/>
      <w:r w:rsidR="000A69B7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常土地儲備機制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 xml:space="preserve"> </w:t>
      </w:r>
    </w:p>
    <w:p w:rsidR="000A69B7" w:rsidRPr="003E39A2" w:rsidRDefault="000A69B7" w:rsidP="000A69B7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3E39A2">
        <w:rPr>
          <w:rFonts w:ascii="Times New Roman" w:hAnsi="Times New Roman" w:cs="Times New Roman"/>
          <w:sz w:val="24"/>
          <w:szCs w:val="24"/>
          <w:lang w:eastAsia="zh-HK"/>
        </w:rPr>
        <w:t>現時土地供應不足，主要是因為過去一段時間政府造地停滯不前，導致現時無論私營土地抑或公營土地均出現短缺。本會認為政府應確立穩定的土地儲備機制，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目標並不只是如何追回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1,200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公頃土地缺口，而是如何設立機制造地，在短中長期時間確立土地儲備，應付突如其來的需要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。故此，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是次諮詢及結果，絕不應該單純聚焦單一選項，以為單靠一兩</w:t>
      </w:r>
      <w:proofErr w:type="gramStart"/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個</w:t>
      </w:r>
      <w:proofErr w:type="gramEnd"/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選項便可以解決土地爭議問題；相反，應考慮短中長期時間內的實際土地需要，透過不同土地選項去滿足各個時段，令土地得以周轉，作包括住屋、醫療社福、甚至經濟用途。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 xml:space="preserve"> </w:t>
      </w:r>
    </w:p>
    <w:p w:rsidR="00CB7132" w:rsidRPr="003E39A2" w:rsidRDefault="00CB7132" w:rsidP="00EE52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劏房居民水深水熱，棕地農地遊樂場用地應率先三管齊下</w:t>
      </w:r>
    </w:p>
    <w:p w:rsidR="00CB7132" w:rsidRPr="003E39A2" w:rsidRDefault="00CB7132" w:rsidP="000F1A43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3E39A2">
        <w:rPr>
          <w:rFonts w:ascii="Times New Roman" w:hAnsi="Times New Roman" w:cs="Times New Roman"/>
          <w:sz w:val="24"/>
          <w:szCs w:val="24"/>
          <w:lang w:eastAsia="zh-HK"/>
        </w:rPr>
        <w:t>現時香港面對的住屋用地短缺問題，已迫在眉睫。</w:t>
      </w:r>
      <w:r w:rsidR="005368A9" w:rsidRPr="003E39A2">
        <w:rPr>
          <w:rFonts w:ascii="Times New Roman" w:hAnsi="Times New Roman" w:cs="Times New Roman"/>
          <w:sz w:val="24"/>
          <w:szCs w:val="24"/>
          <w:lang w:eastAsia="zh-HK"/>
        </w:rPr>
        <w:t>尤其未來頭十年，所面對的挑戰更大，短缺問題亦最為嚴重。香港社會應盡快當機立斷，在中長遠造地的同時，</w:t>
      </w:r>
      <w:r w:rsidR="005368A9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將現有可發展的土地改劃成住宅用地，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率先補回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2026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年</w:t>
      </w:r>
      <w:r w:rsidR="005368A9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所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面對的土地缺口</w:t>
      </w:r>
      <w:r w:rsidR="005368A9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。</w:t>
      </w:r>
      <w:r w:rsidR="005630A2" w:rsidRPr="003E39A2">
        <w:rPr>
          <w:rFonts w:ascii="Times New Roman" w:hAnsi="Times New Roman" w:cs="Times New Roman"/>
          <w:sz w:val="24"/>
          <w:szCs w:val="24"/>
          <w:lang w:eastAsia="zh-HK"/>
        </w:rPr>
        <w:t>本會同意率先</w:t>
      </w:r>
      <w:proofErr w:type="gramStart"/>
      <w:r w:rsidR="005630A2" w:rsidRPr="003E39A2">
        <w:rPr>
          <w:rFonts w:ascii="Times New Roman" w:hAnsi="Times New Roman" w:cs="Times New Roman"/>
          <w:sz w:val="24"/>
          <w:szCs w:val="24"/>
          <w:lang w:eastAsia="zh-HK"/>
        </w:rPr>
        <w:t>發展棕地</w:t>
      </w:r>
      <w:proofErr w:type="gramEnd"/>
      <w:r w:rsidR="005630A2" w:rsidRPr="003E39A2">
        <w:rPr>
          <w:rFonts w:ascii="Times New Roman" w:hAnsi="Times New Roman" w:cs="Times New Roman"/>
          <w:sz w:val="24"/>
          <w:szCs w:val="24"/>
          <w:lang w:eastAsia="zh-HK"/>
        </w:rPr>
        <w:t>，除配合未來新發展區外規劃外，部份</w:t>
      </w:r>
      <w:proofErr w:type="gramStart"/>
      <w:r w:rsidR="005630A2" w:rsidRPr="003E39A2">
        <w:rPr>
          <w:rFonts w:ascii="Times New Roman" w:hAnsi="Times New Roman" w:cs="Times New Roman"/>
          <w:sz w:val="24"/>
          <w:szCs w:val="24"/>
          <w:lang w:eastAsia="zh-HK"/>
        </w:rPr>
        <w:t>零散棕地如</w:t>
      </w:r>
      <w:proofErr w:type="gramEnd"/>
      <w:r w:rsidR="005630A2" w:rsidRPr="003E39A2">
        <w:rPr>
          <w:rFonts w:ascii="Times New Roman" w:hAnsi="Times New Roman" w:cs="Times New Roman"/>
          <w:sz w:val="24"/>
          <w:szCs w:val="24"/>
          <w:lang w:eastAsia="zh-HK"/>
        </w:rPr>
        <w:t>不適合大型房屋發展，也應考慮用作臨時住屋用地，興建過渡性房屋協助有需要市民。另外，政府亦應</w:t>
      </w:r>
      <w:r w:rsidR="005630A2" w:rsidRPr="003E39A2">
        <w:rPr>
          <w:rFonts w:ascii="Times New Roman" w:hAnsi="Times New Roman" w:cs="Times New Roman"/>
          <w:sz w:val="24"/>
          <w:szCs w:val="24"/>
          <w:lang w:eastAsia="zh-HK"/>
        </w:rPr>
        <w:lastRenderedPageBreak/>
        <w:t>加快公私營合作，釋放大量農地</w:t>
      </w:r>
      <w:proofErr w:type="gramStart"/>
      <w:r w:rsidR="005630A2" w:rsidRPr="003E39A2">
        <w:rPr>
          <w:rFonts w:ascii="Times New Roman" w:hAnsi="Times New Roman" w:cs="Times New Roman"/>
          <w:sz w:val="24"/>
          <w:szCs w:val="24"/>
          <w:lang w:eastAsia="zh-HK"/>
        </w:rPr>
        <w:t>儲備作住屋</w:t>
      </w:r>
      <w:proofErr w:type="gramEnd"/>
      <w:r w:rsidR="005630A2" w:rsidRPr="003E39A2">
        <w:rPr>
          <w:rFonts w:ascii="Times New Roman" w:hAnsi="Times New Roman" w:cs="Times New Roman"/>
          <w:sz w:val="24"/>
          <w:szCs w:val="24"/>
          <w:lang w:eastAsia="zh-HK"/>
        </w:rPr>
        <w:t>用途，並提高公營房屋比例，</w:t>
      </w:r>
      <w:proofErr w:type="gramStart"/>
      <w:r w:rsidR="005630A2" w:rsidRPr="003E39A2">
        <w:rPr>
          <w:rFonts w:ascii="Times New Roman" w:hAnsi="Times New Roman" w:cs="Times New Roman"/>
          <w:sz w:val="24"/>
          <w:szCs w:val="24"/>
          <w:lang w:eastAsia="zh-HK"/>
        </w:rPr>
        <w:t>釋除市民</w:t>
      </w:r>
      <w:proofErr w:type="gramEnd"/>
      <w:r w:rsidR="005630A2" w:rsidRPr="003E39A2">
        <w:rPr>
          <w:rFonts w:ascii="Times New Roman" w:hAnsi="Times New Roman" w:cs="Times New Roman"/>
          <w:sz w:val="24"/>
          <w:szCs w:val="24"/>
          <w:lang w:eastAsia="zh-HK"/>
        </w:rPr>
        <w:t>疑慮的同時，也</w:t>
      </w:r>
      <w:r w:rsidR="00826298" w:rsidRPr="003E39A2">
        <w:rPr>
          <w:rFonts w:ascii="Times New Roman" w:hAnsi="Times New Roman" w:cs="Times New Roman"/>
          <w:sz w:val="24"/>
          <w:szCs w:val="24"/>
          <w:lang w:eastAsia="zh-HK"/>
        </w:rPr>
        <w:t>令公營房屋數量可儘快追回數字。康樂設施及私人遊樂場地契約用地方面，</w:t>
      </w:r>
      <w:proofErr w:type="gramStart"/>
      <w:r w:rsidR="00826298" w:rsidRPr="003E39A2">
        <w:rPr>
          <w:rFonts w:ascii="Times New Roman" w:hAnsi="Times New Roman" w:cs="Times New Roman"/>
          <w:sz w:val="24"/>
          <w:szCs w:val="24"/>
          <w:lang w:eastAsia="zh-HK"/>
        </w:rPr>
        <w:t>兩者均有部份</w:t>
      </w:r>
      <w:proofErr w:type="gramEnd"/>
      <w:r w:rsidR="00826298" w:rsidRPr="003E39A2">
        <w:rPr>
          <w:rFonts w:ascii="Times New Roman" w:hAnsi="Times New Roman" w:cs="Times New Roman"/>
          <w:sz w:val="24"/>
          <w:szCs w:val="24"/>
          <w:lang w:eastAsia="zh-HK"/>
        </w:rPr>
        <w:t>用地位於黃金地段，可盡一步地盡其用；而且部份用地佔地甚廣，如能釋放</w:t>
      </w:r>
      <w:proofErr w:type="gramStart"/>
      <w:r w:rsidR="00826298" w:rsidRPr="003E39A2">
        <w:rPr>
          <w:rFonts w:ascii="Times New Roman" w:hAnsi="Times New Roman" w:cs="Times New Roman"/>
          <w:sz w:val="24"/>
          <w:szCs w:val="24"/>
          <w:lang w:eastAsia="zh-HK"/>
        </w:rPr>
        <w:t>將可短時間</w:t>
      </w:r>
      <w:proofErr w:type="gramEnd"/>
      <w:r w:rsidR="00826298" w:rsidRPr="003E39A2">
        <w:rPr>
          <w:rFonts w:ascii="Times New Roman" w:hAnsi="Times New Roman" w:cs="Times New Roman"/>
          <w:sz w:val="24"/>
          <w:szCs w:val="24"/>
          <w:lang w:eastAsia="zh-HK"/>
        </w:rPr>
        <w:t>內提供大量土地作發展用途。</w:t>
      </w:r>
      <w:proofErr w:type="gramStart"/>
      <w:r w:rsidR="00826298" w:rsidRPr="003E39A2">
        <w:rPr>
          <w:rFonts w:ascii="Times New Roman" w:hAnsi="Times New Roman" w:cs="Times New Roman"/>
          <w:sz w:val="24"/>
          <w:szCs w:val="24"/>
          <w:lang w:eastAsia="zh-HK"/>
        </w:rPr>
        <w:t>除粉嶺</w:t>
      </w:r>
      <w:proofErr w:type="gramEnd"/>
      <w:r w:rsidR="00826298" w:rsidRPr="003E39A2">
        <w:rPr>
          <w:rFonts w:ascii="Times New Roman" w:hAnsi="Times New Roman" w:cs="Times New Roman"/>
          <w:sz w:val="24"/>
          <w:szCs w:val="24"/>
          <w:lang w:eastAsia="zh-HK"/>
        </w:rPr>
        <w:t>高爾夫球場外，本會亦關注仍有不少私人遊樂場地契約用地可供使用，但社會較少討論。既然政府有權收回，在現時土地緊張的情況下，本會認為</w:t>
      </w:r>
      <w:r w:rsidR="000A69B7" w:rsidRPr="003E39A2">
        <w:rPr>
          <w:rFonts w:ascii="Times New Roman" w:hAnsi="Times New Roman" w:cs="Times New Roman"/>
          <w:sz w:val="24"/>
          <w:szCs w:val="24"/>
          <w:lang w:eastAsia="zh-HK"/>
        </w:rPr>
        <w:t>應考慮收回部份用地，提供不同類型的住宅單位，滿足</w:t>
      </w:r>
      <w:r w:rsidR="000F1A43" w:rsidRPr="003E39A2">
        <w:rPr>
          <w:rFonts w:ascii="Times New Roman" w:hAnsi="Times New Roman" w:cs="Times New Roman"/>
          <w:sz w:val="24"/>
          <w:szCs w:val="24"/>
          <w:lang w:eastAsia="zh-HK"/>
        </w:rPr>
        <w:t>市民</w:t>
      </w:r>
      <w:r w:rsidR="000A69B7" w:rsidRPr="003E39A2">
        <w:rPr>
          <w:rFonts w:ascii="Times New Roman" w:hAnsi="Times New Roman" w:cs="Times New Roman"/>
          <w:sz w:val="24"/>
          <w:szCs w:val="24"/>
          <w:lang w:eastAsia="zh-HK"/>
        </w:rPr>
        <w:t>需求。</w:t>
      </w:r>
    </w:p>
    <w:p w:rsidR="000F1A43" w:rsidRPr="003E39A2" w:rsidRDefault="000F1A43" w:rsidP="000F1A43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8111E6" w:rsidRPr="003E39A2" w:rsidRDefault="008111E6" w:rsidP="00EE52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土地人口密不可分，開拓土地應付需求</w:t>
      </w:r>
    </w:p>
    <w:p w:rsidR="008111E6" w:rsidRPr="003E39A2" w:rsidRDefault="008111E6" w:rsidP="00EE5203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3E39A2">
        <w:rPr>
          <w:rFonts w:ascii="Times New Roman" w:hAnsi="Times New Roman" w:cs="Times New Roman"/>
          <w:sz w:val="24"/>
          <w:szCs w:val="24"/>
          <w:lang w:eastAsia="zh-HK"/>
        </w:rPr>
        <w:t>有輿論認為，現時土地供應已經足夠，這只是分配問題；亦有人認為，只要收緊人口政策，將可解決</w:t>
      </w:r>
      <w:r w:rsidR="000F1A43" w:rsidRPr="003E39A2">
        <w:rPr>
          <w:rFonts w:ascii="Times New Roman" w:hAnsi="Times New Roman" w:cs="Times New Roman"/>
          <w:sz w:val="24"/>
          <w:szCs w:val="24"/>
          <w:lang w:eastAsia="zh-HK"/>
        </w:rPr>
        <w:t>一切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土地供應問題。以上說法，只是單純地認為香港僅是一個人口結構不會變化的城市。可是，我們現在面對，是人口老化不爭的事實；同時地，也面對樓宇老齡化的切身問題。故討論未來土地供應，應該配合未來香港如何保持活力、穩定發展。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要減輕人口老化問題，我們需要新增人口，補充勞動力，令勞動市場維持穩定，不會出現斷崖式下跌，避免影響其他服務需供應</w:t>
      </w:r>
      <w:r w:rsidRPr="003E39A2">
        <w:rPr>
          <w:rFonts w:ascii="Times New Roman" w:hAnsi="Times New Roman" w:cs="Times New Roman"/>
          <w:b/>
          <w:sz w:val="24"/>
          <w:szCs w:val="24"/>
          <w:lang w:eastAsia="zh-TW"/>
        </w:rPr>
        <w:t>(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包括社福、醫療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)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。人會老，</w:t>
      </w:r>
      <w:proofErr w:type="gramStart"/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樓亦會</w:t>
      </w:r>
      <w:proofErr w:type="gramEnd"/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舊。面對樓宇老化，我們亦需要新增土地去安置住戶，以配合活化、甚至重建計劃。</w:t>
      </w:r>
    </w:p>
    <w:p w:rsidR="008111E6" w:rsidRPr="003E39A2" w:rsidRDefault="008111E6" w:rsidP="00EE5203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3E39A2">
        <w:rPr>
          <w:rFonts w:ascii="Times New Roman" w:hAnsi="Times New Roman" w:cs="Times New Roman"/>
          <w:sz w:val="24"/>
          <w:szCs w:val="24"/>
          <w:lang w:eastAsia="zh-HK"/>
        </w:rPr>
        <w:t>過去，不少人將香港土地問題歸咎成人口政策問題，並將矛頭直指向新移民。可是，這論調彷彿是將過去十多年政府未有積極造地的事實，任由新移民成為事件中的代罪羔羊。十多年前，單程證名額依舊，但當時房屋問題未見惡化，反映惡化主因源自</w:t>
      </w: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剎停造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地，而非移民政策。今日，香港社會面對的，不僅是房屋問題，也同樣面對勞動力不足問題。如果香港要維持人口結構穩定，以維持社會發展及確保勞動力，土地有必要因應人口增加而繼續開拓。</w:t>
      </w:r>
    </w:p>
    <w:p w:rsidR="008111E6" w:rsidRPr="003E39A2" w:rsidRDefault="008111E6" w:rsidP="00EE5203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p w:rsidR="00F85010" w:rsidRPr="003E39A2" w:rsidRDefault="00AA373D" w:rsidP="00EE52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加入提高人均居住面積的願景</w:t>
      </w:r>
      <w:r w:rsidR="00601290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，必需開發土地資源</w:t>
      </w:r>
    </w:p>
    <w:p w:rsidR="00AA373D" w:rsidRPr="003E39A2" w:rsidRDefault="00AA373D" w:rsidP="00EE5203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過去對於房屋用地的討論，大多集中於單位數量的需求，但較少討論單位大小的問題。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就算是《香港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2030+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》抑或《長遠房屋策略》，也只是推算住屋需求，但無考慮居住面積是否適宜。有意見認為，現時住屋需求緊張，討論如何提高人均居住面積看似不切實際，而應聚焦增加單位數目。現時私人市場上，因為上車困難，市場充斥愈來愈多</w:t>
      </w: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納米樓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；就算是房委會及房協，現時也較集中興建小型單位。本來，依據出生率下降，以及整體住戶人數下降，應該會得出興建更多小型單位的結論。但問題是，如果未來土地供應多寡，將影響未來全港市民生活水平及質素。可是，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政府至今一直只是追求單位數目的｢硬指標｣，但卻沒有提出如何提高｢人均居住面積｣的願景。</w:t>
      </w: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再者，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房屋政策同樣會影響住戶人數變化，過往，因為公營房屋側重小型單位，故此二人家庭比起四人家庭輪候時間大為縮短，引致不少｢分戶｣情況，即一個大家庭分為兩個申請隊伍輪候，令房屋需要上要額外資源去回應。相反，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如果政策上能興建更多大單位，絕對有助平均住戶人數止跌回升，也達致未來居家安老，互相照應之效。</w:t>
      </w:r>
      <w:r w:rsidR="000F1A43" w:rsidRPr="003E39A2">
        <w:rPr>
          <w:rFonts w:ascii="Times New Roman" w:hAnsi="Times New Roman" w:cs="Times New Roman"/>
          <w:sz w:val="24"/>
          <w:szCs w:val="24"/>
          <w:lang w:eastAsia="zh-HK"/>
        </w:rPr>
        <w:t>故此，本會認為應加入提高人均居住面積的願景，</w:t>
      </w:r>
      <w:r w:rsidR="00C758E3" w:rsidRPr="003E39A2">
        <w:rPr>
          <w:rFonts w:ascii="Times New Roman" w:hAnsi="Times New Roman" w:cs="Times New Roman"/>
          <w:sz w:val="24"/>
          <w:szCs w:val="24"/>
          <w:lang w:eastAsia="zh-HK"/>
        </w:rPr>
        <w:t>訂下指標及時間表，並設立｢減劏｣藍圖，讓全港市民知道要多少房屋供應方能達致目標，共同邁向改善居住面積的願景。</w:t>
      </w:r>
    </w:p>
    <w:p w:rsidR="000A69B7" w:rsidRPr="003E39A2" w:rsidRDefault="000A69B7" w:rsidP="00EE5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:rsidR="00AA373D" w:rsidRPr="003E39A2" w:rsidRDefault="00AA373D" w:rsidP="00EE52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房屋需求</w:t>
      </w:r>
      <w:r w:rsidR="00601290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被低估，土地供應要加碼</w:t>
      </w:r>
    </w:p>
    <w:p w:rsidR="00AA373D" w:rsidRPr="003E39A2" w:rsidRDefault="00AA373D" w:rsidP="00EE5203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3E39A2">
        <w:rPr>
          <w:rFonts w:ascii="Times New Roman" w:hAnsi="Times New Roman" w:cs="Times New Roman"/>
          <w:sz w:val="24"/>
          <w:szCs w:val="24"/>
          <w:lang w:eastAsia="zh-HK"/>
        </w:rPr>
        <w:t>房屋用地欠缺多少，其推算依賴《長遠房屋策略》的推算方法，主要包括四個需求因素，即是住戶數目的淨增長、受重建影響的住戶、居住環境欠佳的住戶、以及其他因素。可是，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這推算方法不單止未有考慮單位大小，更未有考慮現時公</w:t>
      </w:r>
      <w:proofErr w:type="gramStart"/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屋輪候冊申請宗數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，尤其是現時非長者單身人士申請者已接近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13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萬宗。如果目標僅是追回該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200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公頃的房屋土地缺口，將未能有效回應</w:t>
      </w: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輪候冊上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的住屋需求。尤其是造地時間需時，屆時方發現供應不足，中短期將無法追回缺口。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故政府實有需要重新評估房屋上的實質追求，包括重新檢視《長遠房屋策略》的推算方法，以及考慮重建步伐等，更準確反映住屋需求，令公眾明白土地供應</w:t>
      </w:r>
      <w:proofErr w:type="gramStart"/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的逼切性</w:t>
      </w:r>
      <w:proofErr w:type="gramEnd"/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。</w:t>
      </w:r>
    </w:p>
    <w:p w:rsidR="00F85010" w:rsidRPr="003E39A2" w:rsidRDefault="00F85010" w:rsidP="00EE5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:rsidR="00AA373D" w:rsidRPr="003E39A2" w:rsidRDefault="00C758E3" w:rsidP="00EE52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3E39A2">
        <w:rPr>
          <w:rStyle w:val="st"/>
          <w:rFonts w:ascii="Times New Roman" w:eastAsia="新細明體" w:hAnsi="Times New Roman" w:cs="Times New Roman"/>
          <w:b/>
          <w:sz w:val="24"/>
          <w:lang w:eastAsia="zh-HK"/>
        </w:rPr>
        <w:t>回復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平均</w:t>
      </w:r>
      <w:proofErr w:type="gramStart"/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三</w:t>
      </w:r>
      <w:proofErr w:type="gramEnd"/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年輪候目標，</w:t>
      </w:r>
      <w:r w:rsidR="00AA373D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調高公營房屋比例</w:t>
      </w:r>
    </w:p>
    <w:p w:rsidR="00AA373D" w:rsidRPr="003E39A2" w:rsidRDefault="00AA373D" w:rsidP="00EE5203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3E39A2">
        <w:rPr>
          <w:rFonts w:ascii="Times New Roman" w:hAnsi="Times New Roman" w:cs="Times New Roman"/>
          <w:sz w:val="24"/>
          <w:szCs w:val="24"/>
          <w:lang w:eastAsia="zh-HK"/>
        </w:rPr>
        <w:t>根據諮詢文件顯示，直至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2046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年，公營房屋用地的短缺達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121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公頃，比私營房屋更高。坊間其中一個爭議，是公眾擔心部份選項完成後，最終會興建市民難以負擔的單位，或淪為炒賣市場。故此，</w:t>
      </w:r>
      <w:proofErr w:type="gramStart"/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為釋除疑慮</w:t>
      </w:r>
      <w:proofErr w:type="gramEnd"/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，也為協助市民安居，政府應提高公營房屋比例，</w:t>
      </w:r>
      <w:r w:rsidR="005D1026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尤其不少土地供應選項應增加更多公營房屋單位，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並設立更豐富的置業階梯，令不同階層</w:t>
      </w:r>
      <w:bookmarkStart w:id="0" w:name="_GoBack"/>
      <w:bookmarkEnd w:id="0"/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的香港市民能夠受惠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，相信有助減低阻力，令部份選項較容易落實。</w:t>
      </w:r>
    </w:p>
    <w:p w:rsidR="00AA373D" w:rsidRPr="003E39A2" w:rsidRDefault="003E3B2B" w:rsidP="005B12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3E39A2">
        <w:rPr>
          <w:rFonts w:ascii="Times New Roman" w:hAnsi="Times New Roman" w:cs="Times New Roman"/>
          <w:sz w:val="24"/>
          <w:szCs w:val="24"/>
          <w:lang w:eastAsia="zh-HK"/>
        </w:rPr>
        <w:t xml:space="preserve">       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雖然單是文件所顯示，公營房屋用地已見不足，但近年公營房屋興建經常出現延遲落成情況，未來</w:t>
      </w: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在收地過程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上，更可能因為面對挑戰而推遲整個落成計劃，故未來平均輪候時間預計將會大幅度延長。可是，</w:t>
      </w:r>
      <w:r w:rsidR="00C758E3" w:rsidRPr="003E39A2">
        <w:rPr>
          <w:rFonts w:ascii="Times New Roman" w:hAnsi="Times New Roman" w:cs="Times New Roman"/>
          <w:sz w:val="24"/>
          <w:szCs w:val="24"/>
          <w:lang w:eastAsia="zh-HK"/>
        </w:rPr>
        <w:t>房委會本身已確立平均輪候時間三年目標，</w:t>
      </w:r>
      <w:r w:rsidR="00C758E3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但</w:t>
      </w:r>
      <w:r w:rsidR="00F56457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房委會的公屋興建數目，以及長遠房屋策略的推算中</w:t>
      </w:r>
      <w:r w:rsidR="005B1234" w:rsidRPr="003E39A2">
        <w:rPr>
          <w:rFonts w:ascii="Times New Roman" w:hAnsi="Times New Roman" w:cs="Times New Roman"/>
          <w:b/>
          <w:sz w:val="24"/>
          <w:szCs w:val="24"/>
          <w:lang w:eastAsia="zh-TW"/>
        </w:rPr>
        <w:t>(</w:t>
      </w:r>
      <w:r w:rsidR="005B1234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公私營比例六四比</w:t>
      </w:r>
      <w:r w:rsidR="005B1234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)</w:t>
      </w:r>
      <w:r w:rsidR="00F56457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，也未有</w:t>
      </w:r>
      <w:r w:rsidR="005B1234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計劃興建多少單位方可維持</w:t>
      </w:r>
      <w:r w:rsidR="00F56457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平均</w:t>
      </w:r>
      <w:proofErr w:type="gramStart"/>
      <w:r w:rsidR="00F56457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三</w:t>
      </w:r>
      <w:proofErr w:type="gramEnd"/>
      <w:r w:rsidR="00F56457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年輪候目標</w:t>
      </w:r>
      <w:r w:rsidR="005B1234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，故此</w:t>
      </w:r>
      <w:proofErr w:type="gramStart"/>
      <w:r w:rsidR="005B1234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三</w:t>
      </w:r>
      <w:proofErr w:type="gramEnd"/>
      <w:r w:rsidR="005B1234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年輪候目標可謂名存實亡。基於今次諮詢文件參考長遠房屋策略數字，故未來公營房屋短缺即使能夠彌補，也不代表平均輪候時間將會回復三年。故此，</w:t>
      </w:r>
      <w:r w:rsidR="005B1234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 xml:space="preserve"> </w:t>
      </w:r>
      <w:r w:rsidR="005B1234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如果輪候目標</w:t>
      </w:r>
      <w:proofErr w:type="gramStart"/>
      <w:r w:rsidR="005B1234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仍然是房委</w:t>
      </w:r>
      <w:proofErr w:type="gramEnd"/>
      <w:r w:rsidR="005B1234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會重要的工作指標，也是回應基層市民住屋需要的重要工作，不單</w:t>
      </w:r>
      <w:proofErr w:type="gramStart"/>
      <w:r w:rsidR="005B1234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止</w:t>
      </w:r>
      <w:proofErr w:type="gramEnd"/>
      <w:r w:rsidR="005B1234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公營房屋比例要增加，未來土地供應上，預留作公營房屋用地應該要大幅提升，以彌補過去多年不足的水平，讓基層市民重燃上樓希望。</w:t>
      </w:r>
    </w:p>
    <w:p w:rsidR="003E3B2B" w:rsidRPr="003E39A2" w:rsidRDefault="003E3B2B" w:rsidP="00EE5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AA373D" w:rsidRPr="003E39A2" w:rsidRDefault="00AA373D" w:rsidP="00EE52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善用市區用地</w:t>
      </w:r>
      <w:r w:rsidR="00601290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，</w:t>
      </w:r>
      <w:proofErr w:type="gramStart"/>
      <w:r w:rsidR="00601290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釋放工廈供應</w:t>
      </w:r>
      <w:proofErr w:type="gramEnd"/>
    </w:p>
    <w:p w:rsidR="00AA373D" w:rsidRPr="003E39A2" w:rsidRDefault="00AA373D" w:rsidP="00EE5203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3E39A2">
        <w:rPr>
          <w:rFonts w:ascii="Times New Roman" w:hAnsi="Times New Roman" w:cs="Times New Roman"/>
          <w:sz w:val="24"/>
          <w:szCs w:val="24"/>
          <w:lang w:eastAsia="zh-HK"/>
        </w:rPr>
        <w:t>是次｢土地大辯論｣中，主要可考慮開發的土地也在新界地區，這亦反映市區用地開發程度已接近飽和。但在新開發土地的同時，如何善用剩餘的市區</w:t>
      </w: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用地作住屋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用途，也極為重要。當中包括市區重建、</w:t>
      </w: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釋放工廈用地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及私人遊樂場用地。其中，有為數不少</w:t>
      </w: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的工廈設在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市區黃金用地上，不少已並非用作工業用途。過往，有</w:t>
      </w: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活化工廈政策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，但當時活化後主要用作酒店及商場用途。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本會建議政府應</w:t>
      </w:r>
      <w:r w:rsidR="002D16E6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准許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將部份</w:t>
      </w:r>
      <w:r w:rsidR="002D16E6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位於商貿用地而鄰近住宅的</w:t>
      </w:r>
      <w:proofErr w:type="gramStart"/>
      <w:r w:rsidR="002D16E6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工廈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可</w:t>
      </w:r>
      <w:proofErr w:type="gramEnd"/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改劃為住宅用途，</w:t>
      </w:r>
      <w:r w:rsidR="002D16E6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另在確保消防安全及建築物條例要求下，容許整</w:t>
      </w:r>
      <w:proofErr w:type="gramStart"/>
      <w:r w:rsidR="002D16E6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棟或部份工廈</w:t>
      </w:r>
      <w:proofErr w:type="gramEnd"/>
      <w:r w:rsidR="002D16E6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樓層經改裝後可以作為過渡性房屋，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透過</w:t>
      </w:r>
      <w:proofErr w:type="gramStart"/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釋放工廈樓層</w:t>
      </w:r>
      <w:proofErr w:type="gramEnd"/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，</w:t>
      </w:r>
      <w:proofErr w:type="gramStart"/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紓</w:t>
      </w:r>
      <w:proofErr w:type="gramEnd"/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緩緊急住屋需求。</w:t>
      </w: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此外，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諮詢文件亦顯示未來香港超過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70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年或以上樓</w:t>
      </w: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齡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樓宇達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32.6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萬個，而不少劏房正正位於唐樓之中，令樓宇結構風險加劇。從新增住屋供應上，市區重建未必能夠大規模提供更多單位；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但從適切社區作為考量，以及從樓宇安全角度下，政府有需要發展更多土地，以容納重建戶，令重建步伐得以加快。</w:t>
      </w:r>
    </w:p>
    <w:p w:rsidR="00AA373D" w:rsidRPr="003E39A2" w:rsidRDefault="00AA373D" w:rsidP="00EE52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p w:rsidR="006B7D52" w:rsidRPr="003E39A2" w:rsidRDefault="006B7D52" w:rsidP="00EE5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豈只房屋用地</w:t>
      </w:r>
      <w:r w:rsidR="003C61A6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不足，醫療社福如何應付未來</w:t>
      </w:r>
      <w:r w:rsidR="003C61A6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 xml:space="preserve"> </w:t>
      </w:r>
    </w:p>
    <w:p w:rsidR="00DB26B3" w:rsidRPr="003E39A2" w:rsidRDefault="006B7D52" w:rsidP="00EE5203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3E39A2">
        <w:rPr>
          <w:rFonts w:ascii="Times New Roman" w:hAnsi="Times New Roman" w:cs="Times New Roman"/>
          <w:sz w:val="24"/>
          <w:szCs w:val="24"/>
          <w:lang w:eastAsia="zh-HK"/>
        </w:rPr>
        <w:t>人口老化已是香港整體社會不能迴避的問題。政府雖然多年以來強調老有所養，</w:t>
      </w: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但津助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及合約院</w:t>
      </w: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舍宿位輪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候時間超過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3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年，持續高企不下；而每</w:t>
      </w: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年輪候院舍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期間而去世的長者動輒五六千人，</w:t>
      </w: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視問如何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｢讓長者有尊嚴地安享晚年｣？即使近年政府主力推行社區照顧，鼓勵長者</w:t>
      </w:r>
      <w:r w:rsidR="00494F52" w:rsidRPr="003E39A2">
        <w:rPr>
          <w:rFonts w:ascii="Times New Roman" w:hAnsi="Times New Roman" w:cs="Times New Roman"/>
          <w:sz w:val="24"/>
          <w:szCs w:val="24"/>
          <w:lang w:eastAsia="zh-HK"/>
        </w:rPr>
        <w:t>居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家安老，並設立院舍</w:t>
      </w: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券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，</w:t>
      </w:r>
      <w:r w:rsidR="00494F52" w:rsidRPr="003E39A2">
        <w:rPr>
          <w:rFonts w:ascii="Times New Roman" w:hAnsi="Times New Roman" w:cs="Times New Roman"/>
          <w:sz w:val="24"/>
          <w:szCs w:val="24"/>
          <w:lang w:eastAsia="zh-HK"/>
        </w:rPr>
        <w:t>以增加資助院舍長者服務質素。</w:t>
      </w:r>
      <w:r w:rsidR="00734A4F" w:rsidRPr="003E39A2">
        <w:rPr>
          <w:rFonts w:ascii="Times New Roman" w:hAnsi="Times New Roman" w:cs="Times New Roman"/>
          <w:sz w:val="24"/>
          <w:szCs w:val="24"/>
          <w:lang w:eastAsia="zh-HK"/>
        </w:rPr>
        <w:t>但</w:t>
      </w:r>
      <w:r w:rsidR="009B0DE3" w:rsidRPr="003E39A2">
        <w:rPr>
          <w:rFonts w:ascii="Times New Roman" w:hAnsi="Times New Roman" w:cs="Times New Roman"/>
          <w:sz w:val="24"/>
          <w:szCs w:val="24"/>
          <w:lang w:eastAsia="zh-HK"/>
        </w:rPr>
        <w:t>畢竟，隨著老年人口愈來愈多，加上部份身體機能變差，長者對院舍服務仍有很大需求。</w:t>
      </w:r>
      <w:proofErr w:type="gramStart"/>
      <w:r w:rsidR="009B0DE3" w:rsidRPr="003E39A2">
        <w:rPr>
          <w:rFonts w:ascii="Times New Roman" w:hAnsi="Times New Roman" w:cs="Times New Roman"/>
          <w:sz w:val="24"/>
          <w:szCs w:val="24"/>
          <w:lang w:eastAsia="zh-HK"/>
        </w:rPr>
        <w:t>輪候院舍</w:t>
      </w:r>
      <w:proofErr w:type="gramEnd"/>
      <w:r w:rsidR="009B0DE3" w:rsidRPr="003E39A2">
        <w:rPr>
          <w:rFonts w:ascii="Times New Roman" w:hAnsi="Times New Roman" w:cs="Times New Roman"/>
          <w:sz w:val="24"/>
          <w:szCs w:val="24"/>
          <w:lang w:eastAsia="zh-HK"/>
        </w:rPr>
        <w:t>時間長，不少長者因需要轉為入住私營安老院，但奈何院舍空間有限，私院長者的起居空間極為狹窄，部份私營安老院的寢室極度狹小，</w:t>
      </w:r>
      <w:r w:rsidR="009B0DE3" w:rsidRPr="003E39A2">
        <w:rPr>
          <w:rFonts w:ascii="Times New Roman" w:hAnsi="Times New Roman" w:cs="Times New Roman"/>
          <w:sz w:val="24"/>
          <w:szCs w:val="24"/>
          <w:lang w:eastAsia="zh-HK"/>
        </w:rPr>
        <w:t>20</w:t>
      </w:r>
      <w:r w:rsidR="009B0DE3" w:rsidRPr="003E39A2">
        <w:rPr>
          <w:rFonts w:ascii="Times New Roman" w:hAnsi="Times New Roman" w:cs="Times New Roman"/>
          <w:sz w:val="24"/>
          <w:szCs w:val="24"/>
          <w:lang w:eastAsia="zh-HK"/>
        </w:rPr>
        <w:t>多位長者共居</w:t>
      </w:r>
      <w:r w:rsidR="009B0DE3" w:rsidRPr="003E39A2">
        <w:rPr>
          <w:rFonts w:ascii="Times New Roman" w:hAnsi="Times New Roman" w:cs="Times New Roman"/>
          <w:sz w:val="24"/>
          <w:szCs w:val="24"/>
          <w:lang w:eastAsia="zh-HK"/>
        </w:rPr>
        <w:t>600</w:t>
      </w:r>
      <w:r w:rsidR="009B0DE3" w:rsidRPr="003E39A2">
        <w:rPr>
          <w:rFonts w:ascii="Times New Roman" w:hAnsi="Times New Roman" w:cs="Times New Roman"/>
          <w:sz w:val="24"/>
          <w:szCs w:val="24"/>
          <w:lang w:eastAsia="zh-HK"/>
        </w:rPr>
        <w:t>餘平方呎的空間，</w:t>
      </w:r>
      <w:r w:rsidR="009B0DE3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人均面積不到</w:t>
      </w:r>
      <w:r w:rsidR="009B0DE3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30</w:t>
      </w:r>
      <w:r w:rsidR="009B0DE3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平方呎，遠低於法例要求</w:t>
      </w:r>
      <w:r w:rsidR="009B0DE3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6.5</w:t>
      </w:r>
      <w:r w:rsidR="009B0DE3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平方米，活動空間不足，蝸居卧床連牢</w:t>
      </w:r>
      <w:r w:rsidR="009B0DE3" w:rsidRPr="003E39A2">
        <w:rPr>
          <w:rFonts w:ascii="Times New Roman" w:hAnsi="Times New Roman" w:cs="Times New Roman"/>
          <w:b/>
          <w:sz w:val="24"/>
          <w:szCs w:val="24"/>
          <w:lang w:eastAsia="zh-TW"/>
        </w:rPr>
        <w:t>獄</w:t>
      </w:r>
      <w:r w:rsidR="009B0DE3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也不如，安享晚年從何談起？</w:t>
      </w:r>
    </w:p>
    <w:p w:rsidR="009B0DE3" w:rsidRPr="003E39A2" w:rsidRDefault="00C758E3" w:rsidP="00EE5203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3E39A2">
        <w:rPr>
          <w:rFonts w:ascii="Times New Roman" w:hAnsi="Times New Roman" w:cs="Times New Roman"/>
          <w:sz w:val="24"/>
          <w:szCs w:val="24"/>
          <w:lang w:eastAsia="zh-HK"/>
        </w:rPr>
        <w:t>長者服務</w:t>
      </w: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以外，</w:t>
      </w:r>
      <w:proofErr w:type="gramEnd"/>
      <w:r w:rsidRPr="003E39A2">
        <w:rPr>
          <w:rFonts w:ascii="Times New Roman" w:hAnsi="Times New Roman" w:cs="Times New Roman"/>
          <w:sz w:val="24"/>
          <w:szCs w:val="24"/>
          <w:lang w:eastAsia="zh-HK"/>
        </w:rPr>
        <w:t>醫療服務亦同樣供不應求，病床使用率超逾</w:t>
      </w:r>
      <w:proofErr w:type="gramStart"/>
      <w:r w:rsidR="009B0DE3" w:rsidRPr="003E39A2">
        <w:rPr>
          <w:rFonts w:ascii="Times New Roman" w:hAnsi="Times New Roman" w:cs="Times New Roman"/>
          <w:sz w:val="24"/>
          <w:szCs w:val="24"/>
          <w:lang w:eastAsia="zh-HK"/>
        </w:rPr>
        <w:t>百分百已成</w:t>
      </w:r>
      <w:proofErr w:type="gramEnd"/>
      <w:r w:rsidR="009B0DE3" w:rsidRPr="003E39A2">
        <w:rPr>
          <w:rFonts w:ascii="Times New Roman" w:hAnsi="Times New Roman" w:cs="Times New Roman"/>
          <w:sz w:val="24"/>
          <w:szCs w:val="24"/>
          <w:lang w:eastAsia="zh-HK"/>
        </w:rPr>
        <w:t>常態</w:t>
      </w:r>
      <w:r w:rsidR="0018732C" w:rsidRPr="003E39A2">
        <w:rPr>
          <w:rFonts w:ascii="Times New Roman" w:hAnsi="Times New Roman" w:cs="Times New Roman"/>
          <w:sz w:val="24"/>
          <w:szCs w:val="24"/>
          <w:lang w:eastAsia="zh-HK"/>
        </w:rPr>
        <w:t>。根據早年估算，本港需要約</w:t>
      </w:r>
      <w:r w:rsidR="0018732C" w:rsidRPr="003E39A2">
        <w:rPr>
          <w:rFonts w:ascii="Times New Roman" w:hAnsi="Times New Roman" w:cs="Times New Roman"/>
          <w:sz w:val="24"/>
          <w:szCs w:val="24"/>
          <w:lang w:eastAsia="zh-HK"/>
        </w:rPr>
        <w:t>4</w:t>
      </w:r>
      <w:r w:rsidR="0018732C" w:rsidRPr="003E39A2">
        <w:rPr>
          <w:rFonts w:ascii="Times New Roman" w:hAnsi="Times New Roman" w:cs="Times New Roman"/>
          <w:sz w:val="24"/>
          <w:szCs w:val="24"/>
          <w:lang w:eastAsia="zh-HK"/>
        </w:rPr>
        <w:t>萬張病床，實際供應僅</w:t>
      </w:r>
      <w:r w:rsidR="0018732C" w:rsidRPr="003E39A2">
        <w:rPr>
          <w:rFonts w:ascii="Times New Roman" w:hAnsi="Times New Roman" w:cs="Times New Roman"/>
          <w:sz w:val="24"/>
          <w:szCs w:val="24"/>
          <w:lang w:eastAsia="zh-HK"/>
        </w:rPr>
        <w:t>3.2</w:t>
      </w:r>
      <w:r w:rsidR="0018732C" w:rsidRPr="003E39A2">
        <w:rPr>
          <w:rFonts w:ascii="Times New Roman" w:hAnsi="Times New Roman" w:cs="Times New Roman"/>
          <w:sz w:val="24"/>
          <w:szCs w:val="24"/>
          <w:lang w:eastAsia="zh-HK"/>
        </w:rPr>
        <w:t>萬張，仍欠</w:t>
      </w:r>
      <w:r w:rsidR="0018732C" w:rsidRPr="003E39A2">
        <w:rPr>
          <w:rFonts w:ascii="Times New Roman" w:hAnsi="Times New Roman" w:cs="Times New Roman"/>
          <w:sz w:val="24"/>
          <w:szCs w:val="24"/>
          <w:lang w:eastAsia="zh-HK"/>
        </w:rPr>
        <w:t>9,000</w:t>
      </w:r>
      <w:r w:rsidR="0018732C" w:rsidRPr="003E39A2">
        <w:rPr>
          <w:rFonts w:ascii="Times New Roman" w:hAnsi="Times New Roman" w:cs="Times New Roman"/>
          <w:sz w:val="24"/>
          <w:szCs w:val="24"/>
          <w:lang w:eastAsia="zh-HK"/>
        </w:rPr>
        <w:t>張病床。縱使前年《施政報告》提出</w:t>
      </w:r>
      <w:r w:rsidR="0018732C" w:rsidRPr="003E39A2">
        <w:rPr>
          <w:rFonts w:ascii="Times New Roman" w:hAnsi="Times New Roman" w:cs="Times New Roman"/>
          <w:sz w:val="24"/>
          <w:szCs w:val="24"/>
          <w:lang w:eastAsia="zh-HK"/>
        </w:rPr>
        <w:t>10</w:t>
      </w:r>
      <w:r w:rsidR="0018732C" w:rsidRPr="003E39A2">
        <w:rPr>
          <w:rFonts w:ascii="Times New Roman" w:hAnsi="Times New Roman" w:cs="Times New Roman"/>
          <w:sz w:val="24"/>
          <w:szCs w:val="24"/>
          <w:lang w:eastAsia="zh-HK"/>
        </w:rPr>
        <w:t>年醫院發展大計，預計</w:t>
      </w:r>
      <w:r w:rsidR="0018732C" w:rsidRPr="003E39A2">
        <w:rPr>
          <w:rFonts w:ascii="Times New Roman" w:hAnsi="Times New Roman" w:cs="Times New Roman"/>
          <w:sz w:val="24"/>
          <w:szCs w:val="24"/>
          <w:lang w:eastAsia="zh-HK"/>
        </w:rPr>
        <w:t>2026</w:t>
      </w:r>
      <w:r w:rsidR="0018732C" w:rsidRPr="003E39A2">
        <w:rPr>
          <w:rFonts w:ascii="Times New Roman" w:hAnsi="Times New Roman" w:cs="Times New Roman"/>
          <w:sz w:val="24"/>
          <w:szCs w:val="24"/>
          <w:lang w:eastAsia="zh-HK"/>
        </w:rPr>
        <w:t>年增加</w:t>
      </w:r>
      <w:r w:rsidR="0018732C" w:rsidRPr="003E39A2">
        <w:rPr>
          <w:rFonts w:ascii="Times New Roman" w:hAnsi="Times New Roman" w:cs="Times New Roman"/>
          <w:sz w:val="24"/>
          <w:szCs w:val="24"/>
          <w:lang w:eastAsia="zh-HK"/>
        </w:rPr>
        <w:t>5,000</w:t>
      </w:r>
      <w:r w:rsidR="0018732C" w:rsidRPr="003E39A2">
        <w:rPr>
          <w:rFonts w:ascii="Times New Roman" w:hAnsi="Times New Roman" w:cs="Times New Roman"/>
          <w:sz w:val="24"/>
          <w:szCs w:val="24"/>
          <w:lang w:eastAsia="zh-HK"/>
        </w:rPr>
        <w:t>張床位，但</w:t>
      </w:r>
      <w:proofErr w:type="gramStart"/>
      <w:r w:rsidR="0018732C" w:rsidRPr="003E39A2">
        <w:rPr>
          <w:rFonts w:ascii="Times New Roman" w:hAnsi="Times New Roman" w:cs="Times New Roman"/>
          <w:sz w:val="24"/>
          <w:szCs w:val="24"/>
          <w:lang w:eastAsia="zh-HK"/>
        </w:rPr>
        <w:t>仍欠近</w:t>
      </w:r>
      <w:proofErr w:type="gramEnd"/>
      <w:r w:rsidR="0018732C" w:rsidRPr="003E39A2">
        <w:rPr>
          <w:rFonts w:ascii="Times New Roman" w:hAnsi="Times New Roman" w:cs="Times New Roman"/>
          <w:sz w:val="24"/>
          <w:szCs w:val="24"/>
          <w:lang w:eastAsia="zh-HK"/>
        </w:rPr>
        <w:t>5,000</w:t>
      </w:r>
      <w:r w:rsidR="0018732C" w:rsidRPr="003E39A2">
        <w:rPr>
          <w:rFonts w:ascii="Times New Roman" w:hAnsi="Times New Roman" w:cs="Times New Roman"/>
          <w:sz w:val="24"/>
          <w:szCs w:val="24"/>
          <w:lang w:eastAsia="zh-HK"/>
        </w:rPr>
        <w:t>張病床。參考《香港</w:t>
      </w:r>
      <w:r w:rsidR="0018732C" w:rsidRPr="003E39A2">
        <w:rPr>
          <w:rFonts w:ascii="Times New Roman" w:hAnsi="Times New Roman" w:cs="Times New Roman"/>
          <w:sz w:val="24"/>
          <w:szCs w:val="24"/>
          <w:lang w:eastAsia="zh-HK"/>
        </w:rPr>
        <w:t>2030+</w:t>
      </w:r>
      <w:r w:rsidR="0018732C" w:rsidRPr="003E39A2">
        <w:rPr>
          <w:rFonts w:ascii="Times New Roman" w:hAnsi="Times New Roman" w:cs="Times New Roman"/>
          <w:sz w:val="24"/>
          <w:szCs w:val="24"/>
          <w:lang w:eastAsia="zh-HK"/>
        </w:rPr>
        <w:t>》規劃文件，當局在醫療設施規劃</w:t>
      </w:r>
      <w:proofErr w:type="gramStart"/>
      <w:r w:rsidR="0018732C" w:rsidRPr="003E39A2">
        <w:rPr>
          <w:rFonts w:ascii="Times New Roman" w:hAnsi="Times New Roman" w:cs="Times New Roman"/>
          <w:sz w:val="24"/>
          <w:szCs w:val="24"/>
          <w:lang w:eastAsia="zh-HK"/>
        </w:rPr>
        <w:t>上只編</w:t>
      </w:r>
      <w:r w:rsidR="00C91022" w:rsidRPr="003E39A2">
        <w:rPr>
          <w:rFonts w:ascii="Times New Roman" w:hAnsi="Times New Roman" w:cs="Times New Roman"/>
          <w:sz w:val="24"/>
          <w:szCs w:val="24"/>
          <w:lang w:eastAsia="zh-HK"/>
        </w:rPr>
        <w:t>配</w:t>
      </w:r>
      <w:proofErr w:type="gramEnd"/>
      <w:r w:rsidR="0018732C" w:rsidRPr="003E39A2">
        <w:rPr>
          <w:rFonts w:ascii="Times New Roman" w:hAnsi="Times New Roman" w:cs="Times New Roman"/>
          <w:sz w:val="24"/>
          <w:szCs w:val="24"/>
          <w:lang w:eastAsia="zh-HK"/>
        </w:rPr>
        <w:t>少於</w:t>
      </w:r>
      <w:r w:rsidR="0018732C" w:rsidRPr="003E39A2">
        <w:rPr>
          <w:rFonts w:ascii="Times New Roman" w:hAnsi="Times New Roman" w:cs="Times New Roman"/>
          <w:sz w:val="24"/>
          <w:szCs w:val="24"/>
          <w:lang w:eastAsia="zh-HK"/>
        </w:rPr>
        <w:t>5</w:t>
      </w:r>
      <w:r w:rsidR="00C91022" w:rsidRPr="003E39A2">
        <w:rPr>
          <w:rFonts w:ascii="Times New Roman" w:hAnsi="Times New Roman" w:cs="Times New Roman"/>
          <w:sz w:val="24"/>
          <w:szCs w:val="24"/>
          <w:lang w:eastAsia="zh-HK"/>
        </w:rPr>
        <w:t>公頃土地，</w:t>
      </w:r>
      <w:r w:rsidR="0018732C" w:rsidRPr="003E39A2">
        <w:rPr>
          <w:rFonts w:ascii="Times New Roman" w:hAnsi="Times New Roman" w:cs="Times New Roman"/>
          <w:sz w:val="24"/>
          <w:szCs w:val="24"/>
          <w:lang w:eastAsia="zh-HK"/>
        </w:rPr>
        <w:t>見及人口老化因素，預期社區病患人口對醫療服務需求有增無減。</w:t>
      </w:r>
      <w:proofErr w:type="gramStart"/>
      <w:r w:rsidR="0018732C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再者，目前求只</w:t>
      </w:r>
      <w:proofErr w:type="gramEnd"/>
      <w:r w:rsidR="0018732C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按現有服務標準估算，若要提升醫療服務水平，進一步增加醫療設施用地必不可少。</w:t>
      </w:r>
    </w:p>
    <w:p w:rsidR="00B81483" w:rsidRPr="003E39A2" w:rsidRDefault="00B81483" w:rsidP="00EE5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F0402C" w:rsidRPr="003E39A2" w:rsidRDefault="00601290" w:rsidP="00EE52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零散土地大</w:t>
      </w:r>
      <w:r w:rsidR="00C91022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嘥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鬼，</w:t>
      </w:r>
      <w:r w:rsidR="00F0402C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興建過渡性房屋</w:t>
      </w:r>
    </w:p>
    <w:p w:rsidR="00F0402C" w:rsidRPr="003E39A2" w:rsidRDefault="00F0402C" w:rsidP="00EE5203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3E39A2">
        <w:rPr>
          <w:rFonts w:ascii="Times New Roman" w:hAnsi="Times New Roman" w:cs="Times New Roman"/>
          <w:sz w:val="24"/>
          <w:szCs w:val="24"/>
          <w:lang w:eastAsia="zh-HK"/>
        </w:rPr>
        <w:t>根據《長遠房屋策略》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2017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年周年進度報告顯示，未來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10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年公營房用地仍缺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4.3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萬個單位之土地。諮詢文件亦顯示，如果任何一個新發展區出現延誤，屆時缺口可能不止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4.3</w:t>
      </w:r>
      <w:r w:rsidR="00982E34" w:rsidRPr="003E39A2">
        <w:rPr>
          <w:rFonts w:ascii="Times New Roman" w:hAnsi="Times New Roman" w:cs="Times New Roman"/>
          <w:sz w:val="24"/>
          <w:szCs w:val="24"/>
          <w:lang w:eastAsia="zh-HK"/>
        </w:rPr>
        <w:t>萬個單位。</w:t>
      </w:r>
      <w:r w:rsidRPr="003E39A2">
        <w:rPr>
          <w:rFonts w:ascii="Times New Roman" w:hAnsi="Times New Roman" w:cs="Times New Roman"/>
          <w:sz w:val="24"/>
          <w:szCs w:val="24"/>
          <w:lang w:eastAsia="zh-HK"/>
        </w:rPr>
        <w:t>是次諮詢文件雖然列出四項短中期用途之土地選項，但</w:t>
      </w:r>
      <w:proofErr w:type="gramStart"/>
      <w:r w:rsidRPr="003E39A2">
        <w:rPr>
          <w:rFonts w:ascii="Times New Roman" w:hAnsi="Times New Roman" w:cs="Times New Roman"/>
          <w:sz w:val="24"/>
          <w:szCs w:val="24"/>
          <w:lang w:eastAsia="zh-HK"/>
        </w:rPr>
        <w:t>由收地</w:t>
      </w:r>
      <w:r w:rsidR="00982E34" w:rsidRPr="003E39A2">
        <w:rPr>
          <w:rFonts w:ascii="Times New Roman" w:hAnsi="Times New Roman" w:cs="Times New Roman"/>
          <w:sz w:val="24"/>
          <w:szCs w:val="24"/>
          <w:lang w:eastAsia="zh-HK"/>
        </w:rPr>
        <w:t>到</w:t>
      </w:r>
      <w:proofErr w:type="gramEnd"/>
      <w:r w:rsidR="00982E34" w:rsidRPr="003E39A2">
        <w:rPr>
          <w:rFonts w:ascii="Times New Roman" w:hAnsi="Times New Roman" w:cs="Times New Roman"/>
          <w:sz w:val="24"/>
          <w:szCs w:val="24"/>
          <w:lang w:eastAsia="zh-HK"/>
        </w:rPr>
        <w:t>發展，預計最終應市也需要接近十年時間。</w:t>
      </w:r>
      <w:proofErr w:type="gramStart"/>
      <w:r w:rsidR="00982E34" w:rsidRPr="003E39A2">
        <w:rPr>
          <w:rFonts w:ascii="Times New Roman" w:hAnsi="Times New Roman" w:cs="Times New Roman"/>
          <w:sz w:val="24"/>
          <w:szCs w:val="24"/>
          <w:lang w:eastAsia="zh-HK"/>
        </w:rPr>
        <w:t>此外，</w:t>
      </w:r>
      <w:proofErr w:type="gramEnd"/>
      <w:r w:rsidR="00982E34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文件中也顯示選項之中有部份土地較為零散零碎</w:t>
      </w:r>
      <w:r w:rsidR="00982E34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(</w:t>
      </w:r>
      <w:r w:rsidR="00982E34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包括鄉村式發展、個別私人遊</w:t>
      </w:r>
      <w:r w:rsidR="00711B5B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樂場地契約用地、</w:t>
      </w:r>
      <w:r w:rsidR="00444CBA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電話機樓用地</w:t>
      </w:r>
      <w:r w:rsidR="00982E34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)</w:t>
      </w:r>
      <w:r w:rsidR="00444CBA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，未必適合大規模公屋用地發展，故政府應考慮在有關用地興建</w:t>
      </w:r>
      <w:r w:rsidR="00C758E3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過渡性房屋</w:t>
      </w:r>
      <w:r w:rsidR="00706BDE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(</w:t>
      </w:r>
      <w:r w:rsidR="00706BDE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例如部份電話機樓租期即將屆滿，位置地段優良，現也用作宿舍用途</w:t>
      </w:r>
      <w:r w:rsidR="00706BDE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)</w:t>
      </w:r>
      <w:r w:rsidR="00C758E3" w:rsidRPr="003E39A2">
        <w:rPr>
          <w:rFonts w:ascii="Times New Roman" w:hAnsi="Times New Roman" w:cs="Times New Roman"/>
          <w:sz w:val="24"/>
          <w:szCs w:val="24"/>
          <w:lang w:eastAsia="zh-HK"/>
        </w:rPr>
        <w:t>，</w:t>
      </w:r>
      <w:r w:rsidR="00343C16" w:rsidRPr="003E39A2">
        <w:rPr>
          <w:rFonts w:ascii="Times New Roman" w:hAnsi="Times New Roman" w:cs="Times New Roman"/>
          <w:sz w:val="24"/>
          <w:szCs w:val="24"/>
          <w:lang w:eastAsia="zh-HK"/>
        </w:rPr>
        <w:t>善用有關土地資源。</w:t>
      </w:r>
      <w:r w:rsidR="00444CBA" w:rsidRPr="003E39A2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106F5D" w:rsidRPr="003E39A2" w:rsidRDefault="00CD5E47" w:rsidP="00EE520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 xml:space="preserve">       </w:t>
      </w:r>
      <w:r w:rsidR="00106F5D" w:rsidRPr="003E39A2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                                                           </w:t>
      </w: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香港社區組織協會</w:t>
      </w:r>
    </w:p>
    <w:p w:rsidR="00A53863" w:rsidRPr="003E39A2" w:rsidRDefault="00742F2F" w:rsidP="00EE5203">
      <w:pPr>
        <w:spacing w:line="24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  <w:lang w:eastAsia="zh-TW"/>
        </w:rPr>
      </w:pPr>
      <w:r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二零一八年四月二十九</w:t>
      </w:r>
      <w:r w:rsidR="00CD5E47" w:rsidRPr="003E39A2">
        <w:rPr>
          <w:rFonts w:ascii="Times New Roman" w:hAnsi="Times New Roman" w:cs="Times New Roman"/>
          <w:b/>
          <w:sz w:val="24"/>
          <w:szCs w:val="24"/>
          <w:lang w:eastAsia="zh-HK"/>
        </w:rPr>
        <w:t>日</w:t>
      </w:r>
    </w:p>
    <w:p w:rsidR="00F85010" w:rsidRPr="003E39A2" w:rsidRDefault="00F85010" w:rsidP="00EE5203">
      <w:pPr>
        <w:spacing w:line="240" w:lineRule="auto"/>
        <w:jc w:val="both"/>
        <w:rPr>
          <w:rFonts w:ascii="Times New Roman" w:hAnsi="Times New Roman" w:cs="Times New Roman"/>
          <w:spacing w:val="20"/>
          <w:sz w:val="24"/>
          <w:szCs w:val="24"/>
          <w:lang w:eastAsia="zh-TW"/>
        </w:rPr>
      </w:pPr>
    </w:p>
    <w:sectPr w:rsidR="00F85010" w:rsidRPr="003E39A2" w:rsidSect="003B1C1D">
      <w:pgSz w:w="12240" w:h="15840"/>
      <w:pgMar w:top="1134" w:right="567" w:bottom="113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3D" w:rsidRDefault="00FD1C3D" w:rsidP="00B5017C">
      <w:pPr>
        <w:spacing w:after="0" w:line="240" w:lineRule="auto"/>
      </w:pPr>
      <w:r>
        <w:separator/>
      </w:r>
    </w:p>
  </w:endnote>
  <w:endnote w:type="continuationSeparator" w:id="0">
    <w:p w:rsidR="00FD1C3D" w:rsidRDefault="00FD1C3D" w:rsidP="00B5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3D" w:rsidRDefault="00FD1C3D" w:rsidP="00B5017C">
      <w:pPr>
        <w:spacing w:after="0" w:line="240" w:lineRule="auto"/>
      </w:pPr>
      <w:r>
        <w:separator/>
      </w:r>
    </w:p>
  </w:footnote>
  <w:footnote w:type="continuationSeparator" w:id="0">
    <w:p w:rsidR="00FD1C3D" w:rsidRDefault="00FD1C3D" w:rsidP="00B50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7CB"/>
    <w:multiLevelType w:val="hybridMultilevel"/>
    <w:tmpl w:val="F9F26836"/>
    <w:lvl w:ilvl="0" w:tplc="F8EAB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6674E7"/>
    <w:multiLevelType w:val="hybridMultilevel"/>
    <w:tmpl w:val="A34298F8"/>
    <w:lvl w:ilvl="0" w:tplc="2EA4A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882D40"/>
    <w:multiLevelType w:val="hybridMultilevel"/>
    <w:tmpl w:val="438EF0BC"/>
    <w:lvl w:ilvl="0" w:tplc="FCCCC8E6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084B77"/>
    <w:multiLevelType w:val="hybridMultilevel"/>
    <w:tmpl w:val="32DEE816"/>
    <w:lvl w:ilvl="0" w:tplc="7D3CE4FC">
      <w:start w:val="1"/>
      <w:numFmt w:val="decimal"/>
      <w:lvlText w:val="%1.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2E030C"/>
    <w:multiLevelType w:val="hybridMultilevel"/>
    <w:tmpl w:val="3B6AD0C4"/>
    <w:lvl w:ilvl="0" w:tplc="2EA4A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1A71ED"/>
    <w:multiLevelType w:val="hybridMultilevel"/>
    <w:tmpl w:val="96EED7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40254B"/>
    <w:multiLevelType w:val="hybridMultilevel"/>
    <w:tmpl w:val="9B36EA08"/>
    <w:lvl w:ilvl="0" w:tplc="49583D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C14A2B"/>
    <w:multiLevelType w:val="hybridMultilevel"/>
    <w:tmpl w:val="399227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6C7D04"/>
    <w:multiLevelType w:val="hybridMultilevel"/>
    <w:tmpl w:val="9C1AF88C"/>
    <w:lvl w:ilvl="0" w:tplc="88664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910262"/>
    <w:multiLevelType w:val="hybridMultilevel"/>
    <w:tmpl w:val="83E2E124"/>
    <w:lvl w:ilvl="0" w:tplc="7806ED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E13CDB"/>
    <w:multiLevelType w:val="hybridMultilevel"/>
    <w:tmpl w:val="4F000A52"/>
    <w:lvl w:ilvl="0" w:tplc="49583D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C645903"/>
    <w:multiLevelType w:val="hybridMultilevel"/>
    <w:tmpl w:val="02DE752C"/>
    <w:lvl w:ilvl="0" w:tplc="0080777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FA83931"/>
    <w:multiLevelType w:val="hybridMultilevel"/>
    <w:tmpl w:val="9C0854DA"/>
    <w:lvl w:ilvl="0" w:tplc="F466B86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FB46486"/>
    <w:multiLevelType w:val="multilevel"/>
    <w:tmpl w:val="6D0E3A06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4">
    <w:nsid w:val="2F72645B"/>
    <w:multiLevelType w:val="hybridMultilevel"/>
    <w:tmpl w:val="A0B6E352"/>
    <w:lvl w:ilvl="0" w:tplc="49583D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4216FD"/>
    <w:multiLevelType w:val="hybridMultilevel"/>
    <w:tmpl w:val="1CC8AA92"/>
    <w:lvl w:ilvl="0" w:tplc="F466B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1E569CE"/>
    <w:multiLevelType w:val="hybridMultilevel"/>
    <w:tmpl w:val="F468D456"/>
    <w:lvl w:ilvl="0" w:tplc="F466B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4E04E5"/>
    <w:multiLevelType w:val="hybridMultilevel"/>
    <w:tmpl w:val="B0B813A0"/>
    <w:lvl w:ilvl="0" w:tplc="3A7C3898">
      <w:start w:val="1"/>
      <w:numFmt w:val="decimal"/>
      <w:lvlText w:val="%1."/>
      <w:lvlJc w:val="left"/>
      <w:pPr>
        <w:ind w:left="135" w:hanging="135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1E460D"/>
    <w:multiLevelType w:val="hybridMultilevel"/>
    <w:tmpl w:val="2312CF66"/>
    <w:lvl w:ilvl="0" w:tplc="63703E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AB33383"/>
    <w:multiLevelType w:val="hybridMultilevel"/>
    <w:tmpl w:val="483458F2"/>
    <w:lvl w:ilvl="0" w:tplc="2EA4A2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7F3D30"/>
    <w:multiLevelType w:val="hybridMultilevel"/>
    <w:tmpl w:val="A2C4BC58"/>
    <w:lvl w:ilvl="0" w:tplc="9DE014D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3E336E"/>
    <w:multiLevelType w:val="hybridMultilevel"/>
    <w:tmpl w:val="DF5A2E54"/>
    <w:lvl w:ilvl="0" w:tplc="F466B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4B6C46"/>
    <w:multiLevelType w:val="hybridMultilevel"/>
    <w:tmpl w:val="B6D0B9E0"/>
    <w:lvl w:ilvl="0" w:tplc="49583D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129058D"/>
    <w:multiLevelType w:val="hybridMultilevel"/>
    <w:tmpl w:val="615A1B08"/>
    <w:lvl w:ilvl="0" w:tplc="F466B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EE03FD"/>
    <w:multiLevelType w:val="hybridMultilevel"/>
    <w:tmpl w:val="E5E076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36071DE"/>
    <w:multiLevelType w:val="hybridMultilevel"/>
    <w:tmpl w:val="F8A2076C"/>
    <w:lvl w:ilvl="0" w:tplc="13F02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49B3368"/>
    <w:multiLevelType w:val="hybridMultilevel"/>
    <w:tmpl w:val="F332831E"/>
    <w:lvl w:ilvl="0" w:tplc="F466B86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B173C0"/>
    <w:multiLevelType w:val="hybridMultilevel"/>
    <w:tmpl w:val="BE426A20"/>
    <w:lvl w:ilvl="0" w:tplc="E0444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4D43379"/>
    <w:multiLevelType w:val="hybridMultilevel"/>
    <w:tmpl w:val="90208CA2"/>
    <w:lvl w:ilvl="0" w:tplc="7806ED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61E2D86"/>
    <w:multiLevelType w:val="hybridMultilevel"/>
    <w:tmpl w:val="E8A218AC"/>
    <w:lvl w:ilvl="0" w:tplc="DF14B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7926E1F"/>
    <w:multiLevelType w:val="hybridMultilevel"/>
    <w:tmpl w:val="1DCEF2F6"/>
    <w:lvl w:ilvl="0" w:tplc="2A404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7B77A5C"/>
    <w:multiLevelType w:val="hybridMultilevel"/>
    <w:tmpl w:val="69ECE52A"/>
    <w:lvl w:ilvl="0" w:tplc="34D65C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8900E5E"/>
    <w:multiLevelType w:val="hybridMultilevel"/>
    <w:tmpl w:val="74D45C72"/>
    <w:lvl w:ilvl="0" w:tplc="B7F6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DF9056B"/>
    <w:multiLevelType w:val="hybridMultilevel"/>
    <w:tmpl w:val="F320DC90"/>
    <w:lvl w:ilvl="0" w:tplc="49583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E3809EE"/>
    <w:multiLevelType w:val="hybridMultilevel"/>
    <w:tmpl w:val="055AAFAC"/>
    <w:lvl w:ilvl="0" w:tplc="7806ED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EC94C15"/>
    <w:multiLevelType w:val="hybridMultilevel"/>
    <w:tmpl w:val="C25A79FE"/>
    <w:lvl w:ilvl="0" w:tplc="7806ED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04A7FFE"/>
    <w:multiLevelType w:val="hybridMultilevel"/>
    <w:tmpl w:val="2A5095E2"/>
    <w:lvl w:ilvl="0" w:tplc="F466B86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1642158"/>
    <w:multiLevelType w:val="hybridMultilevel"/>
    <w:tmpl w:val="A81819FA"/>
    <w:lvl w:ilvl="0" w:tplc="49583D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3287AC8">
      <w:start w:val="2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2832F4D"/>
    <w:multiLevelType w:val="hybridMultilevel"/>
    <w:tmpl w:val="1742C226"/>
    <w:lvl w:ilvl="0" w:tplc="49583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EFD6A25"/>
    <w:multiLevelType w:val="hybridMultilevel"/>
    <w:tmpl w:val="96FA604A"/>
    <w:lvl w:ilvl="0" w:tplc="9430A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266365A"/>
    <w:multiLevelType w:val="hybridMultilevel"/>
    <w:tmpl w:val="E8440046"/>
    <w:lvl w:ilvl="0" w:tplc="B3E878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6897203"/>
    <w:multiLevelType w:val="hybridMultilevel"/>
    <w:tmpl w:val="D68E85D6"/>
    <w:lvl w:ilvl="0" w:tplc="63703E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C7103B9"/>
    <w:multiLevelType w:val="multilevel"/>
    <w:tmpl w:val="1116BFEC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hint="default"/>
        <w:sz w:val="22"/>
      </w:rPr>
    </w:lvl>
  </w:abstractNum>
  <w:abstractNum w:abstractNumId="43">
    <w:nsid w:val="6E550B8C"/>
    <w:multiLevelType w:val="multilevel"/>
    <w:tmpl w:val="EEFCBA50"/>
    <w:lvl w:ilvl="0">
      <w:start w:val="1"/>
      <w:numFmt w:val="decimal"/>
      <w:lvlText w:val="%1."/>
      <w:lvlJc w:val="left"/>
      <w:pPr>
        <w:ind w:left="255" w:hanging="2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6F4D3A10"/>
    <w:multiLevelType w:val="hybridMultilevel"/>
    <w:tmpl w:val="E7CE7AD4"/>
    <w:lvl w:ilvl="0" w:tplc="B3AEA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04C5FC5"/>
    <w:multiLevelType w:val="multilevel"/>
    <w:tmpl w:val="C4F0E3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722C5D08"/>
    <w:multiLevelType w:val="hybridMultilevel"/>
    <w:tmpl w:val="45FAE740"/>
    <w:lvl w:ilvl="0" w:tplc="F45C0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3F67CF9"/>
    <w:multiLevelType w:val="hybridMultilevel"/>
    <w:tmpl w:val="6E96E6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4B40196"/>
    <w:multiLevelType w:val="hybridMultilevel"/>
    <w:tmpl w:val="31AC10D4"/>
    <w:lvl w:ilvl="0" w:tplc="49583D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E303880"/>
    <w:multiLevelType w:val="multilevel"/>
    <w:tmpl w:val="A8B8457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9"/>
  </w:num>
  <w:num w:numId="2">
    <w:abstractNumId w:val="1"/>
  </w:num>
  <w:num w:numId="3">
    <w:abstractNumId w:val="24"/>
  </w:num>
  <w:num w:numId="4">
    <w:abstractNumId w:val="4"/>
  </w:num>
  <w:num w:numId="5">
    <w:abstractNumId w:val="19"/>
  </w:num>
  <w:num w:numId="6">
    <w:abstractNumId w:val="40"/>
  </w:num>
  <w:num w:numId="7">
    <w:abstractNumId w:val="31"/>
  </w:num>
  <w:num w:numId="8">
    <w:abstractNumId w:val="9"/>
  </w:num>
  <w:num w:numId="9">
    <w:abstractNumId w:val="5"/>
  </w:num>
  <w:num w:numId="10">
    <w:abstractNumId w:val="28"/>
  </w:num>
  <w:num w:numId="11">
    <w:abstractNumId w:val="35"/>
  </w:num>
  <w:num w:numId="12">
    <w:abstractNumId w:val="34"/>
  </w:num>
  <w:num w:numId="13">
    <w:abstractNumId w:val="27"/>
  </w:num>
  <w:num w:numId="14">
    <w:abstractNumId w:val="12"/>
  </w:num>
  <w:num w:numId="15">
    <w:abstractNumId w:val="36"/>
  </w:num>
  <w:num w:numId="16">
    <w:abstractNumId w:val="26"/>
  </w:num>
  <w:num w:numId="17">
    <w:abstractNumId w:val="21"/>
  </w:num>
  <w:num w:numId="18">
    <w:abstractNumId w:val="23"/>
  </w:num>
  <w:num w:numId="19">
    <w:abstractNumId w:val="47"/>
  </w:num>
  <w:num w:numId="20">
    <w:abstractNumId w:val="16"/>
  </w:num>
  <w:num w:numId="21">
    <w:abstractNumId w:val="15"/>
  </w:num>
  <w:num w:numId="22">
    <w:abstractNumId w:val="14"/>
  </w:num>
  <w:num w:numId="23">
    <w:abstractNumId w:val="22"/>
  </w:num>
  <w:num w:numId="24">
    <w:abstractNumId w:val="13"/>
  </w:num>
  <w:num w:numId="25">
    <w:abstractNumId w:val="48"/>
  </w:num>
  <w:num w:numId="26">
    <w:abstractNumId w:val="10"/>
  </w:num>
  <w:num w:numId="27">
    <w:abstractNumId w:val="3"/>
  </w:num>
  <w:num w:numId="28">
    <w:abstractNumId w:val="6"/>
  </w:num>
  <w:num w:numId="29">
    <w:abstractNumId w:val="43"/>
  </w:num>
  <w:num w:numId="30">
    <w:abstractNumId w:val="37"/>
  </w:num>
  <w:num w:numId="31">
    <w:abstractNumId w:val="8"/>
  </w:num>
  <w:num w:numId="32">
    <w:abstractNumId w:val="25"/>
  </w:num>
  <w:num w:numId="33">
    <w:abstractNumId w:val="32"/>
  </w:num>
  <w:num w:numId="34">
    <w:abstractNumId w:val="39"/>
  </w:num>
  <w:num w:numId="35">
    <w:abstractNumId w:val="44"/>
  </w:num>
  <w:num w:numId="36">
    <w:abstractNumId w:val="30"/>
  </w:num>
  <w:num w:numId="37">
    <w:abstractNumId w:val="0"/>
  </w:num>
  <w:num w:numId="38">
    <w:abstractNumId w:val="46"/>
  </w:num>
  <w:num w:numId="39">
    <w:abstractNumId w:val="17"/>
  </w:num>
  <w:num w:numId="40">
    <w:abstractNumId w:val="42"/>
  </w:num>
  <w:num w:numId="41">
    <w:abstractNumId w:val="45"/>
  </w:num>
  <w:num w:numId="42">
    <w:abstractNumId w:val="49"/>
  </w:num>
  <w:num w:numId="43">
    <w:abstractNumId w:val="38"/>
  </w:num>
  <w:num w:numId="44">
    <w:abstractNumId w:val="33"/>
  </w:num>
  <w:num w:numId="45">
    <w:abstractNumId w:val="20"/>
  </w:num>
  <w:num w:numId="46">
    <w:abstractNumId w:val="11"/>
  </w:num>
  <w:num w:numId="47">
    <w:abstractNumId w:val="7"/>
  </w:num>
  <w:num w:numId="48">
    <w:abstractNumId w:val="41"/>
  </w:num>
  <w:num w:numId="49">
    <w:abstractNumId w:val="18"/>
  </w:num>
  <w:num w:numId="50">
    <w:abstractNumId w:val="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25"/>
    <w:rsid w:val="000000A9"/>
    <w:rsid w:val="00005755"/>
    <w:rsid w:val="00005903"/>
    <w:rsid w:val="00005A4E"/>
    <w:rsid w:val="00010B4C"/>
    <w:rsid w:val="00011360"/>
    <w:rsid w:val="00023946"/>
    <w:rsid w:val="0002728C"/>
    <w:rsid w:val="00027AA3"/>
    <w:rsid w:val="0003051C"/>
    <w:rsid w:val="000349D3"/>
    <w:rsid w:val="00036D14"/>
    <w:rsid w:val="00043136"/>
    <w:rsid w:val="00054812"/>
    <w:rsid w:val="0006609F"/>
    <w:rsid w:val="00067A11"/>
    <w:rsid w:val="0007415A"/>
    <w:rsid w:val="00085F90"/>
    <w:rsid w:val="0009339B"/>
    <w:rsid w:val="00095FBB"/>
    <w:rsid w:val="000978CE"/>
    <w:rsid w:val="000A25D6"/>
    <w:rsid w:val="000A4D45"/>
    <w:rsid w:val="000A69B7"/>
    <w:rsid w:val="000B63CF"/>
    <w:rsid w:val="000B6FF0"/>
    <w:rsid w:val="000E0F7E"/>
    <w:rsid w:val="000E5368"/>
    <w:rsid w:val="000E5D5A"/>
    <w:rsid w:val="000F1A43"/>
    <w:rsid w:val="000F633E"/>
    <w:rsid w:val="001009F0"/>
    <w:rsid w:val="00106F5D"/>
    <w:rsid w:val="00107D7C"/>
    <w:rsid w:val="00117F1E"/>
    <w:rsid w:val="00121B03"/>
    <w:rsid w:val="001414DF"/>
    <w:rsid w:val="00143575"/>
    <w:rsid w:val="00172CAC"/>
    <w:rsid w:val="00186118"/>
    <w:rsid w:val="0018732C"/>
    <w:rsid w:val="001900DF"/>
    <w:rsid w:val="0019246D"/>
    <w:rsid w:val="00192B3F"/>
    <w:rsid w:val="001A2013"/>
    <w:rsid w:val="001B759B"/>
    <w:rsid w:val="001D59BB"/>
    <w:rsid w:val="001E5649"/>
    <w:rsid w:val="001F758C"/>
    <w:rsid w:val="001F79A1"/>
    <w:rsid w:val="00206EEA"/>
    <w:rsid w:val="00210093"/>
    <w:rsid w:val="00216F89"/>
    <w:rsid w:val="00233DCB"/>
    <w:rsid w:val="002374E3"/>
    <w:rsid w:val="0024110A"/>
    <w:rsid w:val="00241C8C"/>
    <w:rsid w:val="00257439"/>
    <w:rsid w:val="00264C62"/>
    <w:rsid w:val="00284A9B"/>
    <w:rsid w:val="00294EF8"/>
    <w:rsid w:val="002C4CAA"/>
    <w:rsid w:val="002D16E6"/>
    <w:rsid w:val="002D5651"/>
    <w:rsid w:val="002E30E9"/>
    <w:rsid w:val="002F59B5"/>
    <w:rsid w:val="00301EF3"/>
    <w:rsid w:val="0030432A"/>
    <w:rsid w:val="00306617"/>
    <w:rsid w:val="00325122"/>
    <w:rsid w:val="00326F2E"/>
    <w:rsid w:val="00331282"/>
    <w:rsid w:val="00343C16"/>
    <w:rsid w:val="0035369D"/>
    <w:rsid w:val="003708EC"/>
    <w:rsid w:val="00382E76"/>
    <w:rsid w:val="00384EBB"/>
    <w:rsid w:val="003906F3"/>
    <w:rsid w:val="00390CAA"/>
    <w:rsid w:val="003A3391"/>
    <w:rsid w:val="003A3526"/>
    <w:rsid w:val="003A6E52"/>
    <w:rsid w:val="003B1C1D"/>
    <w:rsid w:val="003C61A6"/>
    <w:rsid w:val="003D01C0"/>
    <w:rsid w:val="003D2396"/>
    <w:rsid w:val="003D44EE"/>
    <w:rsid w:val="003E054B"/>
    <w:rsid w:val="003E39A2"/>
    <w:rsid w:val="003E3B2B"/>
    <w:rsid w:val="003F6D9B"/>
    <w:rsid w:val="00400F4D"/>
    <w:rsid w:val="004021BB"/>
    <w:rsid w:val="004027AF"/>
    <w:rsid w:val="004036BE"/>
    <w:rsid w:val="00412C3A"/>
    <w:rsid w:val="004348FC"/>
    <w:rsid w:val="00435677"/>
    <w:rsid w:val="00444008"/>
    <w:rsid w:val="00444CBA"/>
    <w:rsid w:val="00445494"/>
    <w:rsid w:val="004941DA"/>
    <w:rsid w:val="00494F52"/>
    <w:rsid w:val="0049575E"/>
    <w:rsid w:val="00497BB9"/>
    <w:rsid w:val="004A2589"/>
    <w:rsid w:val="004A7E8D"/>
    <w:rsid w:val="004B4B25"/>
    <w:rsid w:val="004C3DC2"/>
    <w:rsid w:val="004D49BA"/>
    <w:rsid w:val="004E1E8C"/>
    <w:rsid w:val="004F321D"/>
    <w:rsid w:val="004F446A"/>
    <w:rsid w:val="00502A8B"/>
    <w:rsid w:val="00503AEB"/>
    <w:rsid w:val="00513A63"/>
    <w:rsid w:val="00517D5E"/>
    <w:rsid w:val="0053131B"/>
    <w:rsid w:val="005368A9"/>
    <w:rsid w:val="005378E6"/>
    <w:rsid w:val="005409FD"/>
    <w:rsid w:val="00547087"/>
    <w:rsid w:val="005630A2"/>
    <w:rsid w:val="00565151"/>
    <w:rsid w:val="00565312"/>
    <w:rsid w:val="005915EB"/>
    <w:rsid w:val="005B1234"/>
    <w:rsid w:val="005D1026"/>
    <w:rsid w:val="005D7295"/>
    <w:rsid w:val="005F3B0B"/>
    <w:rsid w:val="00601290"/>
    <w:rsid w:val="00606734"/>
    <w:rsid w:val="00620A26"/>
    <w:rsid w:val="00623BD8"/>
    <w:rsid w:val="00625B4A"/>
    <w:rsid w:val="0063577B"/>
    <w:rsid w:val="006407B9"/>
    <w:rsid w:val="00652028"/>
    <w:rsid w:val="00677C0C"/>
    <w:rsid w:val="00682967"/>
    <w:rsid w:val="00684C1A"/>
    <w:rsid w:val="00684E0B"/>
    <w:rsid w:val="0069164F"/>
    <w:rsid w:val="00694A68"/>
    <w:rsid w:val="006B6B2E"/>
    <w:rsid w:val="006B7D52"/>
    <w:rsid w:val="006C4F2D"/>
    <w:rsid w:val="006D673A"/>
    <w:rsid w:val="006E3BAE"/>
    <w:rsid w:val="006F18BA"/>
    <w:rsid w:val="006F1A6F"/>
    <w:rsid w:val="00706BDE"/>
    <w:rsid w:val="0071036F"/>
    <w:rsid w:val="00711B5B"/>
    <w:rsid w:val="007149C5"/>
    <w:rsid w:val="00716521"/>
    <w:rsid w:val="00724139"/>
    <w:rsid w:val="0073010E"/>
    <w:rsid w:val="00734A4F"/>
    <w:rsid w:val="007410D0"/>
    <w:rsid w:val="00742F2F"/>
    <w:rsid w:val="00745317"/>
    <w:rsid w:val="00753744"/>
    <w:rsid w:val="00762D44"/>
    <w:rsid w:val="00774930"/>
    <w:rsid w:val="00781B3C"/>
    <w:rsid w:val="007A7086"/>
    <w:rsid w:val="007B1F70"/>
    <w:rsid w:val="007C1237"/>
    <w:rsid w:val="007D0983"/>
    <w:rsid w:val="007D1365"/>
    <w:rsid w:val="007D3133"/>
    <w:rsid w:val="007D4C22"/>
    <w:rsid w:val="007D7949"/>
    <w:rsid w:val="007E5817"/>
    <w:rsid w:val="007F0914"/>
    <w:rsid w:val="007F4E76"/>
    <w:rsid w:val="00801127"/>
    <w:rsid w:val="00810C1B"/>
    <w:rsid w:val="008111E6"/>
    <w:rsid w:val="00813205"/>
    <w:rsid w:val="00813232"/>
    <w:rsid w:val="00816808"/>
    <w:rsid w:val="00826298"/>
    <w:rsid w:val="00826C40"/>
    <w:rsid w:val="008328CD"/>
    <w:rsid w:val="00833025"/>
    <w:rsid w:val="008510D2"/>
    <w:rsid w:val="00852949"/>
    <w:rsid w:val="00865424"/>
    <w:rsid w:val="00874500"/>
    <w:rsid w:val="0087512D"/>
    <w:rsid w:val="00877274"/>
    <w:rsid w:val="00887231"/>
    <w:rsid w:val="008927D4"/>
    <w:rsid w:val="008A33AF"/>
    <w:rsid w:val="008B0894"/>
    <w:rsid w:val="008B23C1"/>
    <w:rsid w:val="008E0043"/>
    <w:rsid w:val="008F1656"/>
    <w:rsid w:val="008F468E"/>
    <w:rsid w:val="008F6B00"/>
    <w:rsid w:val="00901ED3"/>
    <w:rsid w:val="00911F23"/>
    <w:rsid w:val="00920EC4"/>
    <w:rsid w:val="0092104B"/>
    <w:rsid w:val="00941D98"/>
    <w:rsid w:val="009546DF"/>
    <w:rsid w:val="00954EDF"/>
    <w:rsid w:val="009554D0"/>
    <w:rsid w:val="00956FD3"/>
    <w:rsid w:val="00971084"/>
    <w:rsid w:val="00971530"/>
    <w:rsid w:val="0097290F"/>
    <w:rsid w:val="00982E34"/>
    <w:rsid w:val="009935C3"/>
    <w:rsid w:val="00994A9B"/>
    <w:rsid w:val="00996486"/>
    <w:rsid w:val="009A1E38"/>
    <w:rsid w:val="009A74C7"/>
    <w:rsid w:val="009B0DE3"/>
    <w:rsid w:val="009B16CD"/>
    <w:rsid w:val="009B2212"/>
    <w:rsid w:val="009B3911"/>
    <w:rsid w:val="009B7051"/>
    <w:rsid w:val="009D131A"/>
    <w:rsid w:val="009D33A8"/>
    <w:rsid w:val="009D436F"/>
    <w:rsid w:val="009E69E3"/>
    <w:rsid w:val="009F32B0"/>
    <w:rsid w:val="009F32B4"/>
    <w:rsid w:val="009F50D5"/>
    <w:rsid w:val="00A0020F"/>
    <w:rsid w:val="00A008FA"/>
    <w:rsid w:val="00A0146D"/>
    <w:rsid w:val="00A059EA"/>
    <w:rsid w:val="00A1280B"/>
    <w:rsid w:val="00A15B8D"/>
    <w:rsid w:val="00A30E11"/>
    <w:rsid w:val="00A379E1"/>
    <w:rsid w:val="00A47DA9"/>
    <w:rsid w:val="00A47E92"/>
    <w:rsid w:val="00A51911"/>
    <w:rsid w:val="00A53863"/>
    <w:rsid w:val="00A55D57"/>
    <w:rsid w:val="00A63A30"/>
    <w:rsid w:val="00A668AB"/>
    <w:rsid w:val="00A73152"/>
    <w:rsid w:val="00A76B25"/>
    <w:rsid w:val="00A80841"/>
    <w:rsid w:val="00A85135"/>
    <w:rsid w:val="00AA012C"/>
    <w:rsid w:val="00AA2A18"/>
    <w:rsid w:val="00AA373D"/>
    <w:rsid w:val="00AA3AF2"/>
    <w:rsid w:val="00AB25BA"/>
    <w:rsid w:val="00AB6149"/>
    <w:rsid w:val="00AC33C7"/>
    <w:rsid w:val="00AC6095"/>
    <w:rsid w:val="00AE751D"/>
    <w:rsid w:val="00AF4F00"/>
    <w:rsid w:val="00B0090A"/>
    <w:rsid w:val="00B0314D"/>
    <w:rsid w:val="00B10792"/>
    <w:rsid w:val="00B2635B"/>
    <w:rsid w:val="00B37B14"/>
    <w:rsid w:val="00B42CF2"/>
    <w:rsid w:val="00B43C3E"/>
    <w:rsid w:val="00B5017C"/>
    <w:rsid w:val="00B62A44"/>
    <w:rsid w:val="00B636F9"/>
    <w:rsid w:val="00B66962"/>
    <w:rsid w:val="00B72AE1"/>
    <w:rsid w:val="00B7775A"/>
    <w:rsid w:val="00B81483"/>
    <w:rsid w:val="00B8308E"/>
    <w:rsid w:val="00B84D4E"/>
    <w:rsid w:val="00B9531B"/>
    <w:rsid w:val="00B97DDD"/>
    <w:rsid w:val="00BB75F2"/>
    <w:rsid w:val="00BF2DCC"/>
    <w:rsid w:val="00BF46E2"/>
    <w:rsid w:val="00C014D9"/>
    <w:rsid w:val="00C107DD"/>
    <w:rsid w:val="00C141CA"/>
    <w:rsid w:val="00C27936"/>
    <w:rsid w:val="00C30231"/>
    <w:rsid w:val="00C30787"/>
    <w:rsid w:val="00C6304F"/>
    <w:rsid w:val="00C758E3"/>
    <w:rsid w:val="00C8756F"/>
    <w:rsid w:val="00C91022"/>
    <w:rsid w:val="00C94A5C"/>
    <w:rsid w:val="00C95734"/>
    <w:rsid w:val="00CA5B59"/>
    <w:rsid w:val="00CB42A0"/>
    <w:rsid w:val="00CB4DE4"/>
    <w:rsid w:val="00CB54B0"/>
    <w:rsid w:val="00CB54E3"/>
    <w:rsid w:val="00CB7132"/>
    <w:rsid w:val="00CC25B7"/>
    <w:rsid w:val="00CD2706"/>
    <w:rsid w:val="00CD5E47"/>
    <w:rsid w:val="00CE1D5A"/>
    <w:rsid w:val="00CE6A4E"/>
    <w:rsid w:val="00CF034C"/>
    <w:rsid w:val="00D04A83"/>
    <w:rsid w:val="00D20456"/>
    <w:rsid w:val="00D3056A"/>
    <w:rsid w:val="00D519C7"/>
    <w:rsid w:val="00D5579C"/>
    <w:rsid w:val="00D60508"/>
    <w:rsid w:val="00D72B06"/>
    <w:rsid w:val="00D923D8"/>
    <w:rsid w:val="00D97B33"/>
    <w:rsid w:val="00DA6B0E"/>
    <w:rsid w:val="00DB1866"/>
    <w:rsid w:val="00DB1EC4"/>
    <w:rsid w:val="00DB26B3"/>
    <w:rsid w:val="00DB75E8"/>
    <w:rsid w:val="00E0634F"/>
    <w:rsid w:val="00E12A3E"/>
    <w:rsid w:val="00E158A3"/>
    <w:rsid w:val="00E27412"/>
    <w:rsid w:val="00E3205F"/>
    <w:rsid w:val="00E44595"/>
    <w:rsid w:val="00E45EA5"/>
    <w:rsid w:val="00E52846"/>
    <w:rsid w:val="00E57F41"/>
    <w:rsid w:val="00E60362"/>
    <w:rsid w:val="00E675F3"/>
    <w:rsid w:val="00EA398D"/>
    <w:rsid w:val="00EA5EFE"/>
    <w:rsid w:val="00EB555C"/>
    <w:rsid w:val="00EC546C"/>
    <w:rsid w:val="00EC6CEB"/>
    <w:rsid w:val="00EE5203"/>
    <w:rsid w:val="00EE5617"/>
    <w:rsid w:val="00EF012B"/>
    <w:rsid w:val="00EF0F22"/>
    <w:rsid w:val="00EF21D2"/>
    <w:rsid w:val="00EF6C70"/>
    <w:rsid w:val="00F02331"/>
    <w:rsid w:val="00F0402C"/>
    <w:rsid w:val="00F044C7"/>
    <w:rsid w:val="00F05A54"/>
    <w:rsid w:val="00F25B41"/>
    <w:rsid w:val="00F376BF"/>
    <w:rsid w:val="00F45B44"/>
    <w:rsid w:val="00F46BCF"/>
    <w:rsid w:val="00F50348"/>
    <w:rsid w:val="00F53AF5"/>
    <w:rsid w:val="00F56457"/>
    <w:rsid w:val="00F619A6"/>
    <w:rsid w:val="00F62784"/>
    <w:rsid w:val="00F71FCD"/>
    <w:rsid w:val="00F84768"/>
    <w:rsid w:val="00F84F1F"/>
    <w:rsid w:val="00F85010"/>
    <w:rsid w:val="00F8520E"/>
    <w:rsid w:val="00F95138"/>
    <w:rsid w:val="00F97DE2"/>
    <w:rsid w:val="00FA7D1C"/>
    <w:rsid w:val="00FC1DA2"/>
    <w:rsid w:val="00FD1C3D"/>
    <w:rsid w:val="00FE6C1B"/>
    <w:rsid w:val="00FF14AB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FF0"/>
    <w:pPr>
      <w:widowControl w:val="0"/>
      <w:spacing w:after="0" w:line="240" w:lineRule="auto"/>
      <w:ind w:leftChars="200" w:left="480"/>
    </w:pPr>
    <w:rPr>
      <w:kern w:val="2"/>
      <w:sz w:val="24"/>
      <w:lang w:eastAsia="zh-TW"/>
    </w:rPr>
  </w:style>
  <w:style w:type="paragraph" w:customStyle="1" w:styleId="ListParagraph1">
    <w:name w:val="List Paragraph1"/>
    <w:basedOn w:val="a"/>
    <w:qFormat/>
    <w:rsid w:val="00497BB9"/>
    <w:pPr>
      <w:spacing w:after="200" w:line="276" w:lineRule="auto"/>
      <w:ind w:left="720"/>
      <w:contextualSpacing/>
    </w:pPr>
    <w:rPr>
      <w:rFonts w:ascii="Calibri" w:eastAsia="新細明體" w:hAnsi="Calibri" w:cs="Times New Roman"/>
      <w:lang w:eastAsia="zh-TW"/>
    </w:rPr>
  </w:style>
  <w:style w:type="paragraph" w:styleId="a5">
    <w:name w:val="header"/>
    <w:basedOn w:val="a"/>
    <w:link w:val="a6"/>
    <w:uiPriority w:val="99"/>
    <w:unhideWhenUsed/>
    <w:rsid w:val="00B50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01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0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017C"/>
    <w:rPr>
      <w:sz w:val="20"/>
      <w:szCs w:val="20"/>
    </w:rPr>
  </w:style>
  <w:style w:type="paragraph" w:styleId="a9">
    <w:name w:val="footnote text"/>
    <w:basedOn w:val="a"/>
    <w:link w:val="aa"/>
    <w:unhideWhenUsed/>
    <w:rsid w:val="003B1C1D"/>
    <w:pPr>
      <w:spacing w:after="0" w:line="240" w:lineRule="auto"/>
    </w:pPr>
    <w:rPr>
      <w:rFonts w:ascii="Calibri" w:eastAsia="新細明體" w:hAnsi="Calibri" w:cs="Times New Roman"/>
      <w:sz w:val="20"/>
      <w:szCs w:val="20"/>
      <w:lang w:val="en-GB"/>
    </w:rPr>
  </w:style>
  <w:style w:type="character" w:customStyle="1" w:styleId="aa">
    <w:name w:val="註腳文字 字元"/>
    <w:basedOn w:val="a0"/>
    <w:link w:val="a9"/>
    <w:rsid w:val="003B1C1D"/>
    <w:rPr>
      <w:rFonts w:ascii="Calibri" w:eastAsia="新細明體" w:hAnsi="Calibri" w:cs="Times New Roman"/>
      <w:sz w:val="20"/>
      <w:szCs w:val="20"/>
      <w:lang w:val="en-GB"/>
    </w:rPr>
  </w:style>
  <w:style w:type="character" w:styleId="ab">
    <w:name w:val="footnote reference"/>
    <w:unhideWhenUsed/>
    <w:rsid w:val="003B1C1D"/>
    <w:rPr>
      <w:vertAlign w:val="superscript"/>
    </w:rPr>
  </w:style>
  <w:style w:type="paragraph" w:customStyle="1" w:styleId="1">
    <w:name w:val="清單段落1"/>
    <w:basedOn w:val="a"/>
    <w:qFormat/>
    <w:rsid w:val="003B1C1D"/>
    <w:pPr>
      <w:spacing w:after="0" w:line="240" w:lineRule="auto"/>
      <w:ind w:left="480"/>
    </w:pPr>
    <w:rPr>
      <w:rFonts w:ascii="Times New Roman" w:eastAsia="新細明體" w:hAnsi="Times New Roman" w:cs="Times New Roman"/>
      <w:sz w:val="24"/>
      <w:szCs w:val="20"/>
      <w:lang w:eastAsia="zh-TW"/>
    </w:rPr>
  </w:style>
  <w:style w:type="paragraph" w:customStyle="1" w:styleId="2">
    <w:name w:val="清單段落2"/>
    <w:basedOn w:val="a"/>
    <w:qFormat/>
    <w:rsid w:val="003B1C1D"/>
    <w:pPr>
      <w:widowControl w:val="0"/>
      <w:spacing w:after="0" w:line="240" w:lineRule="auto"/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  <w:style w:type="paragraph" w:customStyle="1" w:styleId="10">
    <w:name w:val="內文1"/>
    <w:qFormat/>
    <w:rsid w:val="00F53AF5"/>
    <w:pPr>
      <w:spacing w:after="0" w:line="240" w:lineRule="auto"/>
    </w:pPr>
    <w:rPr>
      <w:rFonts w:ascii="Times New Roman" w:eastAsia="新細明體" w:hAnsi="Times New Roman" w:cs="Times New Roman"/>
      <w:sz w:val="24"/>
      <w:szCs w:val="20"/>
      <w:lang w:eastAsia="zh-TW"/>
    </w:rPr>
  </w:style>
  <w:style w:type="paragraph" w:styleId="Web">
    <w:name w:val="Normal (Web)"/>
    <w:basedOn w:val="a"/>
    <w:uiPriority w:val="99"/>
    <w:unhideWhenUsed/>
    <w:rsid w:val="00A5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ac">
    <w:name w:val="Strong"/>
    <w:basedOn w:val="a0"/>
    <w:uiPriority w:val="22"/>
    <w:qFormat/>
    <w:rsid w:val="00192B3F"/>
    <w:rPr>
      <w:b/>
      <w:bCs/>
    </w:rPr>
  </w:style>
  <w:style w:type="character" w:customStyle="1" w:styleId="apple-converted-space">
    <w:name w:val="apple-converted-space"/>
    <w:basedOn w:val="a0"/>
    <w:rsid w:val="00192B3F"/>
  </w:style>
  <w:style w:type="character" w:customStyle="1" w:styleId="st">
    <w:name w:val="st"/>
    <w:basedOn w:val="a0"/>
    <w:rsid w:val="00C75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FF0"/>
    <w:pPr>
      <w:widowControl w:val="0"/>
      <w:spacing w:after="0" w:line="240" w:lineRule="auto"/>
      <w:ind w:leftChars="200" w:left="480"/>
    </w:pPr>
    <w:rPr>
      <w:kern w:val="2"/>
      <w:sz w:val="24"/>
      <w:lang w:eastAsia="zh-TW"/>
    </w:rPr>
  </w:style>
  <w:style w:type="paragraph" w:customStyle="1" w:styleId="ListParagraph1">
    <w:name w:val="List Paragraph1"/>
    <w:basedOn w:val="a"/>
    <w:qFormat/>
    <w:rsid w:val="00497BB9"/>
    <w:pPr>
      <w:spacing w:after="200" w:line="276" w:lineRule="auto"/>
      <w:ind w:left="720"/>
      <w:contextualSpacing/>
    </w:pPr>
    <w:rPr>
      <w:rFonts w:ascii="Calibri" w:eastAsia="新細明體" w:hAnsi="Calibri" w:cs="Times New Roman"/>
      <w:lang w:eastAsia="zh-TW"/>
    </w:rPr>
  </w:style>
  <w:style w:type="paragraph" w:styleId="a5">
    <w:name w:val="header"/>
    <w:basedOn w:val="a"/>
    <w:link w:val="a6"/>
    <w:uiPriority w:val="99"/>
    <w:unhideWhenUsed/>
    <w:rsid w:val="00B50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01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0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017C"/>
    <w:rPr>
      <w:sz w:val="20"/>
      <w:szCs w:val="20"/>
    </w:rPr>
  </w:style>
  <w:style w:type="paragraph" w:styleId="a9">
    <w:name w:val="footnote text"/>
    <w:basedOn w:val="a"/>
    <w:link w:val="aa"/>
    <w:unhideWhenUsed/>
    <w:rsid w:val="003B1C1D"/>
    <w:pPr>
      <w:spacing w:after="0" w:line="240" w:lineRule="auto"/>
    </w:pPr>
    <w:rPr>
      <w:rFonts w:ascii="Calibri" w:eastAsia="新細明體" w:hAnsi="Calibri" w:cs="Times New Roman"/>
      <w:sz w:val="20"/>
      <w:szCs w:val="20"/>
      <w:lang w:val="en-GB"/>
    </w:rPr>
  </w:style>
  <w:style w:type="character" w:customStyle="1" w:styleId="aa">
    <w:name w:val="註腳文字 字元"/>
    <w:basedOn w:val="a0"/>
    <w:link w:val="a9"/>
    <w:rsid w:val="003B1C1D"/>
    <w:rPr>
      <w:rFonts w:ascii="Calibri" w:eastAsia="新細明體" w:hAnsi="Calibri" w:cs="Times New Roman"/>
      <w:sz w:val="20"/>
      <w:szCs w:val="20"/>
      <w:lang w:val="en-GB"/>
    </w:rPr>
  </w:style>
  <w:style w:type="character" w:styleId="ab">
    <w:name w:val="footnote reference"/>
    <w:unhideWhenUsed/>
    <w:rsid w:val="003B1C1D"/>
    <w:rPr>
      <w:vertAlign w:val="superscript"/>
    </w:rPr>
  </w:style>
  <w:style w:type="paragraph" w:customStyle="1" w:styleId="1">
    <w:name w:val="清單段落1"/>
    <w:basedOn w:val="a"/>
    <w:qFormat/>
    <w:rsid w:val="003B1C1D"/>
    <w:pPr>
      <w:spacing w:after="0" w:line="240" w:lineRule="auto"/>
      <w:ind w:left="480"/>
    </w:pPr>
    <w:rPr>
      <w:rFonts w:ascii="Times New Roman" w:eastAsia="新細明體" w:hAnsi="Times New Roman" w:cs="Times New Roman"/>
      <w:sz w:val="24"/>
      <w:szCs w:val="20"/>
      <w:lang w:eastAsia="zh-TW"/>
    </w:rPr>
  </w:style>
  <w:style w:type="paragraph" w:customStyle="1" w:styleId="2">
    <w:name w:val="清單段落2"/>
    <w:basedOn w:val="a"/>
    <w:qFormat/>
    <w:rsid w:val="003B1C1D"/>
    <w:pPr>
      <w:widowControl w:val="0"/>
      <w:spacing w:after="0" w:line="240" w:lineRule="auto"/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  <w:style w:type="paragraph" w:customStyle="1" w:styleId="10">
    <w:name w:val="內文1"/>
    <w:qFormat/>
    <w:rsid w:val="00F53AF5"/>
    <w:pPr>
      <w:spacing w:after="0" w:line="240" w:lineRule="auto"/>
    </w:pPr>
    <w:rPr>
      <w:rFonts w:ascii="Times New Roman" w:eastAsia="新細明體" w:hAnsi="Times New Roman" w:cs="Times New Roman"/>
      <w:sz w:val="24"/>
      <w:szCs w:val="20"/>
      <w:lang w:eastAsia="zh-TW"/>
    </w:rPr>
  </w:style>
  <w:style w:type="paragraph" w:styleId="Web">
    <w:name w:val="Normal (Web)"/>
    <w:basedOn w:val="a"/>
    <w:uiPriority w:val="99"/>
    <w:unhideWhenUsed/>
    <w:rsid w:val="00A5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ac">
    <w:name w:val="Strong"/>
    <w:basedOn w:val="a0"/>
    <w:uiPriority w:val="22"/>
    <w:qFormat/>
    <w:rsid w:val="00192B3F"/>
    <w:rPr>
      <w:b/>
      <w:bCs/>
    </w:rPr>
  </w:style>
  <w:style w:type="character" w:customStyle="1" w:styleId="apple-converted-space">
    <w:name w:val="apple-converted-space"/>
    <w:basedOn w:val="a0"/>
    <w:rsid w:val="00192B3F"/>
  </w:style>
  <w:style w:type="character" w:customStyle="1" w:styleId="st">
    <w:name w:val="st"/>
    <w:basedOn w:val="a0"/>
    <w:rsid w:val="00C7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D338F-52C4-4A98-9987-21C1A0C7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723</Words>
  <Characters>4126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Yuen</dc:creator>
  <cp:lastModifiedBy>Yuen</cp:lastModifiedBy>
  <cp:revision>32</cp:revision>
  <dcterms:created xsi:type="dcterms:W3CDTF">2017-07-07T11:16:00Z</dcterms:created>
  <dcterms:modified xsi:type="dcterms:W3CDTF">2018-05-02T06:58:00Z</dcterms:modified>
</cp:coreProperties>
</file>