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4BE3C" w14:textId="77777777" w:rsidR="00167163" w:rsidRPr="006C398C" w:rsidRDefault="00167163" w:rsidP="00167163">
      <w:pPr>
        <w:spacing w:line="360" w:lineRule="exact"/>
        <w:jc w:val="center"/>
        <w:rPr>
          <w:rFonts w:ascii="微軟正黑體" w:eastAsia="微軟正黑體" w:hAnsi="微軟正黑體"/>
          <w:b/>
          <w:sz w:val="32"/>
          <w:szCs w:val="27"/>
          <w:lang w:eastAsia="zh-HK"/>
        </w:rPr>
      </w:pPr>
      <w:r w:rsidRPr="006C398C">
        <w:rPr>
          <w:rFonts w:ascii="微軟正黑體" w:eastAsia="微軟正黑體" w:hAnsi="微軟正黑體" w:hint="eastAsia"/>
          <w:b/>
          <w:sz w:val="32"/>
          <w:szCs w:val="27"/>
          <w:lang w:eastAsia="zh-HK"/>
        </w:rPr>
        <w:t>香港社區組織協會</w:t>
      </w:r>
    </w:p>
    <w:p w14:paraId="3042F683" w14:textId="4A4B9757" w:rsidR="00167163" w:rsidRDefault="00167163" w:rsidP="00167163">
      <w:pPr>
        <w:spacing w:line="360" w:lineRule="exact"/>
        <w:jc w:val="center"/>
        <w:rPr>
          <w:rFonts w:ascii="微軟正黑體" w:eastAsia="微軟正黑體" w:hAnsi="微軟正黑體"/>
          <w:b/>
          <w:sz w:val="32"/>
          <w:szCs w:val="27"/>
        </w:rPr>
      </w:pPr>
      <w:r w:rsidRPr="006C398C">
        <w:rPr>
          <w:rFonts w:ascii="微軟正黑體" w:eastAsia="微軟正黑體" w:hAnsi="微軟正黑體" w:hint="eastAsia"/>
          <w:b/>
          <w:sz w:val="32"/>
          <w:szCs w:val="27"/>
        </w:rPr>
        <w:t>第五波</w:t>
      </w:r>
      <w:r w:rsidRPr="006C398C">
        <w:rPr>
          <w:rFonts w:ascii="微軟正黑體" w:eastAsia="微軟正黑體" w:hAnsi="微軟正黑體" w:hint="eastAsia"/>
          <w:b/>
          <w:sz w:val="32"/>
          <w:szCs w:val="27"/>
          <w:lang w:eastAsia="zh-HK"/>
        </w:rPr>
        <w:t>疫情下基層勞工就業及政府支援情況問卷調查</w:t>
      </w:r>
      <w:r w:rsidR="0014624B">
        <w:rPr>
          <w:rFonts w:ascii="微軟正黑體" w:eastAsia="微軟正黑體" w:hAnsi="微軟正黑體" w:hint="eastAsia"/>
          <w:b/>
          <w:sz w:val="32"/>
          <w:szCs w:val="27"/>
        </w:rPr>
        <w:t>報告</w:t>
      </w:r>
    </w:p>
    <w:p w14:paraId="50F9C8A2" w14:textId="77777777" w:rsidR="0014624B" w:rsidRPr="0014624B" w:rsidRDefault="0014624B" w:rsidP="00167163">
      <w:pPr>
        <w:spacing w:line="36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7"/>
          <w:lang w:eastAsia="zh-HK"/>
        </w:rPr>
      </w:pPr>
    </w:p>
    <w:p w14:paraId="1C56E656" w14:textId="77777777" w:rsidR="00167163" w:rsidRPr="0014624B" w:rsidRDefault="00167163" w:rsidP="001671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b/>
          <w:color w:val="000000" w:themeColor="text1"/>
          <w:szCs w:val="24"/>
        </w:rPr>
      </w:pPr>
      <w:r w:rsidRPr="0014624B">
        <w:rPr>
          <w:rFonts w:asciiTheme="minorEastAsia" w:hAnsiTheme="minorEastAsia" w:cs="新細明體"/>
          <w:b/>
          <w:color w:val="000000" w:themeColor="text1"/>
          <w:szCs w:val="24"/>
        </w:rPr>
        <w:t>調查背景</w:t>
      </w:r>
    </w:p>
    <w:p w14:paraId="1CF3EB1B" w14:textId="77777777" w:rsidR="00167163" w:rsidRPr="00834B6D" w:rsidRDefault="00167163" w:rsidP="00167163">
      <w:pPr>
        <w:widowControl/>
        <w:spacing w:line="360" w:lineRule="exact"/>
        <w:ind w:firstLine="450"/>
        <w:jc w:val="both"/>
        <w:rPr>
          <w:rFonts w:ascii="微軟正黑體" w:eastAsia="微軟正黑體" w:hAnsi="微軟正黑體"/>
          <w:szCs w:val="24"/>
        </w:rPr>
      </w:pPr>
    </w:p>
    <w:p w14:paraId="4C6AA162" w14:textId="2D73247A" w:rsidR="00DF1CBA" w:rsidRPr="00DF1CBA" w:rsidRDefault="00167163" w:rsidP="00DF1CBA">
      <w:pPr>
        <w:widowControl/>
        <w:spacing w:line="360" w:lineRule="exact"/>
        <w:ind w:firstLine="450"/>
        <w:jc w:val="both"/>
        <w:rPr>
          <w:rFonts w:ascii="微軟正黑體" w:eastAsia="微軟正黑體" w:hAnsi="微軟正黑體"/>
          <w:szCs w:val="24"/>
        </w:rPr>
      </w:pPr>
      <w:r w:rsidRPr="00834B6D">
        <w:rPr>
          <w:rFonts w:ascii="微軟正黑體" w:eastAsia="微軟正黑體" w:hAnsi="微軟正黑體" w:hint="eastAsia"/>
          <w:szCs w:val="24"/>
        </w:rPr>
        <w:t>本港自2</w:t>
      </w:r>
      <w:r w:rsidRPr="00834B6D">
        <w:rPr>
          <w:rFonts w:ascii="微軟正黑體" w:eastAsia="微軟正黑體" w:hAnsi="微軟正黑體"/>
          <w:szCs w:val="24"/>
        </w:rPr>
        <w:t>022</w:t>
      </w:r>
      <w:r w:rsidRPr="00834B6D">
        <w:rPr>
          <w:rFonts w:ascii="微軟正黑體" w:eastAsia="微軟正黑體" w:hAnsi="微軟正黑體" w:hint="eastAsia"/>
          <w:szCs w:val="24"/>
        </w:rPr>
        <w:t>年1月爆發第五波新冠疫情，確診及死亡人數屢創新高，遠較過去數波疫情嚴峻。截至2</w:t>
      </w:r>
      <w:r w:rsidRPr="00834B6D">
        <w:rPr>
          <w:rFonts w:ascii="微軟正黑體" w:eastAsia="微軟正黑體" w:hAnsi="微軟正黑體"/>
          <w:szCs w:val="24"/>
        </w:rPr>
        <w:t>022</w:t>
      </w:r>
      <w:r w:rsidRPr="00834B6D">
        <w:rPr>
          <w:rFonts w:ascii="微軟正黑體" w:eastAsia="微軟正黑體" w:hAnsi="微軟正黑體" w:hint="eastAsia"/>
          <w:szCs w:val="24"/>
        </w:rPr>
        <w:t>年5月2</w:t>
      </w:r>
      <w:r w:rsidRPr="00834B6D">
        <w:rPr>
          <w:rFonts w:ascii="微軟正黑體" w:eastAsia="微軟正黑體" w:hAnsi="微軟正黑體"/>
          <w:szCs w:val="24"/>
        </w:rPr>
        <w:t>4</w:t>
      </w:r>
      <w:r w:rsidRPr="00834B6D">
        <w:rPr>
          <w:rFonts w:ascii="微軟正黑體" w:eastAsia="微軟正黑體" w:hAnsi="微軟正黑體" w:hint="eastAsia"/>
          <w:szCs w:val="24"/>
        </w:rPr>
        <w:t>日，本港共有</w:t>
      </w:r>
      <w:r w:rsidRPr="00834B6D">
        <w:rPr>
          <w:rFonts w:ascii="微軟正黑體" w:eastAsia="微軟正黑體" w:hAnsi="微軟正黑體"/>
          <w:szCs w:val="24"/>
        </w:rPr>
        <w:t>1,198,205</w:t>
      </w:r>
      <w:r w:rsidRPr="00834B6D">
        <w:rPr>
          <w:szCs w:val="24"/>
        </w:rPr>
        <w:t xml:space="preserve"> </w:t>
      </w:r>
      <w:r w:rsidRPr="00834B6D">
        <w:rPr>
          <w:rFonts w:ascii="微軟正黑體" w:eastAsia="微軟正黑體" w:hAnsi="微軟正黑體" w:hint="eastAsia"/>
          <w:szCs w:val="24"/>
        </w:rPr>
        <w:t>確診個案(</w:t>
      </w:r>
      <w:r w:rsidRPr="00834B6D">
        <w:rPr>
          <w:rFonts w:ascii="微軟正黑體" w:eastAsia="微軟正黑體" w:hAnsi="微軟正黑體"/>
          <w:szCs w:val="24"/>
        </w:rPr>
        <w:t>累計呈報個案數目（經核酸檢測</w:t>
      </w:r>
      <w:r w:rsidRPr="00834B6D">
        <w:rPr>
          <w:rFonts w:ascii="微軟正黑體" w:eastAsia="微軟正黑體" w:hAnsi="微軟正黑體" w:hint="eastAsia"/>
          <w:szCs w:val="24"/>
        </w:rPr>
        <w:t>:</w:t>
      </w:r>
      <w:r w:rsidRPr="00834B6D">
        <w:rPr>
          <w:rFonts w:ascii="微軟正黑體" w:eastAsia="微軟正黑體" w:hAnsi="微軟正黑體"/>
          <w:szCs w:val="24"/>
        </w:rPr>
        <w:t xml:space="preserve"> 748,774</w:t>
      </w:r>
      <w:r w:rsidRPr="00834B6D">
        <w:rPr>
          <w:rFonts w:ascii="微軟正黑體" w:eastAsia="微軟正黑體" w:hAnsi="微軟正黑體" w:hint="eastAsia"/>
          <w:szCs w:val="24"/>
        </w:rPr>
        <w:t>宗</w:t>
      </w:r>
      <w:r w:rsidRPr="00834B6D">
        <w:rPr>
          <w:rFonts w:ascii="微軟正黑體" w:eastAsia="微軟正黑體" w:hAnsi="微軟正黑體"/>
          <w:szCs w:val="24"/>
        </w:rPr>
        <w:t>/</w:t>
      </w:r>
      <w:r w:rsidRPr="00834B6D">
        <w:rPr>
          <w:rFonts w:ascii="微軟正黑體" w:eastAsia="微軟正黑體" w:hAnsi="微軟正黑體" w:hint="eastAsia"/>
          <w:szCs w:val="24"/>
        </w:rPr>
        <w:t>經</w:t>
      </w:r>
      <w:r w:rsidRPr="00834B6D">
        <w:rPr>
          <w:rFonts w:ascii="微軟正黑體" w:eastAsia="微軟正黑體" w:hAnsi="微軟正黑體"/>
          <w:szCs w:val="24"/>
        </w:rPr>
        <w:t>快速抗原測試</w:t>
      </w:r>
      <w:r w:rsidRPr="00834B6D">
        <w:rPr>
          <w:rFonts w:ascii="微軟正黑體" w:eastAsia="微軟正黑體" w:hAnsi="微軟正黑體" w:hint="eastAsia"/>
          <w:szCs w:val="24"/>
        </w:rPr>
        <w:t>:</w:t>
      </w:r>
      <w:r w:rsidRPr="00834B6D">
        <w:rPr>
          <w:rFonts w:ascii="微軟正黑體" w:eastAsia="微軟正黑體" w:hAnsi="微軟正黑體"/>
          <w:szCs w:val="24"/>
        </w:rPr>
        <w:t xml:space="preserve"> 449,431</w:t>
      </w:r>
      <w:r w:rsidRPr="00834B6D">
        <w:rPr>
          <w:rFonts w:ascii="微軟正黑體" w:eastAsia="微軟正黑體" w:hAnsi="微軟正黑體" w:hint="eastAsia"/>
          <w:szCs w:val="24"/>
        </w:rPr>
        <w:t>宗），死亡人數為9</w:t>
      </w:r>
      <w:r w:rsidRPr="00834B6D">
        <w:rPr>
          <w:rFonts w:ascii="微軟正黑體" w:eastAsia="微軟正黑體" w:hAnsi="微軟正黑體"/>
          <w:szCs w:val="24"/>
        </w:rPr>
        <w:t>,157</w:t>
      </w:r>
      <w:r w:rsidRPr="00834B6D">
        <w:rPr>
          <w:rFonts w:ascii="微軟正黑體" w:eastAsia="微軟正黑體" w:hAnsi="微軟正黑體" w:hint="eastAsia"/>
          <w:szCs w:val="24"/>
        </w:rPr>
        <w:t>人。</w:t>
      </w:r>
      <w:r w:rsidRPr="00834B6D">
        <w:rPr>
          <w:szCs w:val="24"/>
          <w:vertAlign w:val="superscript"/>
        </w:rPr>
        <w:footnoteReference w:id="1"/>
      </w:r>
      <w:r w:rsidRPr="00834B6D">
        <w:rPr>
          <w:rFonts w:ascii="微軟正黑體" w:eastAsia="微軟正黑體" w:hAnsi="微軟正黑體" w:hint="eastAsia"/>
          <w:szCs w:val="24"/>
        </w:rPr>
        <w:t>在</w:t>
      </w:r>
      <w:r w:rsidR="00A82AC3">
        <w:rPr>
          <w:rFonts w:ascii="微軟正黑體" w:eastAsia="微軟正黑體" w:hAnsi="微軟正黑體" w:hint="eastAsia"/>
          <w:szCs w:val="24"/>
        </w:rPr>
        <w:t>第五波</w:t>
      </w:r>
      <w:r w:rsidRPr="00834B6D">
        <w:rPr>
          <w:rFonts w:ascii="微軟正黑體" w:eastAsia="微軟正黑體" w:hAnsi="微軟正黑體" w:hint="eastAsia"/>
          <w:szCs w:val="24"/>
        </w:rPr>
        <w:t>新冠疫情肆虐下，</w:t>
      </w:r>
      <w:r w:rsidR="00A82AC3">
        <w:rPr>
          <w:rFonts w:ascii="微軟正黑體" w:eastAsia="微軟正黑體" w:hAnsi="微軟正黑體" w:hint="eastAsia"/>
          <w:szCs w:val="24"/>
        </w:rPr>
        <w:t>不少</w:t>
      </w:r>
      <w:r w:rsidRPr="00834B6D">
        <w:rPr>
          <w:rFonts w:ascii="微軟正黑體" w:eastAsia="微軟正黑體" w:hAnsi="微軟正黑體" w:hint="eastAsia"/>
          <w:szCs w:val="24"/>
        </w:rPr>
        <w:t>基層勞工</w:t>
      </w:r>
      <w:r w:rsidR="00A82AC3">
        <w:rPr>
          <w:rFonts w:ascii="微軟正黑體" w:eastAsia="微軟正黑體" w:hAnsi="微軟正黑體" w:hint="eastAsia"/>
          <w:szCs w:val="24"/>
        </w:rPr>
        <w:t>確診，需要醫療、隔離、經濟等支援，可惜政府各種支援措施都應接不暇，結果在基層最需要幫助時，政府的支援是零，基層靠自身免疫力、靠親友、靠社區團體救濟才能生存下來。</w:t>
      </w:r>
      <w:r w:rsidRPr="00834B6D">
        <w:rPr>
          <w:rFonts w:ascii="微軟正黑體" w:eastAsia="微軟正黑體" w:hAnsi="微軟正黑體" w:hint="eastAsia"/>
          <w:szCs w:val="24"/>
        </w:rPr>
        <w:t>最新統計資料，本港最新失業率(</w:t>
      </w:r>
      <w:r w:rsidRPr="00834B6D">
        <w:rPr>
          <w:rFonts w:ascii="微軟正黑體" w:eastAsia="微軟正黑體" w:hAnsi="微軟正黑體"/>
          <w:szCs w:val="24"/>
        </w:rPr>
        <w:t>2022</w:t>
      </w:r>
      <w:r w:rsidRPr="00834B6D">
        <w:rPr>
          <w:rFonts w:ascii="微軟正黑體" w:eastAsia="微軟正黑體" w:hAnsi="微軟正黑體" w:hint="eastAsia"/>
          <w:szCs w:val="24"/>
        </w:rPr>
        <w:t>年2月至4月)上升至5</w:t>
      </w:r>
      <w:r w:rsidRPr="00834B6D">
        <w:rPr>
          <w:rFonts w:ascii="微軟正黑體" w:eastAsia="微軟正黑體" w:hAnsi="微軟正黑體"/>
          <w:szCs w:val="24"/>
        </w:rPr>
        <w:t>.4%</w:t>
      </w:r>
      <w:r w:rsidRPr="00834B6D">
        <w:rPr>
          <w:rFonts w:ascii="微軟正黑體" w:eastAsia="微軟正黑體" w:hAnsi="微軟正黑體" w:hint="eastAsia"/>
          <w:szCs w:val="24"/>
        </w:rPr>
        <w:t>，就業不足率上升至3</w:t>
      </w:r>
      <w:r w:rsidRPr="00834B6D">
        <w:rPr>
          <w:rFonts w:ascii="微軟正黑體" w:eastAsia="微軟正黑體" w:hAnsi="微軟正黑體"/>
          <w:szCs w:val="24"/>
        </w:rPr>
        <w:t>.8%</w:t>
      </w:r>
      <w:r w:rsidRPr="00834B6D">
        <w:rPr>
          <w:rFonts w:ascii="微軟正黑體" w:eastAsia="微軟正黑體" w:hAnsi="微軟正黑體" w:hint="eastAsia"/>
          <w:szCs w:val="24"/>
        </w:rPr>
        <w:t>，近3</w:t>
      </w:r>
      <w:r w:rsidRPr="00834B6D">
        <w:rPr>
          <w:rFonts w:ascii="微軟正黑體" w:eastAsia="微軟正黑體" w:hAnsi="微軟正黑體"/>
          <w:szCs w:val="24"/>
        </w:rPr>
        <w:t>5</w:t>
      </w:r>
      <w:r w:rsidRPr="00834B6D">
        <w:rPr>
          <w:rFonts w:ascii="微軟正黑體" w:eastAsia="微軟正黑體" w:hAnsi="微軟正黑體" w:hint="eastAsia"/>
          <w:szCs w:val="24"/>
        </w:rPr>
        <w:t>萬名勞工(即近一成的勞動人口)面對失業(</w:t>
      </w:r>
      <w:r w:rsidRPr="00834B6D">
        <w:rPr>
          <w:rFonts w:ascii="微軟正黑體" w:eastAsia="微軟正黑體" w:hAnsi="微軟正黑體"/>
          <w:szCs w:val="24"/>
        </w:rPr>
        <w:t>206,100</w:t>
      </w:r>
      <w:r w:rsidRPr="00834B6D">
        <w:rPr>
          <w:rFonts w:ascii="微軟正黑體" w:eastAsia="微軟正黑體" w:hAnsi="微軟正黑體" w:hint="eastAsia"/>
          <w:szCs w:val="24"/>
        </w:rPr>
        <w:t>人</w:t>
      </w:r>
      <w:r w:rsidRPr="00834B6D">
        <w:rPr>
          <w:rFonts w:ascii="微軟正黑體" w:eastAsia="微軟正黑體" w:hAnsi="微軟正黑體"/>
          <w:szCs w:val="24"/>
        </w:rPr>
        <w:t>)</w:t>
      </w:r>
      <w:r w:rsidRPr="00834B6D">
        <w:rPr>
          <w:rFonts w:ascii="微軟正黑體" w:eastAsia="微軟正黑體" w:hAnsi="微軟正黑體" w:hint="eastAsia"/>
          <w:szCs w:val="24"/>
        </w:rPr>
        <w:t>或就業不足(</w:t>
      </w:r>
      <w:r w:rsidRPr="00834B6D">
        <w:rPr>
          <w:rFonts w:ascii="微軟正黑體" w:eastAsia="微軟正黑體" w:hAnsi="微軟正黑體"/>
          <w:szCs w:val="24"/>
        </w:rPr>
        <w:t>142,000</w:t>
      </w:r>
      <w:r w:rsidRPr="00834B6D">
        <w:rPr>
          <w:rFonts w:ascii="微軟正黑體" w:eastAsia="微軟正黑體" w:hAnsi="微軟正黑體" w:hint="eastAsia"/>
          <w:szCs w:val="24"/>
        </w:rPr>
        <w:t>人)困境。</w:t>
      </w:r>
      <w:r w:rsidRPr="00834B6D">
        <w:rPr>
          <w:rStyle w:val="af0"/>
          <w:rFonts w:ascii="微軟正黑體" w:eastAsia="微軟正黑體" w:hAnsi="微軟正黑體"/>
          <w:szCs w:val="24"/>
        </w:rPr>
        <w:footnoteReference w:id="2"/>
      </w:r>
      <w:r w:rsidRPr="00834B6D">
        <w:rPr>
          <w:rFonts w:ascii="微軟正黑體" w:eastAsia="微軟正黑體" w:hAnsi="微軟正黑體" w:hint="eastAsia"/>
          <w:szCs w:val="24"/>
        </w:rPr>
        <w:t>疫症亦令僱員收入大幅下滑，生活胼手胝足，然</w:t>
      </w:r>
      <w:r w:rsidR="00DF1CBA">
        <w:rPr>
          <w:rFonts w:ascii="微軟正黑體" w:eastAsia="微軟正黑體" w:hAnsi="微軟正黑體" w:hint="eastAsia"/>
          <w:szCs w:val="24"/>
        </w:rPr>
        <w:t>而，政府推出的就業和經濟支援措施未能全面為基層勞工提供適時支援，令基層極度失望及憤怒!</w:t>
      </w:r>
    </w:p>
    <w:p w14:paraId="2848A689" w14:textId="77777777" w:rsidR="00215B83" w:rsidRPr="00834B6D" w:rsidRDefault="00215B83" w:rsidP="00103D28">
      <w:pPr>
        <w:jc w:val="both"/>
        <w:rPr>
          <w:rFonts w:ascii="Arial" w:hAnsi="Arial" w:cs="Arial"/>
          <w:color w:val="FF0000"/>
          <w:szCs w:val="24"/>
          <w:lang w:eastAsia="zh-HK"/>
        </w:rPr>
      </w:pPr>
    </w:p>
    <w:p w14:paraId="7153CD55" w14:textId="38F1D7A7" w:rsidR="00F975A0" w:rsidRPr="00592A7D" w:rsidRDefault="00BD5A21" w:rsidP="00592A7D">
      <w:pPr>
        <w:jc w:val="both"/>
        <w:rPr>
          <w:rFonts w:asciiTheme="minorEastAsia" w:hAnsiTheme="minorEastAsia" w:cs="Arial"/>
          <w:b/>
          <w:szCs w:val="24"/>
          <w:lang w:eastAsia="zh-HK"/>
        </w:rPr>
      </w:pPr>
      <w:r>
        <w:rPr>
          <w:rFonts w:asciiTheme="minorEastAsia" w:hAnsiTheme="minorEastAsia" w:cs="Arial" w:hint="eastAsia"/>
          <w:b/>
          <w:szCs w:val="24"/>
        </w:rPr>
        <w:t>2</w:t>
      </w:r>
      <w:r>
        <w:rPr>
          <w:rFonts w:asciiTheme="minorEastAsia" w:hAnsiTheme="minorEastAsia" w:cs="Arial"/>
          <w:b/>
          <w:szCs w:val="24"/>
        </w:rPr>
        <w:t>.</w:t>
      </w:r>
      <w:r>
        <w:rPr>
          <w:rFonts w:asciiTheme="minorEastAsia" w:hAnsiTheme="minorEastAsia" w:cs="Arial" w:hint="eastAsia"/>
          <w:b/>
          <w:szCs w:val="24"/>
        </w:rPr>
        <w:t>調查結果</w:t>
      </w:r>
      <w:r w:rsidR="00F975A0" w:rsidRPr="00592A7D">
        <w:rPr>
          <w:rFonts w:asciiTheme="minorEastAsia" w:hAnsiTheme="minorEastAsia" w:cs="Arial" w:hint="eastAsia"/>
          <w:b/>
          <w:szCs w:val="24"/>
          <w:lang w:eastAsia="zh-HK"/>
        </w:rPr>
        <w:t>分析</w:t>
      </w:r>
    </w:p>
    <w:p w14:paraId="36F937F5" w14:textId="77777777" w:rsidR="00F975A0" w:rsidRPr="00834B6D" w:rsidRDefault="00F975A0" w:rsidP="00F975A0">
      <w:pPr>
        <w:jc w:val="both"/>
        <w:rPr>
          <w:rFonts w:asciiTheme="minorEastAsia" w:hAnsiTheme="minorEastAsia" w:cs="Arial"/>
          <w:b/>
          <w:szCs w:val="24"/>
        </w:rPr>
      </w:pPr>
    </w:p>
    <w:p w14:paraId="11E47212" w14:textId="3F5E1751" w:rsidR="00F975A0" w:rsidRPr="00834B6D" w:rsidRDefault="00BD5A21" w:rsidP="00F975A0">
      <w:pPr>
        <w:jc w:val="both"/>
        <w:rPr>
          <w:rFonts w:asciiTheme="minorEastAsia" w:hAnsiTheme="minorEastAsia" w:cs="Arial"/>
          <w:b/>
          <w:szCs w:val="24"/>
          <w:lang w:eastAsia="zh-HK"/>
        </w:rPr>
      </w:pPr>
      <w:r>
        <w:rPr>
          <w:rFonts w:asciiTheme="minorEastAsia" w:hAnsiTheme="minorEastAsia" w:cs="Arial"/>
          <w:b/>
          <w:szCs w:val="24"/>
        </w:rPr>
        <w:t>2.1.</w:t>
      </w:r>
      <w:r w:rsidR="00F975A0" w:rsidRPr="00834B6D">
        <w:rPr>
          <w:rFonts w:asciiTheme="minorEastAsia" w:hAnsiTheme="minorEastAsia" w:cs="Arial"/>
          <w:b/>
          <w:szCs w:val="24"/>
        </w:rPr>
        <w:t xml:space="preserve"> </w:t>
      </w:r>
      <w:r w:rsidR="00F975A0" w:rsidRPr="00834B6D">
        <w:rPr>
          <w:rFonts w:asciiTheme="minorEastAsia" w:hAnsiTheme="minorEastAsia" w:cs="Arial" w:hint="eastAsia"/>
          <w:b/>
          <w:szCs w:val="24"/>
        </w:rPr>
        <w:t>近</w:t>
      </w:r>
      <w:r w:rsidR="00BA4ADF">
        <w:rPr>
          <w:rFonts w:asciiTheme="minorEastAsia" w:eastAsia="DengXian" w:hAnsiTheme="minorEastAsia" w:cs="Arial" w:hint="eastAsia"/>
          <w:b/>
          <w:szCs w:val="24"/>
        </w:rPr>
        <w:t>6</w:t>
      </w:r>
      <w:r w:rsidR="00F975A0" w:rsidRPr="00834B6D">
        <w:rPr>
          <w:rFonts w:asciiTheme="minorEastAsia" w:hAnsiTheme="minorEastAsia" w:cs="Arial" w:hint="eastAsia"/>
          <w:b/>
          <w:szCs w:val="24"/>
        </w:rPr>
        <w:t>成被</w:t>
      </w:r>
      <w:r w:rsidR="00F975A0" w:rsidRPr="00834B6D">
        <w:rPr>
          <w:rFonts w:asciiTheme="minorEastAsia" w:hAnsiTheme="minorEastAsia" w:cs="Arial" w:hint="eastAsia"/>
          <w:b/>
          <w:szCs w:val="24"/>
          <w:lang w:eastAsia="zh-HK"/>
        </w:rPr>
        <w:t>強制措施累停工，</w:t>
      </w:r>
      <w:r w:rsidR="008129AF">
        <w:rPr>
          <w:rFonts w:asciiTheme="minorEastAsia" w:hAnsiTheme="minorEastAsia" w:cs="Arial" w:hint="eastAsia"/>
          <w:b/>
          <w:szCs w:val="24"/>
          <w:lang w:eastAsia="zh-HK"/>
        </w:rPr>
        <w:t>九成開工不足或失業，</w:t>
      </w:r>
      <w:r w:rsidR="00F975A0" w:rsidRPr="00834B6D">
        <w:rPr>
          <w:rFonts w:asciiTheme="minorEastAsia" w:hAnsiTheme="minorEastAsia" w:cs="Arial" w:hint="eastAsia"/>
          <w:b/>
          <w:szCs w:val="24"/>
          <w:lang w:eastAsia="zh-HK"/>
        </w:rPr>
        <w:t>收入下降無補償</w:t>
      </w:r>
    </w:p>
    <w:p w14:paraId="03F8DBA2" w14:textId="79C7E8A3" w:rsidR="00F975A0" w:rsidRPr="00834B6D" w:rsidRDefault="00F975A0" w:rsidP="00F975A0">
      <w:pPr>
        <w:jc w:val="both"/>
        <w:rPr>
          <w:rFonts w:asciiTheme="minorEastAsia" w:hAnsiTheme="minorEastAsia" w:cs="Arial"/>
          <w:szCs w:val="24"/>
          <w:lang w:eastAsia="zh-HK"/>
        </w:rPr>
      </w:pPr>
      <w:r w:rsidRPr="00834B6D">
        <w:rPr>
          <w:rFonts w:asciiTheme="minorEastAsia" w:hAnsiTheme="minorEastAsia" w:cs="Arial" w:hint="eastAsia"/>
          <w:szCs w:val="24"/>
          <w:lang w:eastAsia="zh-HK"/>
        </w:rPr>
        <w:t xml:space="preserve">    近6成受訪者表示有住戶成員曾因政府</w:t>
      </w:r>
      <w:r w:rsidR="00271849">
        <w:rPr>
          <w:rFonts w:asciiTheme="minorEastAsia" w:hAnsiTheme="minorEastAsia" w:cs="Arial" w:hint="eastAsia"/>
          <w:szCs w:val="24"/>
          <w:lang w:eastAsia="zh-HK"/>
        </w:rPr>
        <w:t>第五波</w:t>
      </w:r>
      <w:r w:rsidRPr="00834B6D">
        <w:rPr>
          <w:rFonts w:asciiTheme="minorEastAsia" w:hAnsiTheme="minorEastAsia" w:cs="Arial" w:hint="eastAsia"/>
          <w:szCs w:val="24"/>
          <w:lang w:eastAsia="zh-HK"/>
        </w:rPr>
        <w:t>強制措施而任職公司無法正常營業，無法正常工作</w:t>
      </w:r>
      <w:r w:rsidR="00A416BB">
        <w:rPr>
          <w:rFonts w:asciiTheme="minorEastAsia" w:hAnsiTheme="minorEastAsia" w:cs="Arial" w:hint="eastAsia"/>
          <w:szCs w:val="24"/>
        </w:rPr>
        <w:t>，較第四波多一成</w:t>
      </w:r>
      <w:r w:rsidRPr="00834B6D">
        <w:rPr>
          <w:rFonts w:asciiTheme="minorEastAsia" w:hAnsiTheme="minorEastAsia" w:cs="Arial" w:hint="eastAsia"/>
          <w:szCs w:val="24"/>
          <w:lang w:eastAsia="zh-HK"/>
        </w:rPr>
        <w:t>。當中，</w:t>
      </w:r>
      <w:r w:rsidRPr="00834B6D">
        <w:rPr>
          <w:rFonts w:asciiTheme="minorEastAsia" w:hAnsiTheme="minorEastAsia" w:cs="Arial" w:hint="eastAsia"/>
          <w:b/>
          <w:szCs w:val="24"/>
          <w:lang w:eastAsia="zh-HK"/>
        </w:rPr>
        <w:t>有近逾四分一(</w:t>
      </w:r>
      <w:r w:rsidRPr="00834B6D">
        <w:rPr>
          <w:rFonts w:asciiTheme="minorEastAsia" w:hAnsiTheme="minorEastAsia" w:cs="Arial"/>
          <w:b/>
          <w:szCs w:val="24"/>
          <w:lang w:eastAsia="zh-HK"/>
        </w:rPr>
        <w:t>26.5%)</w:t>
      </w:r>
      <w:r w:rsidRPr="00834B6D">
        <w:rPr>
          <w:rFonts w:asciiTheme="minorEastAsia" w:hAnsiTheme="minorEastAsia" w:cs="Arial" w:hint="eastAsia"/>
          <w:b/>
          <w:szCs w:val="24"/>
          <w:lang w:eastAsia="zh-HK"/>
        </w:rPr>
        <w:t>表示人工因而下降，更有超過一半受訪者表示僱主因而沒有出糧。</w:t>
      </w:r>
      <w:r w:rsidRPr="00834B6D">
        <w:rPr>
          <w:rFonts w:asciiTheme="minorEastAsia" w:hAnsiTheme="minorEastAsia" w:cs="Arial" w:hint="eastAsia"/>
          <w:szCs w:val="24"/>
          <w:lang w:eastAsia="zh-HK"/>
        </w:rPr>
        <w:t>在政府強制措施下，有逾九成工作者出現無薪假/開工不足</w:t>
      </w:r>
      <w:r w:rsidR="008129AF">
        <w:rPr>
          <w:rFonts w:asciiTheme="minorEastAsia" w:hAnsiTheme="minorEastAsia" w:cs="Arial" w:hint="eastAsia"/>
          <w:szCs w:val="24"/>
          <w:lang w:eastAsia="zh-HK"/>
        </w:rPr>
        <w:t>/失業等</w:t>
      </w:r>
      <w:r w:rsidRPr="00834B6D">
        <w:rPr>
          <w:rFonts w:asciiTheme="minorEastAsia" w:hAnsiTheme="minorEastAsia" w:cs="Arial" w:hint="eastAsia"/>
          <w:szCs w:val="24"/>
          <w:lang w:eastAsia="zh-HK"/>
        </w:rPr>
        <w:t>情況，當中七成</w:t>
      </w:r>
      <w:r w:rsidR="00632662">
        <w:rPr>
          <w:rFonts w:asciiTheme="minorEastAsia" w:hAnsiTheme="minorEastAsia" w:cs="Arial" w:hint="eastAsia"/>
          <w:szCs w:val="24"/>
        </w:rPr>
        <w:t>多</w:t>
      </w:r>
      <w:r w:rsidRPr="00834B6D">
        <w:rPr>
          <w:rFonts w:asciiTheme="minorEastAsia" w:hAnsiTheme="minorEastAsia" w:cs="Arial" w:hint="eastAsia"/>
          <w:szCs w:val="24"/>
          <w:lang w:eastAsia="zh-HK"/>
        </w:rPr>
        <w:t>更因而放無薪假/開工不足持續</w:t>
      </w:r>
      <w:r w:rsidR="00632662">
        <w:rPr>
          <w:rFonts w:asciiTheme="minorEastAsia" w:hAnsiTheme="minorEastAsia" w:cs="Arial" w:hint="eastAsia"/>
          <w:szCs w:val="24"/>
        </w:rPr>
        <w:t>2</w:t>
      </w:r>
      <w:r w:rsidRPr="00834B6D">
        <w:rPr>
          <w:rFonts w:asciiTheme="minorEastAsia" w:hAnsiTheme="minorEastAsia" w:cs="Arial" w:hint="eastAsia"/>
          <w:szCs w:val="24"/>
          <w:lang w:eastAsia="zh-HK"/>
        </w:rPr>
        <w:t>個月</w:t>
      </w:r>
      <w:r w:rsidR="00632662">
        <w:rPr>
          <w:rFonts w:asciiTheme="minorEastAsia" w:hAnsiTheme="minorEastAsia" w:cs="Arial" w:hint="eastAsia"/>
          <w:szCs w:val="24"/>
        </w:rPr>
        <w:t>或</w:t>
      </w:r>
      <w:r w:rsidRPr="00834B6D">
        <w:rPr>
          <w:rFonts w:asciiTheme="minorEastAsia" w:hAnsiTheme="minorEastAsia" w:cs="Arial" w:hint="eastAsia"/>
          <w:szCs w:val="24"/>
          <w:lang w:eastAsia="zh-HK"/>
        </w:rPr>
        <w:t>以上。</w:t>
      </w:r>
    </w:p>
    <w:p w14:paraId="7D0E8713" w14:textId="77777777" w:rsidR="00F975A0" w:rsidRPr="00834B6D" w:rsidRDefault="00F975A0" w:rsidP="00F975A0">
      <w:pPr>
        <w:jc w:val="both"/>
        <w:rPr>
          <w:rFonts w:asciiTheme="minorEastAsia" w:hAnsiTheme="minorEastAsia" w:cs="Arial"/>
          <w:color w:val="FF0000"/>
          <w:szCs w:val="24"/>
          <w:lang w:eastAsia="zh-HK"/>
        </w:rPr>
      </w:pPr>
    </w:p>
    <w:p w14:paraId="752CE338" w14:textId="3746DC31" w:rsidR="00632662" w:rsidRDefault="00BD5A21" w:rsidP="00F975A0">
      <w:pPr>
        <w:jc w:val="both"/>
        <w:rPr>
          <w:rFonts w:asciiTheme="minorEastAsia" w:hAnsiTheme="minorEastAsia" w:cs="Arial"/>
          <w:b/>
          <w:szCs w:val="24"/>
        </w:rPr>
      </w:pPr>
      <w:r>
        <w:rPr>
          <w:rFonts w:asciiTheme="minorEastAsia" w:hAnsiTheme="minorEastAsia" w:cs="Arial"/>
          <w:b/>
          <w:szCs w:val="24"/>
        </w:rPr>
        <w:t>2.2.</w:t>
      </w:r>
      <w:r w:rsidR="00632662">
        <w:rPr>
          <w:rFonts w:asciiTheme="minorEastAsia" w:hAnsiTheme="minorEastAsia" w:cs="Arial" w:hint="eastAsia"/>
          <w:b/>
          <w:szCs w:val="24"/>
        </w:rPr>
        <w:t xml:space="preserve"> 失業兼中招，</w:t>
      </w:r>
      <w:r w:rsidR="004874E4">
        <w:rPr>
          <w:rFonts w:asciiTheme="minorEastAsia" w:hAnsiTheme="minorEastAsia" w:cs="Arial" w:hint="eastAsia"/>
          <w:b/>
          <w:szCs w:val="24"/>
        </w:rPr>
        <w:t>無病假無工資，</w:t>
      </w:r>
      <w:r w:rsidR="00A416BB">
        <w:rPr>
          <w:rFonts w:asciiTheme="minorEastAsia" w:hAnsiTheme="minorEastAsia" w:cs="Arial" w:hint="eastAsia"/>
          <w:b/>
          <w:szCs w:val="24"/>
        </w:rPr>
        <w:t>政府支援欠奉，</w:t>
      </w:r>
      <w:r w:rsidR="00632662">
        <w:rPr>
          <w:rFonts w:asciiTheme="minorEastAsia" w:hAnsiTheme="minorEastAsia" w:cs="Arial" w:hint="eastAsia"/>
          <w:b/>
          <w:szCs w:val="24"/>
        </w:rPr>
        <w:t>基層求助無門</w:t>
      </w:r>
    </w:p>
    <w:p w14:paraId="2BDB9CE2" w14:textId="50DBBC5D" w:rsidR="00632662" w:rsidRPr="008129AF" w:rsidRDefault="00632662" w:rsidP="008129AF">
      <w:pPr>
        <w:ind w:firstLine="480"/>
        <w:jc w:val="both"/>
        <w:rPr>
          <w:rFonts w:asciiTheme="minorEastAsia" w:hAnsiTheme="minorEastAsia" w:cs="Arial"/>
          <w:bCs/>
          <w:szCs w:val="24"/>
        </w:rPr>
      </w:pPr>
      <w:r w:rsidRPr="008129AF">
        <w:rPr>
          <w:rFonts w:asciiTheme="minorEastAsia" w:hAnsiTheme="minorEastAsia" w:cs="Arial" w:hint="eastAsia"/>
          <w:bCs/>
          <w:szCs w:val="24"/>
        </w:rPr>
        <w:t>近九成受訪者因第五波而失業或開工不足或放無薪假，其中失業高達七成(72.8%)</w:t>
      </w:r>
      <w:r w:rsidR="008129AF" w:rsidRPr="008129AF">
        <w:rPr>
          <w:rFonts w:asciiTheme="minorEastAsia" w:hAnsiTheme="minorEastAsia" w:cs="Arial" w:hint="eastAsia"/>
          <w:bCs/>
          <w:szCs w:val="24"/>
        </w:rPr>
        <w:t>。而根據本會統計，9</w:t>
      </w:r>
      <w:r w:rsidR="008129AF" w:rsidRPr="008129AF">
        <w:rPr>
          <w:rFonts w:asciiTheme="minorEastAsia" w:hAnsiTheme="minorEastAsia" w:cs="Arial"/>
          <w:bCs/>
          <w:szCs w:val="24"/>
        </w:rPr>
        <w:t>4%</w:t>
      </w:r>
      <w:r w:rsidR="008129AF" w:rsidRPr="008129AF">
        <w:rPr>
          <w:rFonts w:asciiTheme="minorEastAsia" w:hAnsiTheme="minorEastAsia" w:cs="Arial" w:hint="eastAsia"/>
          <w:bCs/>
          <w:szCs w:val="24"/>
        </w:rPr>
        <w:t>基層家庭已打了疫苗，</w:t>
      </w:r>
      <w:r w:rsidRPr="008129AF">
        <w:rPr>
          <w:rFonts w:asciiTheme="minorEastAsia" w:hAnsiTheme="minorEastAsia" w:cs="Arial" w:hint="eastAsia"/>
          <w:bCs/>
          <w:szCs w:val="24"/>
        </w:rPr>
        <w:t>61.1%還</w:t>
      </w:r>
      <w:r w:rsidR="008129AF" w:rsidRPr="008129AF">
        <w:rPr>
          <w:rFonts w:asciiTheme="minorEastAsia" w:hAnsiTheme="minorEastAsia" w:cs="Arial" w:hint="eastAsia"/>
          <w:bCs/>
          <w:szCs w:val="24"/>
        </w:rPr>
        <w:t>是</w:t>
      </w:r>
      <w:r w:rsidRPr="008129AF">
        <w:rPr>
          <w:rFonts w:asciiTheme="minorEastAsia" w:hAnsiTheme="minorEastAsia" w:cs="Arial" w:hint="eastAsia"/>
          <w:bCs/>
          <w:szCs w:val="24"/>
        </w:rPr>
        <w:t>確診，失業加中招，</w:t>
      </w:r>
      <w:r w:rsidR="004874E4" w:rsidRPr="008129AF">
        <w:rPr>
          <w:rFonts w:asciiTheme="minorEastAsia" w:hAnsiTheme="minorEastAsia" w:cs="Arial" w:hint="eastAsia"/>
          <w:bCs/>
          <w:szCs w:val="24"/>
        </w:rPr>
        <w:t>求助政府，無論是</w:t>
      </w:r>
      <w:r w:rsidR="00BA4E4D" w:rsidRPr="008129AF">
        <w:rPr>
          <w:rFonts w:asciiTheme="minorEastAsia" w:hAnsiTheme="minorEastAsia" w:cs="Arial" w:hint="eastAsia"/>
          <w:bCs/>
          <w:szCs w:val="24"/>
        </w:rPr>
        <w:t>求檢測、</w:t>
      </w:r>
      <w:r w:rsidR="004874E4" w:rsidRPr="008129AF">
        <w:rPr>
          <w:rFonts w:asciiTheme="minorEastAsia" w:hAnsiTheme="minorEastAsia" w:cs="Arial" w:hint="eastAsia"/>
          <w:bCs/>
          <w:szCs w:val="24"/>
        </w:rPr>
        <w:t>求醫或求隔離或求食物</w:t>
      </w:r>
      <w:r w:rsidR="00BA4E4D" w:rsidRPr="008129AF">
        <w:rPr>
          <w:rFonts w:asciiTheme="minorEastAsia" w:hAnsiTheme="minorEastAsia" w:cs="Arial" w:hint="eastAsia"/>
          <w:bCs/>
          <w:szCs w:val="24"/>
        </w:rPr>
        <w:t>或求基金</w:t>
      </w:r>
      <w:r w:rsidR="004874E4" w:rsidRPr="008129AF">
        <w:rPr>
          <w:rFonts w:asciiTheme="minorEastAsia" w:hAnsiTheme="minorEastAsia" w:cs="Arial" w:hint="eastAsia"/>
          <w:bCs/>
          <w:szCs w:val="24"/>
        </w:rPr>
        <w:t>，都是</w:t>
      </w:r>
      <w:r w:rsidR="00BA4E4D" w:rsidRPr="008129AF">
        <w:rPr>
          <w:rFonts w:asciiTheme="minorEastAsia" w:hAnsiTheme="minorEastAsia" w:cs="Arial" w:hint="eastAsia"/>
          <w:bCs/>
          <w:szCs w:val="24"/>
        </w:rPr>
        <w:t>得不到政府</w:t>
      </w:r>
      <w:r w:rsidR="004874E4" w:rsidRPr="008129AF">
        <w:rPr>
          <w:rFonts w:asciiTheme="minorEastAsia" w:hAnsiTheme="minorEastAsia" w:cs="Arial" w:hint="eastAsia"/>
          <w:bCs/>
          <w:szCs w:val="24"/>
        </w:rPr>
        <w:t>回應，86.9%表示僱主不給病假、工資，或失業，無僱主可以補償，</w:t>
      </w:r>
      <w:r w:rsidR="0038796F">
        <w:rPr>
          <w:rFonts w:asciiTheme="minorEastAsia" w:hAnsiTheme="minorEastAsia" w:cs="Arial" w:hint="eastAsia"/>
          <w:bCs/>
          <w:szCs w:val="24"/>
        </w:rPr>
        <w:t>政府一萬元失業援助又不批，</w:t>
      </w:r>
      <w:r w:rsidR="00C94419">
        <w:rPr>
          <w:rFonts w:asciiTheme="minorEastAsia" w:hAnsiTheme="minorEastAsia" w:cs="Arial" w:hint="eastAsia"/>
          <w:bCs/>
          <w:kern w:val="0"/>
          <w:szCs w:val="24"/>
        </w:rPr>
        <w:t>令基層勞工驚覺政府支援仍是零，</w:t>
      </w:r>
      <w:r w:rsidR="004874E4" w:rsidRPr="008129AF">
        <w:rPr>
          <w:rFonts w:asciiTheme="minorEastAsia" w:hAnsiTheme="minorEastAsia" w:cs="Arial" w:hint="eastAsia"/>
          <w:bCs/>
          <w:szCs w:val="24"/>
        </w:rPr>
        <w:t>求助無門。</w:t>
      </w:r>
    </w:p>
    <w:p w14:paraId="3F2CBFE4" w14:textId="32CA6D10" w:rsidR="00A416BB" w:rsidRPr="00C94419" w:rsidRDefault="00A416BB" w:rsidP="00F975A0">
      <w:pPr>
        <w:jc w:val="both"/>
        <w:rPr>
          <w:rFonts w:asciiTheme="minorEastAsia" w:hAnsiTheme="minorEastAsia" w:cs="Arial"/>
          <w:bCs/>
          <w:szCs w:val="24"/>
        </w:rPr>
      </w:pPr>
    </w:p>
    <w:p w14:paraId="1AC6D37C" w14:textId="50B219DE" w:rsidR="00A416BB" w:rsidRPr="008129AF" w:rsidRDefault="00A416BB" w:rsidP="008129AF">
      <w:pPr>
        <w:ind w:firstLine="480"/>
        <w:jc w:val="both"/>
        <w:rPr>
          <w:rFonts w:asciiTheme="minorEastAsia" w:hAnsiTheme="minorEastAsia" w:cs="Arial"/>
          <w:bCs/>
          <w:szCs w:val="24"/>
        </w:rPr>
      </w:pPr>
      <w:r w:rsidRPr="008129AF">
        <w:rPr>
          <w:rFonts w:asciiTheme="minorEastAsia" w:hAnsiTheme="minorEastAsia" w:cs="Arial" w:hint="eastAsia"/>
          <w:bCs/>
          <w:szCs w:val="24"/>
        </w:rPr>
        <w:t>根據</w:t>
      </w:r>
      <w:r w:rsidR="008129AF" w:rsidRPr="008129AF">
        <w:rPr>
          <w:rFonts w:asciiTheme="minorEastAsia" w:hAnsiTheme="minorEastAsia" w:cs="Arial" w:hint="eastAsia"/>
          <w:bCs/>
          <w:szCs w:val="24"/>
        </w:rPr>
        <w:t>本</w:t>
      </w:r>
      <w:r w:rsidRPr="008129AF">
        <w:rPr>
          <w:rFonts w:asciiTheme="minorEastAsia" w:hAnsiTheme="minorEastAsia" w:cs="Arial" w:hint="eastAsia"/>
          <w:bCs/>
          <w:szCs w:val="24"/>
        </w:rPr>
        <w:t>會在第五波疫情時</w:t>
      </w:r>
      <w:r w:rsidR="00283DD8" w:rsidRPr="008129AF">
        <w:rPr>
          <w:rFonts w:asciiTheme="minorEastAsia" w:hAnsiTheme="minorEastAsia" w:cs="Arial" w:hint="eastAsia"/>
          <w:bCs/>
          <w:szCs w:val="24"/>
        </w:rPr>
        <w:t>搜集</w:t>
      </w:r>
      <w:r w:rsidRPr="008129AF">
        <w:rPr>
          <w:rFonts w:asciiTheme="minorEastAsia" w:hAnsiTheme="minorEastAsia" w:cs="Arial" w:hint="eastAsia"/>
          <w:bCs/>
          <w:szCs w:val="24"/>
        </w:rPr>
        <w:t>的居民資料，7</w:t>
      </w:r>
      <w:r w:rsidRPr="008129AF">
        <w:rPr>
          <w:rFonts w:asciiTheme="minorEastAsia" w:hAnsiTheme="minorEastAsia" w:cs="Arial"/>
          <w:bCs/>
          <w:szCs w:val="24"/>
        </w:rPr>
        <w:t>6.2%</w:t>
      </w:r>
      <w:r w:rsidRPr="008129AF">
        <w:rPr>
          <w:rFonts w:asciiTheme="minorEastAsia" w:hAnsiTheme="minorEastAsia" w:cs="Arial" w:hint="eastAsia"/>
          <w:bCs/>
          <w:szCs w:val="24"/>
        </w:rPr>
        <w:t>確診</w:t>
      </w:r>
      <w:r w:rsidR="00283DD8" w:rsidRPr="008129AF">
        <w:rPr>
          <w:rFonts w:asciiTheme="minorEastAsia" w:hAnsiTheme="minorEastAsia" w:cs="Arial" w:hint="eastAsia"/>
          <w:bCs/>
          <w:szCs w:val="24"/>
        </w:rPr>
        <w:t>受訪者，</w:t>
      </w:r>
      <w:r w:rsidRPr="008129AF">
        <w:rPr>
          <w:rFonts w:asciiTheme="minorEastAsia" w:hAnsiTheme="minorEastAsia" w:cs="Arial" w:hint="eastAsia"/>
          <w:bCs/>
          <w:szCs w:val="24"/>
        </w:rPr>
        <w:t>政府未有安排隔離，只可居家隔離</w:t>
      </w:r>
      <w:r w:rsidR="00283DD8" w:rsidRPr="008129AF">
        <w:rPr>
          <w:rFonts w:asciiTheme="minorEastAsia" w:hAnsiTheme="minorEastAsia" w:cs="Arial" w:hint="eastAsia"/>
          <w:bCs/>
          <w:szCs w:val="24"/>
        </w:rPr>
        <w:t>，2</w:t>
      </w:r>
      <w:r w:rsidR="00283DD8" w:rsidRPr="008129AF">
        <w:rPr>
          <w:rFonts w:asciiTheme="minorEastAsia" w:hAnsiTheme="minorEastAsia" w:cs="Arial"/>
          <w:bCs/>
          <w:szCs w:val="24"/>
        </w:rPr>
        <w:t>0.2%</w:t>
      </w:r>
      <w:r w:rsidR="00283DD8" w:rsidRPr="008129AF">
        <w:rPr>
          <w:rFonts w:asciiTheme="minorEastAsia" w:hAnsiTheme="minorEastAsia" w:cs="Arial" w:hint="eastAsia"/>
          <w:bCs/>
          <w:szCs w:val="24"/>
        </w:rPr>
        <w:t>家人確診居家隔離，只有3</w:t>
      </w:r>
      <w:r w:rsidR="00283DD8" w:rsidRPr="008129AF">
        <w:rPr>
          <w:rFonts w:asciiTheme="minorEastAsia" w:hAnsiTheme="minorEastAsia" w:cs="Arial"/>
          <w:bCs/>
          <w:szCs w:val="24"/>
        </w:rPr>
        <w:t>.4%</w:t>
      </w:r>
      <w:r w:rsidR="00283DD8" w:rsidRPr="008129AF">
        <w:rPr>
          <w:rFonts w:asciiTheme="minorEastAsia" w:hAnsiTheme="minorEastAsia" w:cs="Arial" w:hint="eastAsia"/>
          <w:bCs/>
          <w:szCs w:val="24"/>
        </w:rPr>
        <w:t>政府有安排隔離，0</w:t>
      </w:r>
      <w:r w:rsidR="00283DD8" w:rsidRPr="008129AF">
        <w:rPr>
          <w:rFonts w:asciiTheme="minorEastAsia" w:hAnsiTheme="minorEastAsia" w:cs="Arial"/>
          <w:bCs/>
          <w:szCs w:val="24"/>
        </w:rPr>
        <w:t>.2%</w:t>
      </w:r>
      <w:r w:rsidR="00283DD8" w:rsidRPr="008129AF">
        <w:rPr>
          <w:rFonts w:asciiTheme="minorEastAsia" w:hAnsiTheme="minorEastAsia" w:cs="Arial" w:hint="eastAsia"/>
          <w:bCs/>
          <w:szCs w:val="24"/>
        </w:rPr>
        <w:t>確診家人安排前往隔離處。而9成都無入院，因排不到入院，甚至叫不到救護車</w:t>
      </w:r>
      <w:r w:rsidR="00A32861" w:rsidRPr="008129AF">
        <w:rPr>
          <w:rFonts w:asciiTheme="minorEastAsia" w:hAnsiTheme="minorEastAsia" w:cs="Arial" w:hint="eastAsia"/>
          <w:bCs/>
          <w:szCs w:val="24"/>
        </w:rPr>
        <w:t>，令基層很驚慌及失望。</w:t>
      </w:r>
    </w:p>
    <w:p w14:paraId="14089D90" w14:textId="77777777" w:rsidR="0093477E" w:rsidRDefault="0093477E" w:rsidP="0093477E">
      <w:pPr>
        <w:spacing w:line="0" w:lineRule="atLeast"/>
        <w:rPr>
          <w:rFonts w:asciiTheme="minorEastAsia" w:hAnsiTheme="minorEastAsia" w:cs="Arial"/>
          <w:szCs w:val="24"/>
          <w:lang w:eastAsia="zh-HK"/>
        </w:rPr>
      </w:pPr>
    </w:p>
    <w:p w14:paraId="49E5E3C0" w14:textId="66074FF9" w:rsidR="0093477E" w:rsidRPr="0038796F" w:rsidRDefault="0093477E" w:rsidP="0093477E">
      <w:pPr>
        <w:spacing w:line="0" w:lineRule="atLeast"/>
        <w:rPr>
          <w:rFonts w:asciiTheme="minorEastAsia" w:hAnsiTheme="minorEastAsia" w:cs="Arial"/>
          <w:b/>
          <w:bCs/>
          <w:szCs w:val="24"/>
          <w:lang w:eastAsia="zh-HK"/>
        </w:rPr>
      </w:pPr>
      <w:bookmarkStart w:id="0" w:name="_Hlk104684094"/>
      <w:r w:rsidRPr="0038796F">
        <w:rPr>
          <w:rFonts w:asciiTheme="minorEastAsia" w:hAnsiTheme="minorEastAsia" w:cs="Arial" w:hint="eastAsia"/>
          <w:b/>
          <w:bCs/>
          <w:szCs w:val="24"/>
          <w:lang w:eastAsia="zh-HK"/>
        </w:rPr>
        <w:t>2</w:t>
      </w:r>
      <w:r w:rsidRPr="0038796F">
        <w:rPr>
          <w:rFonts w:asciiTheme="minorEastAsia" w:hAnsiTheme="minorEastAsia" w:cs="Arial"/>
          <w:b/>
          <w:bCs/>
          <w:szCs w:val="24"/>
          <w:lang w:eastAsia="zh-HK"/>
        </w:rPr>
        <w:t xml:space="preserve">.3 </w:t>
      </w:r>
      <w:r w:rsidR="0038796F" w:rsidRPr="0038796F">
        <w:rPr>
          <w:rFonts w:asciiTheme="minorEastAsia" w:hAnsiTheme="minorEastAsia" w:cs="Arial" w:hint="eastAsia"/>
          <w:b/>
          <w:bCs/>
          <w:szCs w:val="24"/>
          <w:lang w:eastAsia="zh-HK"/>
        </w:rPr>
        <w:t>保就業基層少受惠</w:t>
      </w:r>
    </w:p>
    <w:p w14:paraId="4AB6D6AA" w14:textId="68F5E34D" w:rsidR="0093477E" w:rsidRDefault="0093477E" w:rsidP="0038796F">
      <w:pPr>
        <w:spacing w:line="0" w:lineRule="atLeast"/>
        <w:ind w:firstLine="480"/>
        <w:rPr>
          <w:bCs/>
          <w:szCs w:val="24"/>
        </w:rPr>
      </w:pPr>
      <w:r>
        <w:rPr>
          <w:rFonts w:asciiTheme="minorEastAsia" w:hAnsiTheme="minorEastAsia" w:cs="Arial" w:hint="eastAsia"/>
          <w:szCs w:val="24"/>
          <w:lang w:eastAsia="zh-HK"/>
        </w:rPr>
        <w:t>在</w:t>
      </w:r>
      <w:r>
        <w:rPr>
          <w:rFonts w:hint="eastAsia"/>
          <w:bCs/>
          <w:szCs w:val="24"/>
        </w:rPr>
        <w:t>保就業計劃方面，</w:t>
      </w:r>
      <w:r>
        <w:rPr>
          <w:bCs/>
          <w:szCs w:val="24"/>
        </w:rPr>
        <w:t>53.6%</w:t>
      </w:r>
      <w:r>
        <w:rPr>
          <w:rFonts w:hint="eastAsia"/>
          <w:bCs/>
          <w:szCs w:val="24"/>
        </w:rPr>
        <w:t>受訪者不知道公司有否申請保就業、</w:t>
      </w:r>
      <w:r>
        <w:rPr>
          <w:bCs/>
          <w:szCs w:val="24"/>
        </w:rPr>
        <w:t>32.3%</w:t>
      </w:r>
      <w:r>
        <w:rPr>
          <w:rFonts w:hint="eastAsia"/>
          <w:bCs/>
          <w:szCs w:val="24"/>
        </w:rPr>
        <w:t>指因失業無公司可申請，僅</w:t>
      </w:r>
      <w:r>
        <w:rPr>
          <w:bCs/>
          <w:szCs w:val="24"/>
        </w:rPr>
        <w:t>3.2%</w:t>
      </w:r>
      <w:r>
        <w:rPr>
          <w:rFonts w:hint="eastAsia"/>
          <w:bCs/>
          <w:szCs w:val="24"/>
        </w:rPr>
        <w:t>受訪者稱已申請保就業</w:t>
      </w:r>
      <w:bookmarkStart w:id="1" w:name="_Hlk104560977"/>
      <w:r w:rsidR="0038796F">
        <w:rPr>
          <w:rFonts w:hint="eastAsia"/>
          <w:bCs/>
          <w:szCs w:val="24"/>
        </w:rPr>
        <w:t>，可見經僱主的資助方式，令很多基層仍難以受惠</w:t>
      </w:r>
      <w:bookmarkEnd w:id="1"/>
      <w:r>
        <w:rPr>
          <w:rFonts w:hint="eastAsia"/>
          <w:bCs/>
          <w:szCs w:val="24"/>
        </w:rPr>
        <w:t>。</w:t>
      </w:r>
    </w:p>
    <w:bookmarkEnd w:id="0"/>
    <w:p w14:paraId="72D4CC11" w14:textId="77777777" w:rsidR="00BA4E4D" w:rsidRPr="0093477E" w:rsidRDefault="00BA4E4D" w:rsidP="00F975A0">
      <w:pPr>
        <w:jc w:val="both"/>
        <w:rPr>
          <w:rFonts w:asciiTheme="minorEastAsia" w:hAnsiTheme="minorEastAsia" w:cs="Arial"/>
          <w:b/>
          <w:szCs w:val="24"/>
        </w:rPr>
      </w:pPr>
    </w:p>
    <w:p w14:paraId="68A5A814" w14:textId="726A620A" w:rsidR="00BA4E4D" w:rsidRDefault="00BD5A21" w:rsidP="00F975A0">
      <w:pPr>
        <w:jc w:val="both"/>
        <w:rPr>
          <w:rFonts w:asciiTheme="minorEastAsia" w:hAnsiTheme="minorEastAsia" w:cs="Arial"/>
          <w:b/>
          <w:szCs w:val="24"/>
        </w:rPr>
      </w:pPr>
      <w:r>
        <w:rPr>
          <w:rFonts w:asciiTheme="minorEastAsia" w:hAnsiTheme="minorEastAsia" w:cs="Arial"/>
          <w:b/>
          <w:szCs w:val="24"/>
        </w:rPr>
        <w:lastRenderedPageBreak/>
        <w:t>2.</w:t>
      </w:r>
      <w:r w:rsidR="00C94419">
        <w:rPr>
          <w:rFonts w:asciiTheme="minorEastAsia" w:hAnsiTheme="minorEastAsia" w:cs="Arial"/>
          <w:b/>
          <w:szCs w:val="24"/>
        </w:rPr>
        <w:t>4</w:t>
      </w:r>
      <w:r>
        <w:rPr>
          <w:rFonts w:asciiTheme="minorEastAsia" w:hAnsiTheme="minorEastAsia" w:cs="Arial"/>
          <w:b/>
          <w:szCs w:val="24"/>
        </w:rPr>
        <w:t>.</w:t>
      </w:r>
      <w:r w:rsidR="00BA4E4D">
        <w:rPr>
          <w:rFonts w:asciiTheme="minorEastAsia" w:hAnsiTheme="minorEastAsia" w:cs="Arial" w:hint="eastAsia"/>
          <w:b/>
          <w:szCs w:val="24"/>
        </w:rPr>
        <w:t xml:space="preserve"> </w:t>
      </w:r>
      <w:r w:rsidR="00A32861">
        <w:rPr>
          <w:rFonts w:asciiTheme="minorEastAsia" w:hAnsiTheme="minorEastAsia" w:cs="Arial" w:hint="eastAsia"/>
          <w:b/>
          <w:szCs w:val="24"/>
        </w:rPr>
        <w:t>四</w:t>
      </w:r>
      <w:r w:rsidR="00BA4E4D">
        <w:rPr>
          <w:rFonts w:asciiTheme="minorEastAsia" w:hAnsiTheme="minorEastAsia" w:cs="Arial" w:hint="eastAsia"/>
          <w:b/>
          <w:szCs w:val="24"/>
        </w:rPr>
        <w:t>成基層花盡積蓄，</w:t>
      </w:r>
      <w:r w:rsidR="00A32861">
        <w:rPr>
          <w:rFonts w:asciiTheme="minorEastAsia" w:hAnsiTheme="minorEastAsia" w:cs="Arial" w:hint="eastAsia"/>
          <w:b/>
          <w:szCs w:val="24"/>
        </w:rPr>
        <w:t>五</w:t>
      </w:r>
      <w:r w:rsidR="00BA4E4D">
        <w:rPr>
          <w:rFonts w:asciiTheme="minorEastAsia" w:hAnsiTheme="minorEastAsia" w:cs="Arial" w:hint="eastAsia"/>
          <w:b/>
          <w:szCs w:val="24"/>
        </w:rPr>
        <w:t>成借債以自救</w:t>
      </w:r>
    </w:p>
    <w:p w14:paraId="1D0D6AEB" w14:textId="02EF41AA" w:rsidR="00BA4E4D" w:rsidRPr="008129AF" w:rsidRDefault="00BA4E4D" w:rsidP="008129AF">
      <w:pPr>
        <w:ind w:firstLine="480"/>
        <w:jc w:val="both"/>
        <w:rPr>
          <w:rFonts w:asciiTheme="minorEastAsia" w:hAnsiTheme="minorEastAsia" w:cs="Arial"/>
          <w:bCs/>
          <w:szCs w:val="24"/>
        </w:rPr>
      </w:pPr>
      <w:r w:rsidRPr="008129AF">
        <w:rPr>
          <w:rFonts w:asciiTheme="minorEastAsia" w:hAnsiTheme="minorEastAsia" w:cs="Arial" w:hint="eastAsia"/>
          <w:bCs/>
          <w:szCs w:val="24"/>
        </w:rPr>
        <w:t>第五波疫情大爆發，</w:t>
      </w:r>
      <w:r w:rsidR="00A32861" w:rsidRPr="008129AF">
        <w:rPr>
          <w:rFonts w:asciiTheme="minorEastAsia" w:hAnsiTheme="minorEastAsia" w:cs="Arial" w:hint="eastAsia"/>
          <w:bCs/>
          <w:szCs w:val="24"/>
        </w:rPr>
        <w:t>政府反應遲緩，政府部份電話爆線，經濟上亦遲遲未有實質支援，</w:t>
      </w:r>
      <w:r w:rsidRPr="008129AF">
        <w:rPr>
          <w:rFonts w:asciiTheme="minorEastAsia" w:hAnsiTheme="minorEastAsia" w:cs="Arial" w:hint="eastAsia"/>
          <w:bCs/>
          <w:szCs w:val="24"/>
        </w:rPr>
        <w:t>基層求助無門，只能花盡積蓄，</w:t>
      </w:r>
      <w:r w:rsidR="00C0042D" w:rsidRPr="008129AF">
        <w:rPr>
          <w:rFonts w:asciiTheme="minorEastAsia" w:hAnsiTheme="minorEastAsia" w:cs="Arial" w:hint="eastAsia"/>
          <w:bCs/>
          <w:szCs w:val="24"/>
        </w:rPr>
        <w:t>及向親友或財務公司借錢渡日</w:t>
      </w:r>
      <w:r w:rsidR="00A32861" w:rsidRPr="008129AF">
        <w:rPr>
          <w:rFonts w:asciiTheme="minorEastAsia" w:hAnsiTheme="minorEastAsia" w:cs="Arial" w:hint="eastAsia"/>
          <w:bCs/>
          <w:szCs w:val="24"/>
        </w:rPr>
        <w:t>，</w:t>
      </w:r>
      <w:r w:rsidR="00C0042D" w:rsidRPr="008129AF">
        <w:rPr>
          <w:rFonts w:asciiTheme="minorEastAsia" w:hAnsiTheme="minorEastAsia" w:cs="Arial" w:hint="eastAsia"/>
          <w:bCs/>
          <w:szCs w:val="24"/>
        </w:rPr>
        <w:t>10.9%更曾捱餓</w:t>
      </w:r>
      <w:r w:rsidR="008129AF">
        <w:rPr>
          <w:rFonts w:asciiTheme="minorEastAsia" w:hAnsiTheme="minorEastAsia" w:cs="Arial" w:hint="eastAsia"/>
          <w:bCs/>
          <w:szCs w:val="24"/>
        </w:rPr>
        <w:t>，幸好有親友</w:t>
      </w:r>
      <w:r w:rsidR="00271849">
        <w:rPr>
          <w:rFonts w:asciiTheme="minorEastAsia" w:hAnsiTheme="minorEastAsia" w:cs="Arial" w:hint="eastAsia"/>
          <w:bCs/>
          <w:szCs w:val="24"/>
        </w:rPr>
        <w:t>及社區團體幫助渡過難關</w:t>
      </w:r>
      <w:r w:rsidR="00C0042D" w:rsidRPr="008129AF">
        <w:rPr>
          <w:rFonts w:asciiTheme="minorEastAsia" w:hAnsiTheme="minorEastAsia" w:cs="Arial" w:hint="eastAsia"/>
          <w:bCs/>
          <w:szCs w:val="24"/>
        </w:rPr>
        <w:t>。</w:t>
      </w:r>
    </w:p>
    <w:p w14:paraId="26CB7504" w14:textId="77777777" w:rsidR="00BA4E4D" w:rsidRPr="008129AF" w:rsidRDefault="00BA4E4D" w:rsidP="00F975A0">
      <w:pPr>
        <w:jc w:val="both"/>
        <w:rPr>
          <w:rFonts w:asciiTheme="minorEastAsia" w:hAnsiTheme="minorEastAsia" w:cs="Arial"/>
          <w:bCs/>
          <w:szCs w:val="24"/>
        </w:rPr>
      </w:pPr>
    </w:p>
    <w:p w14:paraId="600A2428" w14:textId="14B3127D" w:rsidR="00F975A0" w:rsidRPr="00834B6D" w:rsidRDefault="00BD5A21" w:rsidP="00F975A0">
      <w:pPr>
        <w:jc w:val="both"/>
        <w:rPr>
          <w:rFonts w:asciiTheme="minorEastAsia" w:hAnsiTheme="minorEastAsia" w:cs="Arial"/>
          <w:b/>
          <w:szCs w:val="24"/>
          <w:lang w:eastAsia="zh-HK"/>
        </w:rPr>
      </w:pPr>
      <w:r>
        <w:rPr>
          <w:rFonts w:asciiTheme="minorEastAsia" w:hAnsiTheme="minorEastAsia" w:cs="Arial"/>
          <w:b/>
          <w:szCs w:val="24"/>
        </w:rPr>
        <w:t>2.</w:t>
      </w:r>
      <w:r w:rsidR="00C94419">
        <w:rPr>
          <w:rFonts w:asciiTheme="minorEastAsia" w:hAnsiTheme="minorEastAsia" w:cs="Arial"/>
          <w:b/>
          <w:szCs w:val="24"/>
        </w:rPr>
        <w:t>5</w:t>
      </w:r>
      <w:r>
        <w:rPr>
          <w:rFonts w:asciiTheme="minorEastAsia" w:hAnsiTheme="minorEastAsia" w:cs="Arial"/>
          <w:b/>
          <w:szCs w:val="24"/>
        </w:rPr>
        <w:t>.</w:t>
      </w:r>
      <w:r w:rsidR="00F975A0" w:rsidRPr="00834B6D">
        <w:rPr>
          <w:rFonts w:asciiTheme="minorEastAsia" w:hAnsiTheme="minorEastAsia" w:cs="Arial"/>
          <w:b/>
          <w:szCs w:val="24"/>
        </w:rPr>
        <w:t xml:space="preserve"> </w:t>
      </w:r>
      <w:r w:rsidR="00F975A0" w:rsidRPr="00834B6D">
        <w:rPr>
          <w:rFonts w:asciiTheme="minorEastAsia" w:hAnsiTheme="minorEastAsia" w:cs="Arial" w:hint="eastAsia"/>
          <w:b/>
          <w:szCs w:val="24"/>
          <w:lang w:eastAsia="zh-HK"/>
        </w:rPr>
        <w:t>第五波疫情下工時大減，職津</w:t>
      </w:r>
      <w:r w:rsidR="00C0042D">
        <w:rPr>
          <w:rFonts w:asciiTheme="minorEastAsia" w:hAnsiTheme="minorEastAsia" w:cs="Arial" w:hint="eastAsia"/>
          <w:b/>
          <w:szCs w:val="24"/>
        </w:rPr>
        <w:t>未能在最需要時幫助基層</w:t>
      </w:r>
    </w:p>
    <w:p w14:paraId="0019FB5C" w14:textId="1186937D" w:rsidR="00F975A0" w:rsidRPr="00A32861" w:rsidRDefault="00F975A0" w:rsidP="00F975A0">
      <w:pPr>
        <w:widowControl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834B6D">
        <w:rPr>
          <w:rFonts w:asciiTheme="minorEastAsia" w:hAnsiTheme="minorEastAsia" w:cs="Arial" w:hint="eastAsia"/>
          <w:szCs w:val="24"/>
          <w:lang w:eastAsia="zh-HK"/>
        </w:rPr>
        <w:t xml:space="preserve">     </w:t>
      </w:r>
      <w:r w:rsidR="00BA4E4D" w:rsidRPr="00A32861">
        <w:rPr>
          <w:rFonts w:ascii="細明體_HKSCS" w:eastAsia="細明體_HKSCS" w:hAnsi="細明體_HKSCS" w:hint="eastAsia"/>
          <w:color w:val="000000"/>
          <w:spacing w:val="9"/>
          <w:szCs w:val="24"/>
          <w:shd w:val="clear" w:color="auto" w:fill="FFFFFF"/>
        </w:rPr>
        <w:t>職津計劃將降低二○二一年六月至二○二二年五月申領月份非單親住戶的工時要求，即把基本津貼工時要求由每月144小時大幅下降至72小時，以及把中額津貼工時要求由每月168小時下降至132小時，</w:t>
      </w:r>
      <w:r w:rsidRPr="00A32861">
        <w:rPr>
          <w:rFonts w:asciiTheme="minorEastAsia" w:hAnsiTheme="minorEastAsia" w:cs="Arial" w:hint="eastAsia"/>
          <w:szCs w:val="24"/>
          <w:lang w:eastAsia="zh-HK"/>
        </w:rPr>
        <w:t>因第五波疫情而大幅收緊措施，部份行業需減營業時間甚至停業，僱員同時首</w:t>
      </w:r>
      <w:r w:rsidRPr="00A32861">
        <w:rPr>
          <w:rFonts w:asciiTheme="minorEastAsia" w:hAnsiTheme="minorEastAsia" w:cs="Arial" w:hint="eastAsia"/>
          <w:szCs w:val="24"/>
        </w:rPr>
        <w:t>當其衝</w:t>
      </w:r>
      <w:r w:rsidRPr="00A32861">
        <w:rPr>
          <w:rFonts w:asciiTheme="minorEastAsia" w:hAnsiTheme="minorEastAsia" w:cs="Arial" w:hint="eastAsia"/>
          <w:szCs w:val="24"/>
          <w:lang w:eastAsia="zh-HK"/>
        </w:rPr>
        <w:t>。</w:t>
      </w:r>
      <w:r w:rsidRPr="00A32861">
        <w:rPr>
          <w:rFonts w:asciiTheme="minorEastAsia" w:hAnsiTheme="minorEastAsia" w:cs="Arial" w:hint="eastAsia"/>
          <w:b/>
          <w:szCs w:val="24"/>
          <w:lang w:eastAsia="zh-HK"/>
        </w:rPr>
        <w:t>在</w:t>
      </w:r>
      <w:r w:rsidRPr="00A32861">
        <w:rPr>
          <w:rFonts w:asciiTheme="minorEastAsia" w:hAnsiTheme="minorEastAsia" w:cs="Arial" w:hint="eastAsia"/>
          <w:b/>
          <w:szCs w:val="24"/>
        </w:rPr>
        <w:t>202</w:t>
      </w:r>
      <w:r w:rsidRPr="00A32861">
        <w:rPr>
          <w:rFonts w:asciiTheme="minorEastAsia" w:hAnsiTheme="minorEastAsia" w:cs="Arial"/>
          <w:b/>
          <w:szCs w:val="24"/>
        </w:rPr>
        <w:t>2</w:t>
      </w:r>
      <w:r w:rsidRPr="00A32861">
        <w:rPr>
          <w:rFonts w:asciiTheme="minorEastAsia" w:hAnsiTheme="minorEastAsia" w:cs="Arial" w:hint="eastAsia"/>
          <w:b/>
          <w:szCs w:val="24"/>
          <w:lang w:eastAsia="zh-HK"/>
        </w:rPr>
        <w:t>年</w:t>
      </w:r>
      <w:r w:rsidRPr="00A32861">
        <w:rPr>
          <w:rFonts w:asciiTheme="minorEastAsia" w:hAnsiTheme="minorEastAsia" w:cs="Arial"/>
          <w:b/>
          <w:szCs w:val="24"/>
        </w:rPr>
        <w:t>1</w:t>
      </w:r>
      <w:r w:rsidRPr="00A32861">
        <w:rPr>
          <w:rFonts w:asciiTheme="minorEastAsia" w:hAnsiTheme="minorEastAsia" w:cs="Arial" w:hint="eastAsia"/>
          <w:b/>
          <w:szCs w:val="24"/>
          <w:lang w:eastAsia="zh-HK"/>
        </w:rPr>
        <w:t>月-</w:t>
      </w:r>
      <w:r w:rsidRPr="00A32861">
        <w:rPr>
          <w:rFonts w:asciiTheme="minorEastAsia" w:hAnsiTheme="minorEastAsia" w:cs="Arial"/>
          <w:b/>
          <w:szCs w:val="24"/>
          <w:lang w:eastAsia="zh-HK"/>
        </w:rPr>
        <w:t>3</w:t>
      </w:r>
      <w:r w:rsidRPr="00A32861">
        <w:rPr>
          <w:rFonts w:asciiTheme="minorEastAsia" w:hAnsiTheme="minorEastAsia" w:cs="Arial" w:hint="eastAsia"/>
          <w:b/>
          <w:szCs w:val="24"/>
          <w:lang w:eastAsia="zh-HK"/>
        </w:rPr>
        <w:t>月期間，工時</w:t>
      </w:r>
      <w:r w:rsidRPr="00A32861">
        <w:rPr>
          <w:rFonts w:ascii="新細明體" w:eastAsia="新細明體" w:hAnsi="新細明體" w:cs="Times New Roman" w:hint="eastAsia"/>
          <w:kern w:val="0"/>
          <w:szCs w:val="24"/>
        </w:rPr>
        <w:t>72至143小時</w:t>
      </w:r>
      <w:r w:rsidRPr="00A32861">
        <w:rPr>
          <w:rFonts w:asciiTheme="minorEastAsia" w:hAnsiTheme="minorEastAsia" w:cs="Arial" w:hint="eastAsia"/>
          <w:b/>
          <w:szCs w:val="24"/>
          <w:lang w:eastAsia="zh-HK"/>
        </w:rPr>
        <w:t>、</w:t>
      </w:r>
      <w:r w:rsidRPr="00A32861">
        <w:rPr>
          <w:rFonts w:ascii="新細明體" w:eastAsia="新細明體" w:hAnsi="新細明體" w:cs="Times New Roman" w:hint="eastAsia"/>
          <w:kern w:val="0"/>
          <w:szCs w:val="24"/>
        </w:rPr>
        <w:t>144至191小時及192小時或以上均大幅下跌，反而0小時工時數字大升</w:t>
      </w:r>
      <w:r w:rsidR="00BA4E4D" w:rsidRPr="00A32861">
        <w:rPr>
          <w:rFonts w:ascii="新細明體" w:eastAsia="新細明體" w:hAnsi="新細明體" w:cs="Times New Roman" w:hint="eastAsia"/>
          <w:kern w:val="0"/>
          <w:szCs w:val="24"/>
        </w:rPr>
        <w:t>1.4</w:t>
      </w:r>
      <w:r w:rsidRPr="00A32861">
        <w:rPr>
          <w:rFonts w:ascii="新細明體" w:eastAsia="新細明體" w:hAnsi="新細明體" w:cs="Times New Roman" w:hint="eastAsia"/>
          <w:kern w:val="0"/>
          <w:szCs w:val="24"/>
        </w:rPr>
        <w:t>倍。</w:t>
      </w:r>
      <w:r w:rsidR="00BA4E4D" w:rsidRPr="00A32861">
        <w:rPr>
          <w:rFonts w:ascii="新細明體" w:eastAsia="新細明體" w:hAnsi="新細明體" w:cs="Times New Roman" w:hint="eastAsia"/>
          <w:kern w:val="0"/>
          <w:szCs w:val="24"/>
        </w:rPr>
        <w:t>達到72小時要求的，不足四成，可見此計劃未能於基層最急需幫助時伸出援手。</w:t>
      </w:r>
    </w:p>
    <w:p w14:paraId="7144C7B8" w14:textId="77777777" w:rsidR="00F975A0" w:rsidRPr="00834B6D" w:rsidRDefault="00F975A0" w:rsidP="00F975A0">
      <w:pPr>
        <w:jc w:val="both"/>
        <w:rPr>
          <w:rFonts w:asciiTheme="minorEastAsia" w:hAnsiTheme="minorEastAsia" w:cs="Arial"/>
          <w:color w:val="FF0000"/>
          <w:szCs w:val="24"/>
          <w:lang w:eastAsia="zh-HK"/>
        </w:rPr>
      </w:pPr>
    </w:p>
    <w:p w14:paraId="004AA300" w14:textId="0C59FFB1" w:rsidR="00F975A0" w:rsidRPr="00834B6D" w:rsidRDefault="00BD5A21" w:rsidP="00F975A0">
      <w:pPr>
        <w:jc w:val="both"/>
        <w:rPr>
          <w:rFonts w:asciiTheme="minorEastAsia" w:hAnsiTheme="minorEastAsia" w:cs="Arial"/>
          <w:b/>
          <w:szCs w:val="24"/>
          <w:lang w:eastAsia="zh-HK"/>
        </w:rPr>
      </w:pPr>
      <w:r>
        <w:rPr>
          <w:rFonts w:asciiTheme="minorEastAsia" w:hAnsiTheme="minorEastAsia" w:cs="Arial"/>
          <w:b/>
          <w:szCs w:val="24"/>
        </w:rPr>
        <w:t>2.</w:t>
      </w:r>
      <w:r w:rsidR="00C94419">
        <w:rPr>
          <w:rFonts w:asciiTheme="minorEastAsia" w:hAnsiTheme="minorEastAsia" w:cs="Arial"/>
          <w:b/>
          <w:szCs w:val="24"/>
        </w:rPr>
        <w:t>6</w:t>
      </w:r>
      <w:r>
        <w:rPr>
          <w:rFonts w:asciiTheme="minorEastAsia" w:hAnsiTheme="minorEastAsia" w:cs="Arial"/>
          <w:b/>
          <w:szCs w:val="24"/>
        </w:rPr>
        <w:t>.</w:t>
      </w:r>
      <w:r w:rsidR="00F975A0" w:rsidRPr="00834B6D">
        <w:rPr>
          <w:rFonts w:asciiTheme="minorEastAsia" w:hAnsiTheme="minorEastAsia" w:cs="Arial"/>
          <w:b/>
          <w:szCs w:val="24"/>
        </w:rPr>
        <w:t xml:space="preserve"> </w:t>
      </w:r>
      <w:r w:rsidR="00A32861">
        <w:rPr>
          <w:rFonts w:asciiTheme="minorEastAsia" w:hAnsiTheme="minorEastAsia" w:cs="Arial"/>
          <w:b/>
          <w:szCs w:val="24"/>
        </w:rPr>
        <w:t xml:space="preserve"> </w:t>
      </w:r>
      <w:r w:rsidR="00CB3F32">
        <w:rPr>
          <w:rFonts w:asciiTheme="minorEastAsia" w:hAnsiTheme="minorEastAsia" w:cs="Arial" w:hint="eastAsia"/>
          <w:b/>
          <w:szCs w:val="24"/>
        </w:rPr>
        <w:t>有工作者，</w:t>
      </w:r>
      <w:r w:rsidR="00A32861">
        <w:rPr>
          <w:rFonts w:asciiTheme="minorEastAsia" w:hAnsiTheme="minorEastAsia" w:cs="Arial" w:hint="eastAsia"/>
          <w:b/>
          <w:szCs w:val="24"/>
        </w:rPr>
        <w:t>8</w:t>
      </w:r>
      <w:r w:rsidR="00F975A0" w:rsidRPr="00834B6D">
        <w:rPr>
          <w:rFonts w:asciiTheme="minorEastAsia" w:hAnsiTheme="minorEastAsia" w:cs="Arial" w:hint="eastAsia"/>
          <w:b/>
          <w:szCs w:val="24"/>
        </w:rPr>
        <w:t>成</w:t>
      </w:r>
      <w:r w:rsidR="00532ED6">
        <w:rPr>
          <w:rFonts w:asciiTheme="minorEastAsia" w:hAnsiTheme="minorEastAsia" w:cs="Arial" w:hint="eastAsia"/>
          <w:b/>
          <w:szCs w:val="24"/>
        </w:rPr>
        <w:t>多</w:t>
      </w:r>
      <w:r w:rsidR="00F975A0" w:rsidRPr="00834B6D">
        <w:rPr>
          <w:rFonts w:asciiTheme="minorEastAsia" w:hAnsiTheme="minorEastAsia" w:cs="Arial" w:hint="eastAsia"/>
          <w:b/>
          <w:szCs w:val="24"/>
          <w:lang w:eastAsia="zh-HK"/>
        </w:rPr>
        <w:t>疫下</w:t>
      </w:r>
      <w:r w:rsidR="00F975A0" w:rsidRPr="00834B6D">
        <w:rPr>
          <w:rFonts w:asciiTheme="minorEastAsia" w:hAnsiTheme="minorEastAsia" w:cs="Arial" w:hint="eastAsia"/>
          <w:b/>
          <w:szCs w:val="24"/>
        </w:rPr>
        <w:t>收入大減，</w:t>
      </w:r>
      <w:r w:rsidR="00F975A0" w:rsidRPr="00834B6D">
        <w:rPr>
          <w:rFonts w:asciiTheme="minorEastAsia" w:hAnsiTheme="minorEastAsia" w:cs="Arial" w:hint="eastAsia"/>
          <w:b/>
          <w:szCs w:val="24"/>
          <w:lang w:eastAsia="zh-HK"/>
        </w:rPr>
        <w:t>沉重負擔，</w:t>
      </w:r>
      <w:r w:rsidR="00F975A0" w:rsidRPr="00834B6D">
        <w:rPr>
          <w:rFonts w:asciiTheme="minorEastAsia" w:hAnsiTheme="minorEastAsia" w:cs="Arial" w:hint="eastAsia"/>
          <w:b/>
          <w:szCs w:val="24"/>
        </w:rPr>
        <w:t>生活每況愈下</w:t>
      </w:r>
    </w:p>
    <w:p w14:paraId="4A5BF9E9" w14:textId="1941AAFD" w:rsidR="00F975A0" w:rsidRPr="00834B6D" w:rsidRDefault="00F975A0" w:rsidP="00F975A0">
      <w:pPr>
        <w:jc w:val="both"/>
        <w:rPr>
          <w:rFonts w:asciiTheme="minorEastAsia" w:hAnsiTheme="minorEastAsia" w:cs="Arial"/>
          <w:color w:val="FF0000"/>
          <w:szCs w:val="24"/>
          <w:lang w:eastAsia="zh-HK"/>
        </w:rPr>
      </w:pPr>
      <w:r w:rsidRPr="00834B6D">
        <w:rPr>
          <w:rFonts w:asciiTheme="minorEastAsia" w:hAnsiTheme="minorEastAsia" w:cs="Arial" w:hint="eastAsia"/>
          <w:szCs w:val="24"/>
          <w:lang w:eastAsia="zh-HK"/>
        </w:rPr>
        <w:t xml:space="preserve">    </w:t>
      </w:r>
      <w:r w:rsidR="00532ED6">
        <w:rPr>
          <w:rFonts w:asciiTheme="minorEastAsia" w:hAnsiTheme="minorEastAsia" w:cs="Arial"/>
          <w:szCs w:val="24"/>
          <w:lang w:eastAsia="zh-HK"/>
        </w:rPr>
        <w:t>8</w:t>
      </w:r>
      <w:r w:rsidRPr="00834B6D">
        <w:rPr>
          <w:rFonts w:asciiTheme="minorEastAsia" w:hAnsiTheme="minorEastAsia" w:cs="Arial" w:hint="eastAsia"/>
          <w:b/>
          <w:szCs w:val="24"/>
        </w:rPr>
        <w:t>成</w:t>
      </w:r>
      <w:r w:rsidR="00532ED6">
        <w:rPr>
          <w:rFonts w:asciiTheme="minorEastAsia" w:hAnsiTheme="minorEastAsia" w:cs="Arial" w:hint="eastAsia"/>
          <w:b/>
          <w:szCs w:val="24"/>
        </w:rPr>
        <w:t>多有工作的</w:t>
      </w:r>
      <w:r w:rsidRPr="00834B6D">
        <w:rPr>
          <w:rFonts w:asciiTheme="minorEastAsia" w:hAnsiTheme="minorEastAsia" w:cs="Arial" w:hint="eastAsia"/>
          <w:szCs w:val="24"/>
          <w:lang w:eastAsia="zh-HK"/>
        </w:rPr>
        <w:t>住戶因疫情而收入大減，</w:t>
      </w:r>
      <w:r w:rsidR="00532ED6">
        <w:rPr>
          <w:rFonts w:asciiTheme="minorEastAsia" w:hAnsiTheme="minorEastAsia" w:cs="Arial" w:hint="eastAsia"/>
          <w:szCs w:val="24"/>
          <w:lang w:eastAsia="zh-HK"/>
        </w:rPr>
        <w:t>其他更是無收入，要</w:t>
      </w:r>
      <w:r w:rsidRPr="00834B6D">
        <w:rPr>
          <w:rFonts w:asciiTheme="minorEastAsia" w:hAnsiTheme="minorEastAsia" w:cs="Arial" w:hint="eastAsia"/>
          <w:szCs w:val="24"/>
          <w:lang w:eastAsia="zh-HK"/>
        </w:rPr>
        <w:t>節衣縮食、政府津助也以交租為首要考慮，</w:t>
      </w:r>
      <w:r w:rsidRPr="00834B6D">
        <w:rPr>
          <w:rFonts w:asciiTheme="minorEastAsia" w:hAnsiTheme="minorEastAsia" w:cs="Arial" w:hint="eastAsia"/>
          <w:b/>
          <w:szCs w:val="24"/>
          <w:lang w:eastAsia="zh-HK"/>
        </w:rPr>
        <w:t>有近六成受訪者表示租金</w:t>
      </w:r>
      <w:r w:rsidRPr="00834B6D">
        <w:rPr>
          <w:rFonts w:asciiTheme="minorEastAsia" w:hAnsiTheme="minorEastAsia" w:cs="Arial" w:hint="eastAsia"/>
          <w:b/>
          <w:szCs w:val="24"/>
        </w:rPr>
        <w:t>$4,000</w:t>
      </w:r>
      <w:r w:rsidRPr="00834B6D">
        <w:rPr>
          <w:rFonts w:asciiTheme="minorEastAsia" w:hAnsiTheme="minorEastAsia" w:cs="Arial" w:hint="eastAsia"/>
          <w:b/>
          <w:szCs w:val="24"/>
          <w:lang w:eastAsia="zh-HK"/>
        </w:rPr>
        <w:t>以上， 1</w:t>
      </w:r>
      <w:r w:rsidRPr="00834B6D">
        <w:rPr>
          <w:rFonts w:asciiTheme="minorEastAsia" w:hAnsiTheme="minorEastAsia" w:cs="Arial"/>
          <w:b/>
          <w:szCs w:val="24"/>
          <w:lang w:eastAsia="zh-HK"/>
        </w:rPr>
        <w:t>8.7%</w:t>
      </w:r>
      <w:r w:rsidRPr="00834B6D">
        <w:rPr>
          <w:rFonts w:asciiTheme="minorEastAsia" w:hAnsiTheme="minorEastAsia" w:cs="Arial" w:hint="eastAsia"/>
          <w:b/>
          <w:szCs w:val="24"/>
          <w:lang w:eastAsia="zh-HK"/>
        </w:rPr>
        <w:t>受訪者更租金</w:t>
      </w:r>
      <w:r w:rsidRPr="00834B6D">
        <w:rPr>
          <w:rFonts w:asciiTheme="minorEastAsia" w:hAnsiTheme="minorEastAsia" w:cs="Arial" w:hint="eastAsia"/>
          <w:b/>
          <w:szCs w:val="24"/>
        </w:rPr>
        <w:t>$6,000</w:t>
      </w:r>
      <w:r w:rsidRPr="00834B6D">
        <w:rPr>
          <w:rFonts w:asciiTheme="minorEastAsia" w:hAnsiTheme="minorEastAsia" w:cs="Arial" w:hint="eastAsia"/>
          <w:b/>
          <w:szCs w:val="24"/>
          <w:lang w:eastAsia="zh-HK"/>
        </w:rPr>
        <w:t>以上，租金佔入息中位數近四成</w:t>
      </w:r>
      <w:r w:rsidRPr="00834B6D">
        <w:rPr>
          <w:rFonts w:asciiTheme="minorEastAsia" w:hAnsiTheme="minorEastAsia" w:cs="Arial" w:hint="eastAsia"/>
          <w:szCs w:val="24"/>
          <w:lang w:eastAsia="zh-HK"/>
        </w:rPr>
        <w:t>，當中未計算水電費等支出。</w:t>
      </w:r>
      <w:r w:rsidR="00592D74">
        <w:rPr>
          <w:rFonts w:asciiTheme="minorEastAsia" w:hAnsiTheme="minorEastAsia" w:cs="Arial" w:hint="eastAsia"/>
          <w:bCs/>
          <w:szCs w:val="24"/>
        </w:rPr>
        <w:t>而疫情持續，基層要支付抗疫物資，第五波更增加要購買快測，3</w:t>
      </w:r>
      <w:r w:rsidR="00592D74">
        <w:rPr>
          <w:rFonts w:asciiTheme="minorEastAsia" w:hAnsiTheme="minorEastAsia" w:cs="Arial"/>
          <w:bCs/>
          <w:szCs w:val="24"/>
        </w:rPr>
        <w:t>7.8%</w:t>
      </w:r>
      <w:r w:rsidR="00592D74">
        <w:rPr>
          <w:rFonts w:asciiTheme="minorEastAsia" w:hAnsiTheme="minorEastAsia" w:cs="Arial" w:hint="eastAsia"/>
          <w:bCs/>
          <w:szCs w:val="24"/>
        </w:rPr>
        <w:t>勞工天天上班要做快測，3</w:t>
      </w:r>
      <w:r w:rsidR="00592D74">
        <w:rPr>
          <w:rFonts w:asciiTheme="minorEastAsia" w:hAnsiTheme="minorEastAsia" w:cs="Arial"/>
          <w:bCs/>
          <w:szCs w:val="24"/>
        </w:rPr>
        <w:t>4.9%</w:t>
      </w:r>
      <w:r w:rsidR="00592D74">
        <w:rPr>
          <w:rFonts w:asciiTheme="minorEastAsia" w:hAnsiTheme="minorEastAsia" w:cs="Arial" w:hint="eastAsia"/>
          <w:bCs/>
          <w:szCs w:val="24"/>
        </w:rPr>
        <w:t>要一星期做幾次，7</w:t>
      </w:r>
      <w:r w:rsidR="00592D74">
        <w:rPr>
          <w:rFonts w:asciiTheme="minorEastAsia" w:hAnsiTheme="minorEastAsia" w:cs="Arial"/>
          <w:bCs/>
          <w:szCs w:val="24"/>
        </w:rPr>
        <w:t>6.8%</w:t>
      </w:r>
      <w:r w:rsidR="00592D74">
        <w:rPr>
          <w:rFonts w:asciiTheme="minorEastAsia" w:hAnsiTheme="minorEastAsia" w:cs="Arial" w:hint="eastAsia"/>
          <w:bCs/>
          <w:szCs w:val="24"/>
        </w:rPr>
        <w:t>要自費。</w:t>
      </w:r>
      <w:r w:rsidRPr="00834B6D">
        <w:rPr>
          <w:rFonts w:asciiTheme="minorEastAsia" w:hAnsiTheme="minorEastAsia" w:cs="Arial" w:hint="eastAsia"/>
          <w:szCs w:val="24"/>
          <w:lang w:eastAsia="zh-HK"/>
        </w:rPr>
        <w:t>居民未能開源，亦難以節流下，生活質素只會每況愈下。</w:t>
      </w:r>
      <w:r w:rsidRPr="00834B6D">
        <w:rPr>
          <w:rFonts w:asciiTheme="minorEastAsia" w:hAnsiTheme="minorEastAsia" w:cs="Arial"/>
          <w:color w:val="FF0000"/>
          <w:szCs w:val="24"/>
          <w:lang w:eastAsia="zh-HK"/>
        </w:rPr>
        <w:br/>
      </w:r>
    </w:p>
    <w:p w14:paraId="458F415A" w14:textId="2A754FAB" w:rsidR="00F975A0" w:rsidRPr="00834B6D" w:rsidRDefault="00BD5A21" w:rsidP="00F975A0">
      <w:pPr>
        <w:jc w:val="both"/>
        <w:rPr>
          <w:rFonts w:asciiTheme="minorEastAsia" w:hAnsiTheme="minorEastAsia" w:cs="Arial"/>
          <w:b/>
          <w:szCs w:val="24"/>
        </w:rPr>
      </w:pPr>
      <w:r>
        <w:rPr>
          <w:rFonts w:asciiTheme="minorEastAsia" w:hAnsiTheme="minorEastAsia" w:cs="Arial"/>
          <w:b/>
          <w:szCs w:val="24"/>
          <w:lang w:eastAsia="zh-HK"/>
        </w:rPr>
        <w:t>2.</w:t>
      </w:r>
      <w:r w:rsidR="00C94419">
        <w:rPr>
          <w:rFonts w:asciiTheme="minorEastAsia" w:hAnsiTheme="minorEastAsia" w:cs="Arial"/>
          <w:b/>
          <w:szCs w:val="24"/>
          <w:lang w:eastAsia="zh-HK"/>
        </w:rPr>
        <w:t>7</w:t>
      </w:r>
      <w:r>
        <w:rPr>
          <w:rFonts w:asciiTheme="minorEastAsia" w:hAnsiTheme="minorEastAsia" w:cs="Arial"/>
          <w:b/>
          <w:szCs w:val="24"/>
          <w:lang w:eastAsia="zh-HK"/>
        </w:rPr>
        <w:t>.</w:t>
      </w:r>
      <w:r w:rsidR="00F975A0" w:rsidRPr="00834B6D">
        <w:rPr>
          <w:rFonts w:asciiTheme="minorEastAsia" w:hAnsiTheme="minorEastAsia" w:cs="Arial"/>
          <w:b/>
          <w:szCs w:val="24"/>
          <w:lang w:eastAsia="zh-HK"/>
        </w:rPr>
        <w:t xml:space="preserve"> </w:t>
      </w:r>
      <w:r w:rsidR="00F975A0" w:rsidRPr="00834B6D">
        <w:rPr>
          <w:rFonts w:asciiTheme="minorEastAsia" w:hAnsiTheme="minorEastAsia" w:cs="Arial" w:hint="eastAsia"/>
          <w:b/>
          <w:szCs w:val="24"/>
        </w:rPr>
        <w:t>疫情嚴重影響生活，七成基層經濟、情緒上都壓力爆煲，急需支援</w:t>
      </w:r>
    </w:p>
    <w:p w14:paraId="23CAFC87" w14:textId="2FB6C9C9" w:rsidR="00F975A0" w:rsidRPr="00072D29" w:rsidRDefault="00F975A0" w:rsidP="00273B48">
      <w:pPr>
        <w:ind w:firstLine="480"/>
        <w:jc w:val="both"/>
        <w:rPr>
          <w:rFonts w:asciiTheme="minorEastAsia" w:hAnsiTheme="minorEastAsia" w:cs="Arial"/>
          <w:bCs/>
          <w:szCs w:val="24"/>
        </w:rPr>
      </w:pPr>
      <w:r w:rsidRPr="00072D29">
        <w:rPr>
          <w:rFonts w:asciiTheme="minorEastAsia" w:hAnsiTheme="minorEastAsia" w:cs="Arial" w:hint="eastAsia"/>
          <w:bCs/>
          <w:szCs w:val="24"/>
        </w:rPr>
        <w:t>疫情下，近</w:t>
      </w:r>
      <w:r w:rsidRPr="00072D29">
        <w:rPr>
          <w:rFonts w:asciiTheme="minorEastAsia" w:hAnsiTheme="minorEastAsia" w:cs="Arial"/>
          <w:bCs/>
          <w:szCs w:val="24"/>
        </w:rPr>
        <w:t>8</w:t>
      </w:r>
      <w:r w:rsidRPr="00072D29">
        <w:rPr>
          <w:rFonts w:asciiTheme="minorEastAsia" w:hAnsiTheme="minorEastAsia" w:cs="Arial" w:hint="eastAsia"/>
          <w:bCs/>
          <w:szCs w:val="24"/>
        </w:rPr>
        <w:t>成居民面對失業、繼續投身職依然</w:t>
      </w:r>
      <w:r w:rsidRPr="00072D29">
        <w:rPr>
          <w:rFonts w:asciiTheme="minorEastAsia" w:hAnsiTheme="minorEastAsia" w:cs="Arial"/>
          <w:bCs/>
          <w:szCs w:val="24"/>
        </w:rPr>
        <w:t>9</w:t>
      </w:r>
      <w:r w:rsidRPr="00072D29">
        <w:rPr>
          <w:rFonts w:asciiTheme="minorEastAsia" w:hAnsiTheme="minorEastAsia" w:cs="Arial" w:hint="eastAsia"/>
          <w:bCs/>
          <w:szCs w:val="24"/>
        </w:rPr>
        <w:t>成開工不足，收入少，令大家經濟拮据，超過</w:t>
      </w:r>
      <w:r w:rsidRPr="00072D29">
        <w:rPr>
          <w:rFonts w:asciiTheme="minorEastAsia" w:hAnsiTheme="minorEastAsia" w:cs="Arial"/>
          <w:bCs/>
          <w:szCs w:val="24"/>
        </w:rPr>
        <w:t>4</w:t>
      </w:r>
      <w:r w:rsidRPr="00072D29">
        <w:rPr>
          <w:rFonts w:asciiTheme="minorEastAsia" w:hAnsiTheme="minorEastAsia" w:cs="Arial" w:hint="eastAsia"/>
          <w:bCs/>
          <w:szCs w:val="24"/>
        </w:rPr>
        <w:t>成人花光積蓄</w:t>
      </w:r>
      <w:r w:rsidR="00CB3F32" w:rsidRPr="00072D29">
        <w:rPr>
          <w:rFonts w:asciiTheme="minorEastAsia" w:hAnsiTheme="minorEastAsia" w:cs="Arial" w:hint="eastAsia"/>
          <w:bCs/>
          <w:szCs w:val="24"/>
        </w:rPr>
        <w:t>，5成</w:t>
      </w:r>
      <w:r w:rsidRPr="00072D29">
        <w:rPr>
          <w:rFonts w:asciiTheme="minorEastAsia" w:hAnsiTheme="minorEastAsia" w:cs="Arial" w:hint="eastAsia"/>
          <w:bCs/>
          <w:szCs w:val="24"/>
        </w:rPr>
        <w:t>負債，經濟困境加疫情問題，令受訪基層抑鬱情緒低落，常覺很恐懼，無助/無希望，更有超過一成(</w:t>
      </w:r>
      <w:r w:rsidRPr="00072D29">
        <w:rPr>
          <w:rFonts w:asciiTheme="minorEastAsia" w:hAnsiTheme="minorEastAsia" w:cs="Arial"/>
          <w:bCs/>
          <w:szCs w:val="24"/>
        </w:rPr>
        <w:t>10.9%)</w:t>
      </w:r>
      <w:r w:rsidRPr="00072D29">
        <w:rPr>
          <w:rFonts w:asciiTheme="minorEastAsia" w:hAnsiTheme="minorEastAsia" w:cs="Arial" w:hint="eastAsia"/>
          <w:bCs/>
          <w:szCs w:val="24"/>
        </w:rPr>
        <w:t>的受訪基層曾捱餓。可見疫情嚴重影響基層居民生活，在經濟上、情緒上都壓力爆煲，急需支援。</w:t>
      </w:r>
    </w:p>
    <w:p w14:paraId="01DAA5DB" w14:textId="3C197DE7" w:rsidR="00271849" w:rsidRDefault="00271849" w:rsidP="00271849">
      <w:pPr>
        <w:jc w:val="both"/>
        <w:rPr>
          <w:rFonts w:asciiTheme="minorEastAsia" w:hAnsiTheme="minorEastAsia" w:cs="Arial"/>
          <w:b/>
          <w:szCs w:val="24"/>
        </w:rPr>
      </w:pPr>
    </w:p>
    <w:p w14:paraId="38FFDB5E" w14:textId="0C9BD891" w:rsidR="00271849" w:rsidRPr="00834B6D" w:rsidRDefault="00BD5A21" w:rsidP="00271849">
      <w:pPr>
        <w:jc w:val="both"/>
        <w:rPr>
          <w:rFonts w:asciiTheme="minorEastAsia" w:hAnsiTheme="minorEastAsia" w:cs="Arial"/>
          <w:b/>
          <w:szCs w:val="24"/>
        </w:rPr>
      </w:pPr>
      <w:r>
        <w:rPr>
          <w:rFonts w:asciiTheme="minorEastAsia" w:hAnsiTheme="minorEastAsia" w:cs="Arial"/>
          <w:b/>
          <w:szCs w:val="24"/>
        </w:rPr>
        <w:t>2.</w:t>
      </w:r>
      <w:r w:rsidR="00C94419">
        <w:rPr>
          <w:rFonts w:asciiTheme="minorEastAsia" w:hAnsiTheme="minorEastAsia" w:cs="Arial"/>
          <w:b/>
          <w:szCs w:val="24"/>
        </w:rPr>
        <w:t>8</w:t>
      </w:r>
      <w:r>
        <w:rPr>
          <w:rFonts w:asciiTheme="minorEastAsia" w:hAnsiTheme="minorEastAsia" w:cs="Arial"/>
          <w:b/>
          <w:szCs w:val="24"/>
        </w:rPr>
        <w:t>.</w:t>
      </w:r>
      <w:r w:rsidR="00271849">
        <w:rPr>
          <w:rFonts w:asciiTheme="minorEastAsia" w:hAnsiTheme="minorEastAsia" w:cs="Arial"/>
          <w:b/>
          <w:szCs w:val="24"/>
        </w:rPr>
        <w:t xml:space="preserve"> </w:t>
      </w:r>
      <w:r w:rsidR="00271849">
        <w:rPr>
          <w:rFonts w:asciiTheme="minorEastAsia" w:hAnsiTheme="minorEastAsia" w:cs="Arial" w:hint="eastAsia"/>
          <w:b/>
          <w:szCs w:val="24"/>
        </w:rPr>
        <w:t>確診後遺症，支援不足</w:t>
      </w:r>
    </w:p>
    <w:p w14:paraId="3D4690EC" w14:textId="7CFE6800" w:rsidR="00F975A0" w:rsidRPr="00072D29" w:rsidRDefault="00273B48" w:rsidP="00273B48">
      <w:pPr>
        <w:ind w:firstLine="480"/>
        <w:jc w:val="both"/>
        <w:rPr>
          <w:rFonts w:asciiTheme="minorEastAsia" w:hAnsiTheme="minorEastAsia" w:cs="Arial"/>
          <w:bCs/>
          <w:color w:val="000000" w:themeColor="text1"/>
          <w:szCs w:val="24"/>
        </w:rPr>
      </w:pPr>
      <w:r w:rsidRPr="00072D29">
        <w:rPr>
          <w:rFonts w:asciiTheme="minorEastAsia" w:hAnsiTheme="minorEastAsia" w:cs="Arial" w:hint="eastAsia"/>
          <w:bCs/>
          <w:color w:val="000000" w:themeColor="text1"/>
          <w:szCs w:val="24"/>
        </w:rPr>
        <w:t>7</w:t>
      </w:r>
      <w:r w:rsidRPr="00072D29">
        <w:rPr>
          <w:rFonts w:asciiTheme="minorEastAsia" w:hAnsiTheme="minorEastAsia" w:cs="Arial"/>
          <w:bCs/>
          <w:color w:val="000000" w:themeColor="text1"/>
          <w:szCs w:val="24"/>
        </w:rPr>
        <w:t>8%</w:t>
      </w:r>
      <w:r w:rsidRPr="00072D29">
        <w:rPr>
          <w:rFonts w:asciiTheme="minorEastAsia" w:hAnsiTheme="minorEastAsia" w:cs="Arial" w:hint="eastAsia"/>
          <w:bCs/>
          <w:color w:val="000000" w:themeColor="text1"/>
          <w:szCs w:val="24"/>
        </w:rPr>
        <w:t>確診者轉陰後，仍有後遺症，甚麼不能上班，但政府只有1</w:t>
      </w:r>
      <w:r w:rsidRPr="00072D29">
        <w:rPr>
          <w:rFonts w:asciiTheme="minorEastAsia" w:hAnsiTheme="minorEastAsia" w:cs="Arial"/>
          <w:bCs/>
          <w:color w:val="000000" w:themeColor="text1"/>
          <w:szCs w:val="24"/>
        </w:rPr>
        <w:t>0</w:t>
      </w:r>
      <w:r w:rsidRPr="00072D29">
        <w:rPr>
          <w:rFonts w:asciiTheme="minorEastAsia" w:hAnsiTheme="minorEastAsia" w:cs="Arial" w:hint="eastAsia"/>
          <w:bCs/>
          <w:color w:val="000000" w:themeColor="text1"/>
          <w:szCs w:val="24"/>
        </w:rPr>
        <w:t>次中醫服務提供，而且名額不足，令曾確診者更難康復，健康差，家庭經濟亦差，生活更困難。</w:t>
      </w:r>
    </w:p>
    <w:p w14:paraId="0BA251A4" w14:textId="77777777" w:rsidR="00271849" w:rsidRPr="00834B6D" w:rsidRDefault="00271849" w:rsidP="00F975A0">
      <w:pPr>
        <w:jc w:val="both"/>
        <w:rPr>
          <w:rFonts w:asciiTheme="minorEastAsia" w:hAnsiTheme="minorEastAsia" w:cs="Arial"/>
          <w:b/>
          <w:color w:val="FF0000"/>
          <w:szCs w:val="24"/>
        </w:rPr>
      </w:pPr>
    </w:p>
    <w:p w14:paraId="57328B52" w14:textId="2E9DC4C6" w:rsidR="00F975A0" w:rsidRPr="00834B6D" w:rsidRDefault="00BD5A21" w:rsidP="00F975A0">
      <w:pPr>
        <w:jc w:val="both"/>
        <w:rPr>
          <w:rFonts w:asciiTheme="minorEastAsia" w:hAnsiTheme="minorEastAsia" w:cs="Arial"/>
          <w:b/>
          <w:szCs w:val="24"/>
        </w:rPr>
      </w:pPr>
      <w:r>
        <w:rPr>
          <w:rFonts w:asciiTheme="minorEastAsia" w:hAnsiTheme="minorEastAsia" w:cs="Arial"/>
          <w:b/>
          <w:szCs w:val="24"/>
        </w:rPr>
        <w:t>2.</w:t>
      </w:r>
      <w:r w:rsidR="00C94419">
        <w:rPr>
          <w:rFonts w:asciiTheme="minorEastAsia" w:hAnsiTheme="minorEastAsia" w:cs="Arial"/>
          <w:b/>
          <w:szCs w:val="24"/>
        </w:rPr>
        <w:t>9</w:t>
      </w:r>
      <w:r>
        <w:rPr>
          <w:rFonts w:asciiTheme="minorEastAsia" w:hAnsiTheme="minorEastAsia" w:cs="Arial"/>
          <w:b/>
          <w:szCs w:val="24"/>
        </w:rPr>
        <w:t>.</w:t>
      </w:r>
      <w:r w:rsidR="00F975A0" w:rsidRPr="00834B6D">
        <w:rPr>
          <w:rFonts w:asciiTheme="minorEastAsia" w:hAnsiTheme="minorEastAsia" w:cs="Arial"/>
          <w:b/>
          <w:szCs w:val="24"/>
        </w:rPr>
        <w:t xml:space="preserve"> </w:t>
      </w:r>
      <w:r w:rsidR="00F975A0" w:rsidRPr="00834B6D">
        <w:rPr>
          <w:rFonts w:asciiTheme="minorEastAsia" w:hAnsiTheme="minorEastAsia" w:cs="Arial" w:hint="eastAsia"/>
          <w:b/>
          <w:szCs w:val="24"/>
        </w:rPr>
        <w:t>疫情下，近7成基層增值無門，無錢增值</w:t>
      </w:r>
    </w:p>
    <w:p w14:paraId="49179D9C" w14:textId="1659CCEA" w:rsidR="00F975A0" w:rsidRPr="00072D29" w:rsidRDefault="00F975A0" w:rsidP="00F975A0">
      <w:pPr>
        <w:ind w:leftChars="100" w:left="240" w:firstLine="120"/>
        <w:jc w:val="both"/>
        <w:rPr>
          <w:rFonts w:asciiTheme="minorEastAsia" w:hAnsiTheme="minorEastAsia" w:cs="Arial"/>
          <w:bCs/>
          <w:szCs w:val="24"/>
        </w:rPr>
      </w:pPr>
      <w:r w:rsidRPr="00072D29">
        <w:rPr>
          <w:rFonts w:asciiTheme="minorEastAsia" w:hAnsiTheme="minorEastAsia" w:cs="Arial" w:hint="eastAsia"/>
          <w:bCs/>
          <w:szCs w:val="24"/>
        </w:rPr>
        <w:t>疫情下，</w:t>
      </w:r>
      <w:r w:rsidR="00CB3F32" w:rsidRPr="00072D29">
        <w:rPr>
          <w:rFonts w:asciiTheme="minorEastAsia" w:hAnsiTheme="minorEastAsia" w:cs="Arial" w:hint="eastAsia"/>
          <w:bCs/>
          <w:szCs w:val="24"/>
        </w:rPr>
        <w:t>超過</w:t>
      </w:r>
      <w:r w:rsidRPr="00072D29">
        <w:rPr>
          <w:rFonts w:asciiTheme="minorEastAsia" w:hAnsiTheme="minorEastAsia" w:cs="Arial"/>
          <w:bCs/>
          <w:szCs w:val="24"/>
        </w:rPr>
        <w:t>9</w:t>
      </w:r>
      <w:r w:rsidRPr="00072D29">
        <w:rPr>
          <w:rFonts w:asciiTheme="minorEastAsia" w:hAnsiTheme="minorEastAsia" w:cs="Arial" w:hint="eastAsia"/>
          <w:bCs/>
          <w:szCs w:val="24"/>
        </w:rPr>
        <w:t>成基層遭遇失業及開工不足，大家有時間想去參加再培訓增值，以備轉行或找到工作，調查顯示，</w:t>
      </w:r>
      <w:r w:rsidRPr="00072D29">
        <w:rPr>
          <w:rFonts w:asciiTheme="minorEastAsia" w:hAnsiTheme="minorEastAsia" w:cs="Arial"/>
          <w:bCs/>
          <w:szCs w:val="24"/>
        </w:rPr>
        <w:t>65.1%</w:t>
      </w:r>
      <w:r w:rsidRPr="00072D29">
        <w:rPr>
          <w:rFonts w:asciiTheme="minorEastAsia" w:hAnsiTheme="minorEastAsia" w:cs="Arial" w:hint="eastAsia"/>
          <w:bCs/>
          <w:szCs w:val="24"/>
        </w:rPr>
        <w:t>受訪基層無報課程，</w:t>
      </w:r>
      <w:r w:rsidRPr="00072D29">
        <w:rPr>
          <w:rFonts w:asciiTheme="minorEastAsia" w:hAnsiTheme="minorEastAsia" w:cs="Arial"/>
          <w:bCs/>
          <w:szCs w:val="24"/>
        </w:rPr>
        <w:t>7.7%</w:t>
      </w:r>
      <w:r w:rsidRPr="00072D29">
        <w:rPr>
          <w:rFonts w:asciiTheme="minorEastAsia" w:hAnsiTheme="minorEastAsia" w:cs="Arial" w:hint="eastAsia"/>
          <w:bCs/>
          <w:szCs w:val="24"/>
        </w:rPr>
        <w:t>報了，仍未開班，本會與沒有報讀居民，了解原因，不少表示不是不想報，而是疫情下，再培訓及私人培訓公司都開班少了，及常因疫情停課，想報名也報到了，另外，私人的，較多班，但要交費，居民收入少了，沒有能力支付。</w:t>
      </w:r>
    </w:p>
    <w:p w14:paraId="2A0634D4" w14:textId="77777777" w:rsidR="00F975A0" w:rsidRPr="00072D29" w:rsidRDefault="00F975A0" w:rsidP="00F975A0">
      <w:pPr>
        <w:jc w:val="both"/>
        <w:rPr>
          <w:rFonts w:asciiTheme="minorEastAsia" w:hAnsiTheme="minorEastAsia" w:cs="Arial"/>
          <w:bCs/>
          <w:color w:val="FF0000"/>
          <w:szCs w:val="24"/>
        </w:rPr>
      </w:pPr>
    </w:p>
    <w:p w14:paraId="4B25639C" w14:textId="2EF20B72" w:rsidR="00F975A0" w:rsidRPr="00592A7D" w:rsidRDefault="00BD5A21" w:rsidP="00592A7D">
      <w:pPr>
        <w:spacing w:line="120" w:lineRule="atLeast"/>
        <w:jc w:val="both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/>
          <w:b/>
          <w:bCs/>
          <w:szCs w:val="24"/>
        </w:rPr>
        <w:t>3</w:t>
      </w:r>
      <w:r w:rsidR="00592A7D">
        <w:rPr>
          <w:rFonts w:asciiTheme="minorEastAsia" w:hAnsiTheme="minorEastAsia" w:hint="eastAsia"/>
          <w:b/>
          <w:bCs/>
          <w:szCs w:val="24"/>
        </w:rPr>
        <w:t>.</w:t>
      </w:r>
      <w:r w:rsidR="00F975A0" w:rsidRPr="00592A7D">
        <w:rPr>
          <w:rFonts w:asciiTheme="minorEastAsia" w:hAnsiTheme="minorEastAsia" w:hint="eastAsia"/>
          <w:b/>
          <w:bCs/>
          <w:szCs w:val="24"/>
        </w:rPr>
        <w:t>改善建議</w:t>
      </w:r>
    </w:p>
    <w:p w14:paraId="746B3328" w14:textId="63C7F807" w:rsidR="00F975A0" w:rsidRPr="00834B6D" w:rsidRDefault="00BD5A21" w:rsidP="00F975A0">
      <w:pPr>
        <w:spacing w:line="120" w:lineRule="atLeast"/>
        <w:ind w:left="425" w:hanging="425"/>
        <w:rPr>
          <w:rFonts w:asciiTheme="minorEastAsia" w:hAnsiTheme="minorEastAsia"/>
          <w:b/>
          <w:szCs w:val="24"/>
          <w:lang w:eastAsia="zh-HK"/>
        </w:rPr>
      </w:pPr>
      <w:r>
        <w:rPr>
          <w:rFonts w:asciiTheme="minorEastAsia" w:hAnsiTheme="minorEastAsia"/>
          <w:szCs w:val="24"/>
        </w:rPr>
        <w:t>3</w:t>
      </w:r>
      <w:r w:rsidR="00CB3F32">
        <w:rPr>
          <w:rFonts w:asciiTheme="minorEastAsia" w:hAnsiTheme="minorEastAsia"/>
          <w:szCs w:val="24"/>
        </w:rPr>
        <w:t>.</w:t>
      </w:r>
      <w:r w:rsidR="00F975A0" w:rsidRPr="00834B6D">
        <w:rPr>
          <w:rFonts w:asciiTheme="minorEastAsia" w:hAnsiTheme="minorEastAsia" w:hint="eastAsia"/>
          <w:szCs w:val="24"/>
        </w:rPr>
        <w:t>1</w:t>
      </w:r>
      <w:r w:rsidR="00F975A0" w:rsidRPr="00834B6D">
        <w:rPr>
          <w:rFonts w:asciiTheme="minorEastAsia" w:hAnsiTheme="minorEastAsia" w:hint="eastAsia"/>
          <w:szCs w:val="24"/>
          <w:lang w:eastAsia="zh-HK"/>
        </w:rPr>
        <w:t xml:space="preserve"> </w:t>
      </w:r>
      <w:r w:rsidR="00F975A0" w:rsidRPr="00834B6D">
        <w:rPr>
          <w:rFonts w:asciiTheme="minorEastAsia" w:hAnsiTheme="minorEastAsia" w:hint="eastAsia"/>
          <w:b/>
          <w:szCs w:val="24"/>
          <w:lang w:eastAsia="zh-HK"/>
        </w:rPr>
        <w:t>透過抗疫基金，直接援助受強制措施影響生計的僱員</w:t>
      </w:r>
    </w:p>
    <w:p w14:paraId="4F967D6A" w14:textId="745C1CC5" w:rsidR="00F975A0" w:rsidRPr="00834B6D" w:rsidRDefault="00F975A0" w:rsidP="00B85593">
      <w:pPr>
        <w:spacing w:line="120" w:lineRule="atLeast"/>
        <w:ind w:firstLine="425"/>
        <w:rPr>
          <w:rFonts w:asciiTheme="minorEastAsia" w:hAnsiTheme="minorEastAsia"/>
          <w:b/>
          <w:szCs w:val="24"/>
          <w:lang w:eastAsia="zh-HK"/>
        </w:rPr>
      </w:pPr>
      <w:r w:rsidRPr="00834B6D">
        <w:rPr>
          <w:rFonts w:asciiTheme="minorEastAsia" w:hAnsiTheme="minorEastAsia" w:hint="eastAsia"/>
          <w:szCs w:val="24"/>
          <w:lang w:eastAsia="zh-HK"/>
        </w:rPr>
        <w:t>第五波疫情下，員工缺乏任何政策支援，不是被大幅降低工時、便是無薪假、甚至被解僱等。今次調查可見，有近六成受訪成員有在政府強制措施下，任職公司無法正常營業，導致無法正常工</w:t>
      </w:r>
      <w:r w:rsidRPr="00834B6D">
        <w:rPr>
          <w:rFonts w:asciiTheme="minorEastAsia" w:hAnsiTheme="minorEastAsia" w:hint="eastAsia"/>
          <w:szCs w:val="24"/>
          <w:lang w:eastAsia="zh-HK"/>
        </w:rPr>
        <w:lastRenderedPageBreak/>
        <w:t>作。當中，有約三成受訪者人工有所下降、半數更沒有糧出。</w:t>
      </w:r>
      <w:r w:rsidRPr="00B85593">
        <w:rPr>
          <w:rFonts w:asciiTheme="minorEastAsia" w:hAnsiTheme="minorEastAsia" w:hint="eastAsia"/>
          <w:b/>
          <w:szCs w:val="24"/>
          <w:lang w:eastAsia="zh-HK"/>
        </w:rPr>
        <w:t>針對受強制措施影響生計的員工，政府應透過抗疫基金，直接向員工提供津貼援助，而非</w:t>
      </w:r>
      <w:r w:rsidR="00072D29">
        <w:rPr>
          <w:rFonts w:asciiTheme="minorEastAsia" w:hAnsiTheme="minorEastAsia" w:hint="eastAsia"/>
          <w:b/>
          <w:szCs w:val="24"/>
          <w:lang w:eastAsia="zh-HK"/>
        </w:rPr>
        <w:t>經僱主或</w:t>
      </w:r>
      <w:r w:rsidRPr="00B85593">
        <w:rPr>
          <w:rFonts w:asciiTheme="minorEastAsia" w:hAnsiTheme="minorEastAsia" w:hint="eastAsia"/>
          <w:b/>
          <w:szCs w:val="24"/>
          <w:lang w:eastAsia="zh-HK"/>
        </w:rPr>
        <w:t>冷漠等候他們跌入綜援網或失業大軍。</w:t>
      </w:r>
    </w:p>
    <w:p w14:paraId="672296C3" w14:textId="77777777" w:rsidR="0093477E" w:rsidRDefault="0093477E" w:rsidP="00273B48">
      <w:pPr>
        <w:spacing w:line="120" w:lineRule="atLeast"/>
        <w:rPr>
          <w:rFonts w:asciiTheme="minorEastAsia" w:hAnsiTheme="minorEastAsia"/>
          <w:b/>
          <w:szCs w:val="24"/>
          <w:lang w:eastAsia="zh-HK"/>
        </w:rPr>
      </w:pPr>
    </w:p>
    <w:p w14:paraId="448FC668" w14:textId="1897E669" w:rsidR="00273B48" w:rsidRDefault="00BD5A21" w:rsidP="00273B48">
      <w:pPr>
        <w:spacing w:line="120" w:lineRule="atLeast"/>
        <w:rPr>
          <w:rFonts w:asciiTheme="minorEastAsia" w:hAnsiTheme="minorEastAsia"/>
          <w:b/>
          <w:szCs w:val="24"/>
          <w:lang w:eastAsia="zh-HK"/>
        </w:rPr>
      </w:pPr>
      <w:r>
        <w:rPr>
          <w:rFonts w:asciiTheme="minorEastAsia" w:hAnsiTheme="minorEastAsia"/>
          <w:b/>
          <w:szCs w:val="24"/>
          <w:lang w:eastAsia="zh-HK"/>
        </w:rPr>
        <w:t>3</w:t>
      </w:r>
      <w:r w:rsidR="00273B48">
        <w:rPr>
          <w:rFonts w:asciiTheme="minorEastAsia" w:hAnsiTheme="minorEastAsia"/>
          <w:b/>
          <w:szCs w:val="24"/>
          <w:lang w:eastAsia="zh-HK"/>
        </w:rPr>
        <w:t xml:space="preserve">.2 </w:t>
      </w:r>
      <w:r w:rsidR="00F01F23">
        <w:rPr>
          <w:rFonts w:asciiTheme="minorEastAsia" w:hAnsiTheme="minorEastAsia" w:hint="eastAsia"/>
          <w:b/>
          <w:szCs w:val="24"/>
          <w:lang w:eastAsia="zh-HK"/>
        </w:rPr>
        <w:t>失業援助應</w:t>
      </w:r>
      <w:r w:rsidR="00C933F6">
        <w:rPr>
          <w:rFonts w:asciiTheme="minorEastAsia" w:hAnsiTheme="minorEastAsia" w:hint="eastAsia"/>
          <w:b/>
          <w:szCs w:val="24"/>
          <w:lang w:eastAsia="zh-HK"/>
        </w:rPr>
        <w:t>放寬</w:t>
      </w:r>
      <w:r w:rsidR="00F01F23">
        <w:rPr>
          <w:rFonts w:asciiTheme="minorEastAsia" w:hAnsiTheme="minorEastAsia" w:hint="eastAsia"/>
          <w:b/>
          <w:szCs w:val="24"/>
          <w:lang w:eastAsia="zh-HK"/>
        </w:rPr>
        <w:t>，上訴機制應設立</w:t>
      </w:r>
    </w:p>
    <w:p w14:paraId="7F88606A" w14:textId="2C06E357" w:rsidR="00F01F23" w:rsidRPr="00C933F6" w:rsidRDefault="00F01F23" w:rsidP="00273B48">
      <w:pPr>
        <w:spacing w:line="120" w:lineRule="atLeast"/>
        <w:rPr>
          <w:rFonts w:asciiTheme="minorEastAsia" w:hAnsiTheme="minorEastAsia"/>
          <w:bCs/>
          <w:szCs w:val="24"/>
          <w:lang w:eastAsia="zh-HK"/>
        </w:rPr>
      </w:pPr>
      <w:r>
        <w:rPr>
          <w:rFonts w:asciiTheme="minorEastAsia" w:hAnsiTheme="minorEastAsia"/>
          <w:b/>
          <w:szCs w:val="24"/>
          <w:lang w:eastAsia="zh-HK"/>
        </w:rPr>
        <w:tab/>
      </w:r>
      <w:bookmarkStart w:id="2" w:name="_Hlk104723561"/>
      <w:r w:rsidRPr="00C933F6">
        <w:rPr>
          <w:rFonts w:asciiTheme="minorEastAsia" w:hAnsiTheme="minorEastAsia" w:hint="eastAsia"/>
          <w:bCs/>
          <w:szCs w:val="24"/>
          <w:lang w:eastAsia="zh-HK"/>
        </w:rPr>
        <w:t>基層好不容易才盼到政府推出失業援助金，雖然只有一個月，大家都很期待，可惜申請時間不及時外，更有幾萬失業勞工申請被拒，當中不少依足條件，仍被拒，亦有2</w:t>
      </w:r>
      <w:r w:rsidRPr="00C933F6">
        <w:rPr>
          <w:rFonts w:asciiTheme="minorEastAsia" w:hAnsiTheme="minorEastAsia"/>
          <w:bCs/>
          <w:szCs w:val="24"/>
          <w:lang w:eastAsia="zh-HK"/>
        </w:rPr>
        <w:t>02</w:t>
      </w:r>
      <w:r w:rsidRPr="00C933F6">
        <w:rPr>
          <w:rFonts w:asciiTheme="minorEastAsia" w:hAnsiTheme="minorEastAsia" w:hint="eastAsia"/>
          <w:bCs/>
          <w:szCs w:val="24"/>
          <w:lang w:eastAsia="zh-HK"/>
        </w:rPr>
        <w:t>1年年尾收入不足，</w:t>
      </w:r>
      <w:r w:rsidR="00294494">
        <w:rPr>
          <w:rFonts w:asciiTheme="minorEastAsia" w:hAnsiTheme="minorEastAsia" w:hint="eastAsia"/>
          <w:bCs/>
          <w:szCs w:val="24"/>
          <w:lang w:eastAsia="zh-HK"/>
        </w:rPr>
        <w:t>亦有被指不是指定行業，或被僱主停工，又被指有工作，</w:t>
      </w:r>
      <w:r w:rsidRPr="00C933F6">
        <w:rPr>
          <w:rFonts w:asciiTheme="minorEastAsia" w:hAnsiTheme="minorEastAsia" w:hint="eastAsia"/>
          <w:bCs/>
          <w:szCs w:val="24"/>
          <w:lang w:eastAsia="zh-HK"/>
        </w:rPr>
        <w:t>申請被拒</w:t>
      </w:r>
      <w:r w:rsidR="00294494" w:rsidRPr="00C933F6">
        <w:rPr>
          <w:rFonts w:asciiTheme="minorEastAsia" w:hAnsiTheme="minorEastAsia" w:hint="eastAsia"/>
          <w:bCs/>
          <w:szCs w:val="24"/>
          <w:lang w:eastAsia="zh-HK"/>
        </w:rPr>
        <w:t>，</w:t>
      </w:r>
      <w:r w:rsidRPr="00C933F6">
        <w:rPr>
          <w:rFonts w:asciiTheme="minorEastAsia" w:hAnsiTheme="minorEastAsia" w:hint="eastAsia"/>
          <w:bCs/>
          <w:szCs w:val="24"/>
          <w:lang w:eastAsia="zh-HK"/>
        </w:rPr>
        <w:t>其實疫情兩年多，在波與波之間，即使放寬限</w:t>
      </w:r>
      <w:r w:rsidR="00C933F6" w:rsidRPr="00C933F6">
        <w:rPr>
          <w:rFonts w:asciiTheme="minorEastAsia" w:hAnsiTheme="minorEastAsia" w:hint="eastAsia"/>
          <w:bCs/>
          <w:szCs w:val="24"/>
          <w:lang w:eastAsia="zh-HK"/>
        </w:rPr>
        <w:t>制，仍有不少勞工找不到工作或開工不足</w:t>
      </w:r>
      <w:r w:rsidR="00294494">
        <w:rPr>
          <w:rFonts w:asciiTheme="minorEastAsia" w:hAnsiTheme="minorEastAsia" w:hint="eastAsia"/>
          <w:bCs/>
          <w:szCs w:val="24"/>
          <w:lang w:eastAsia="zh-HK"/>
        </w:rPr>
        <w:t>。失業援助金的精神應是協助勞工想工作，但找不到工作，或被迫停工時，提供短暫支援，</w:t>
      </w:r>
      <w:r w:rsidR="00C933F6" w:rsidRPr="00C933F6">
        <w:rPr>
          <w:rFonts w:asciiTheme="minorEastAsia" w:hAnsiTheme="minorEastAsia" w:hint="eastAsia"/>
          <w:bCs/>
          <w:szCs w:val="24"/>
          <w:lang w:eastAsia="zh-HK"/>
        </w:rPr>
        <w:t>政府應將有工作期限放寬至疫情前至失業前的任何時段收入</w:t>
      </w:r>
      <w:r w:rsidR="00294494">
        <w:rPr>
          <w:rFonts w:asciiTheme="minorEastAsia" w:hAnsiTheme="minorEastAsia" w:hint="eastAsia"/>
          <w:bCs/>
          <w:szCs w:val="24"/>
          <w:lang w:eastAsia="zh-HK"/>
        </w:rPr>
        <w:t>，而失業3</w:t>
      </w:r>
      <w:r w:rsidR="00294494">
        <w:rPr>
          <w:rFonts w:asciiTheme="minorEastAsia" w:hAnsiTheme="minorEastAsia"/>
          <w:bCs/>
          <w:szCs w:val="24"/>
          <w:lang w:eastAsia="zh-HK"/>
        </w:rPr>
        <w:t>0</w:t>
      </w:r>
      <w:r w:rsidR="00294494">
        <w:rPr>
          <w:rFonts w:asciiTheme="minorEastAsia" w:hAnsiTheme="minorEastAsia" w:hint="eastAsia"/>
          <w:bCs/>
          <w:szCs w:val="24"/>
          <w:lang w:eastAsia="zh-HK"/>
        </w:rPr>
        <w:t>日的定義，只要是不自願停工或失業就可以，不用計算行業</w:t>
      </w:r>
      <w:r w:rsidR="00C933F6" w:rsidRPr="00C933F6">
        <w:rPr>
          <w:rFonts w:asciiTheme="minorEastAsia" w:hAnsiTheme="minorEastAsia" w:hint="eastAsia"/>
          <w:bCs/>
          <w:szCs w:val="24"/>
          <w:lang w:eastAsia="zh-HK"/>
        </w:rPr>
        <w:t>。另外，亦設立上訴機制</w:t>
      </w:r>
      <w:r w:rsidR="00C933F6">
        <w:rPr>
          <w:rFonts w:asciiTheme="minorEastAsia" w:hAnsiTheme="minorEastAsia" w:hint="eastAsia"/>
          <w:bCs/>
          <w:szCs w:val="24"/>
          <w:lang w:eastAsia="zh-HK"/>
        </w:rPr>
        <w:t>，並制定恆常失業保險金政策</w:t>
      </w:r>
      <w:r w:rsidR="00C933F6" w:rsidRPr="00C933F6">
        <w:rPr>
          <w:rFonts w:asciiTheme="minorEastAsia" w:hAnsiTheme="minorEastAsia" w:hint="eastAsia"/>
          <w:bCs/>
          <w:szCs w:val="24"/>
          <w:lang w:eastAsia="zh-HK"/>
        </w:rPr>
        <w:t>。</w:t>
      </w:r>
    </w:p>
    <w:bookmarkEnd w:id="2"/>
    <w:p w14:paraId="2CC70D14" w14:textId="77777777" w:rsidR="00F01F23" w:rsidRPr="00C933F6" w:rsidRDefault="00F01F23" w:rsidP="00273B48">
      <w:pPr>
        <w:spacing w:line="120" w:lineRule="atLeast"/>
        <w:rPr>
          <w:rFonts w:asciiTheme="minorEastAsia" w:hAnsiTheme="minorEastAsia"/>
          <w:b/>
          <w:szCs w:val="24"/>
          <w:lang w:eastAsia="zh-HK"/>
        </w:rPr>
      </w:pPr>
    </w:p>
    <w:p w14:paraId="167B6F9F" w14:textId="3A81BB90" w:rsidR="00F975A0" w:rsidRPr="00834B6D" w:rsidRDefault="00BD5A21" w:rsidP="00F975A0">
      <w:pPr>
        <w:spacing w:line="120" w:lineRule="atLeast"/>
        <w:rPr>
          <w:rFonts w:asciiTheme="minorEastAsia" w:hAnsiTheme="minorEastAsia"/>
          <w:b/>
          <w:szCs w:val="24"/>
          <w:lang w:eastAsia="zh-HK"/>
        </w:rPr>
      </w:pPr>
      <w:r>
        <w:rPr>
          <w:rFonts w:asciiTheme="minorEastAsia" w:hAnsiTheme="minorEastAsia"/>
          <w:b/>
          <w:szCs w:val="24"/>
        </w:rPr>
        <w:t>3</w:t>
      </w:r>
      <w:r w:rsidR="00F975A0" w:rsidRPr="00834B6D">
        <w:rPr>
          <w:rFonts w:asciiTheme="minorEastAsia" w:hAnsiTheme="minorEastAsia" w:hint="eastAsia"/>
          <w:b/>
          <w:szCs w:val="24"/>
        </w:rPr>
        <w:t>.</w:t>
      </w:r>
      <w:r w:rsidR="00C933F6">
        <w:rPr>
          <w:rFonts w:asciiTheme="minorEastAsia" w:hAnsiTheme="minorEastAsia"/>
          <w:b/>
          <w:szCs w:val="24"/>
        </w:rPr>
        <w:t>3</w:t>
      </w:r>
      <w:r w:rsidR="00F975A0" w:rsidRPr="00834B6D">
        <w:rPr>
          <w:rFonts w:asciiTheme="minorEastAsia" w:hAnsiTheme="minorEastAsia"/>
          <w:b/>
          <w:szCs w:val="24"/>
          <w:lang w:eastAsia="zh-HK"/>
        </w:rPr>
        <w:t xml:space="preserve"> </w:t>
      </w:r>
      <w:r w:rsidR="00F975A0" w:rsidRPr="00834B6D">
        <w:rPr>
          <w:rFonts w:asciiTheme="minorEastAsia" w:hAnsiTheme="minorEastAsia" w:hint="eastAsia"/>
          <w:b/>
          <w:szCs w:val="24"/>
          <w:lang w:eastAsia="zh-HK"/>
        </w:rPr>
        <w:t>推動工作轉型，培訓課程要配合行業需求</w:t>
      </w:r>
    </w:p>
    <w:p w14:paraId="1875F1C5" w14:textId="7AA13978" w:rsidR="00F975A0" w:rsidRDefault="00F975A0" w:rsidP="00C933F6">
      <w:pPr>
        <w:spacing w:line="120" w:lineRule="atLeast"/>
        <w:ind w:firstLine="435"/>
        <w:rPr>
          <w:rFonts w:asciiTheme="minorEastAsia" w:hAnsiTheme="minorEastAsia"/>
          <w:szCs w:val="24"/>
        </w:rPr>
      </w:pPr>
      <w:r w:rsidRPr="00834B6D">
        <w:rPr>
          <w:rFonts w:asciiTheme="minorEastAsia" w:hAnsiTheme="minorEastAsia" w:hint="eastAsia"/>
          <w:szCs w:val="24"/>
          <w:lang w:eastAsia="zh-HK"/>
        </w:rPr>
        <w:t>現有僱員再培訓計劃不少為短期課程，有關行業不少亦受疫情衝擊，行業需求下降，再培訓後亦未必容易尋找工作，難免令人氣</w:t>
      </w:r>
      <w:r w:rsidRPr="00834B6D">
        <w:rPr>
          <w:rFonts w:asciiTheme="minorEastAsia" w:hAnsiTheme="minorEastAsia" w:hint="eastAsia"/>
          <w:szCs w:val="24"/>
        </w:rPr>
        <w:t>餒</w:t>
      </w:r>
      <w:r w:rsidRPr="00834B6D">
        <w:rPr>
          <w:rFonts w:asciiTheme="minorEastAsia" w:hAnsiTheme="minorEastAsia" w:hint="eastAsia"/>
          <w:szCs w:val="24"/>
          <w:lang w:eastAsia="zh-HK"/>
        </w:rPr>
        <w:t>。部份行業例如保安、又或建造業工人，出現不少「持牌無工開」的場面，反映過往培訓及職業配對在現時經濟狀況下未必奏效。</w:t>
      </w:r>
      <w:r w:rsidRPr="00834B6D">
        <w:rPr>
          <w:rFonts w:asciiTheme="minorEastAsia" w:hAnsiTheme="minorEastAsia" w:hint="eastAsia"/>
          <w:b/>
          <w:szCs w:val="24"/>
          <w:lang w:eastAsia="zh-HK"/>
        </w:rPr>
        <w:t>政府應推動工作轉型，包括檢視未來不同行業人手供應及需求，為未來做足準備，提供更大誘因以及經濟援助予失業或有意轉行人士報讀相關課程</w:t>
      </w:r>
      <w:r w:rsidRPr="00834B6D">
        <w:rPr>
          <w:rFonts w:asciiTheme="minorEastAsia" w:hAnsiTheme="minorEastAsia" w:hint="eastAsia"/>
          <w:szCs w:val="24"/>
          <w:lang w:eastAsia="zh-HK"/>
        </w:rPr>
        <w:t>，例如醫護支援人員、長者護理服務、電梯維修員等，以培訓相關技術人員，滿足未來需求。</w:t>
      </w:r>
      <w:r w:rsidRPr="00834B6D">
        <w:rPr>
          <w:rFonts w:asciiTheme="minorEastAsia" w:hAnsiTheme="minorEastAsia" w:hint="eastAsia"/>
          <w:szCs w:val="24"/>
        </w:rPr>
        <w:t>同時，政府應增加培訓課程，儘量在疫情下仍可以開班，並提供考牌參加培訓的資助。</w:t>
      </w:r>
    </w:p>
    <w:p w14:paraId="16269B25" w14:textId="77777777" w:rsidR="00C933F6" w:rsidRPr="00834B6D" w:rsidRDefault="00C933F6" w:rsidP="00C933F6">
      <w:pPr>
        <w:spacing w:line="120" w:lineRule="atLeast"/>
        <w:ind w:firstLine="435"/>
        <w:rPr>
          <w:rFonts w:asciiTheme="minorEastAsia" w:hAnsiTheme="minorEastAsia"/>
          <w:szCs w:val="24"/>
          <w:lang w:eastAsia="zh-HK"/>
        </w:rPr>
      </w:pPr>
    </w:p>
    <w:p w14:paraId="3486FC16" w14:textId="37DEAD7F" w:rsidR="0069493F" w:rsidRPr="00F86959" w:rsidRDefault="00F86959" w:rsidP="00F86959">
      <w:pPr>
        <w:spacing w:line="360" w:lineRule="exact"/>
        <w:jc w:val="both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3</w:t>
      </w:r>
      <w:r>
        <w:rPr>
          <w:rFonts w:ascii="微軟正黑體" w:eastAsia="微軟正黑體" w:hAnsi="微軟正黑體"/>
          <w:b/>
          <w:szCs w:val="24"/>
        </w:rPr>
        <w:t>.4</w:t>
      </w:r>
      <w:r w:rsidR="0069493F" w:rsidRPr="00F86959">
        <w:rPr>
          <w:rFonts w:ascii="微軟正黑體" w:eastAsia="微軟正黑體" w:hAnsi="微軟正黑體" w:hint="eastAsia"/>
          <w:b/>
          <w:szCs w:val="24"/>
        </w:rPr>
        <w:t>增強就業培訓、食物援助及住屋等支援</w:t>
      </w:r>
    </w:p>
    <w:p w14:paraId="3981AC96" w14:textId="77777777" w:rsidR="0069493F" w:rsidRPr="00F86959" w:rsidRDefault="0069493F" w:rsidP="0069493F">
      <w:pPr>
        <w:pStyle w:val="a6"/>
        <w:spacing w:line="360" w:lineRule="exact"/>
        <w:ind w:leftChars="0" w:left="435"/>
        <w:jc w:val="both"/>
        <w:rPr>
          <w:sz w:val="24"/>
          <w:szCs w:val="24"/>
        </w:rPr>
      </w:pPr>
    </w:p>
    <w:p w14:paraId="3EC6D31B" w14:textId="2A1CFC1B" w:rsidR="0069493F" w:rsidRPr="00834B6D" w:rsidRDefault="0069493F" w:rsidP="0069493F">
      <w:pPr>
        <w:spacing w:line="360" w:lineRule="exact"/>
        <w:ind w:firstLine="435"/>
        <w:jc w:val="both"/>
        <w:rPr>
          <w:rFonts w:ascii="微軟正黑體" w:eastAsia="微軟正黑體" w:hAnsi="微軟正黑體"/>
          <w:szCs w:val="24"/>
          <w:lang w:eastAsia="zh-HK"/>
        </w:rPr>
      </w:pPr>
      <w:r w:rsidRPr="00834B6D">
        <w:rPr>
          <w:rFonts w:ascii="微軟正黑體" w:eastAsia="微軟正黑體" w:hAnsi="微軟正黑體" w:hint="eastAsia"/>
          <w:szCs w:val="24"/>
          <w:lang w:eastAsia="zh-HK"/>
        </w:rPr>
        <w:t>另方面，有穩定的就業職位，憑自力賺取收入是基層勞工最期盼的願望。當局應大力創造就業機會，增聘人手改善公共服務質和量，並向基層勞工提供資助以申請各項有助就業牌照(例如:保安牌、剷車牌、電工牌、水喉匠師、建築工人平安卡等)，以加強基層勞工就業能力。此外，由於疫症下基層家庭收入不穩，當局應全面加強弱勢家庭及人士的經濟和實物支援，以助度過疫症困難時艱。以短期食物援助服務為例，目前受助人獲食物援助的資助期為不多於八個星期，再者，受助人及其</w:t>
      </w:r>
      <w:r w:rsidRPr="00834B6D">
        <w:rPr>
          <w:rFonts w:ascii="微軟正黑體" w:eastAsia="微軟正黑體" w:hAnsi="微軟正黑體"/>
          <w:szCs w:val="24"/>
          <w:lang w:eastAsia="zh-HK"/>
        </w:rPr>
        <w:t>同住家庭成員於過去六個月至</w:t>
      </w:r>
      <w:r w:rsidRPr="00834B6D">
        <w:rPr>
          <w:rFonts w:ascii="微軟正黑體" w:eastAsia="微軟正黑體" w:hAnsi="微軟正黑體" w:hint="eastAsia"/>
          <w:szCs w:val="24"/>
          <w:lang w:eastAsia="zh-HK"/>
        </w:rPr>
        <w:t>申請日均不曾</w:t>
      </w:r>
      <w:r w:rsidRPr="00834B6D">
        <w:rPr>
          <w:rFonts w:ascii="微軟正黑體" w:eastAsia="微軟正黑體" w:hAnsi="微軟正黑體"/>
          <w:szCs w:val="24"/>
          <w:lang w:eastAsia="zh-HK"/>
        </w:rPr>
        <w:t>申領短期食物援助服</w:t>
      </w:r>
      <w:r w:rsidRPr="00834B6D">
        <w:rPr>
          <w:rFonts w:ascii="微軟正黑體" w:eastAsia="微軟正黑體" w:hAnsi="微軟正黑體" w:hint="eastAsia"/>
          <w:szCs w:val="24"/>
          <w:lang w:eastAsia="zh-HK"/>
        </w:rPr>
        <w:t>務。疫情下情況特殊，不少申請住戶亦不欲申領綜援，以及為增加受惠對象，當局應酌情將食物援助的資助期</w:t>
      </w:r>
      <w:r w:rsidR="00C933F6">
        <w:rPr>
          <w:rFonts w:ascii="微軟正黑體" w:eastAsia="微軟正黑體" w:hAnsi="微軟正黑體" w:hint="eastAsia"/>
          <w:szCs w:val="24"/>
          <w:lang w:eastAsia="zh-HK"/>
        </w:rPr>
        <w:t>變成無間斷，直至疫情完。</w:t>
      </w:r>
    </w:p>
    <w:p w14:paraId="6C9D79C3" w14:textId="77777777" w:rsidR="0069493F" w:rsidRPr="00834B6D" w:rsidRDefault="0069493F" w:rsidP="0069493F">
      <w:pPr>
        <w:spacing w:line="360" w:lineRule="exact"/>
        <w:ind w:firstLine="435"/>
        <w:jc w:val="both"/>
        <w:rPr>
          <w:rFonts w:ascii="微軟正黑體" w:eastAsia="微軟正黑體" w:hAnsi="微軟正黑體"/>
          <w:szCs w:val="24"/>
          <w:lang w:eastAsia="zh-HK"/>
        </w:rPr>
      </w:pPr>
    </w:p>
    <w:p w14:paraId="70552E90" w14:textId="77777777" w:rsidR="0069493F" w:rsidRPr="00834B6D" w:rsidRDefault="0069493F" w:rsidP="0069493F">
      <w:pPr>
        <w:spacing w:line="360" w:lineRule="exact"/>
        <w:ind w:firstLine="435"/>
        <w:jc w:val="both"/>
        <w:rPr>
          <w:rFonts w:ascii="微軟正黑體" w:eastAsia="微軟正黑體" w:hAnsi="微軟正黑體"/>
          <w:szCs w:val="24"/>
          <w:lang w:eastAsia="zh-HK"/>
        </w:rPr>
      </w:pPr>
      <w:r w:rsidRPr="00834B6D">
        <w:rPr>
          <w:rFonts w:ascii="微軟正黑體" w:eastAsia="微軟正黑體" w:hAnsi="微軟正黑體" w:hint="eastAsia"/>
          <w:szCs w:val="24"/>
          <w:lang w:eastAsia="zh-HK"/>
        </w:rPr>
        <w:t>在住屋支援方面，當局應放寬「現金津貼試行計劃」</w:t>
      </w:r>
      <w:r w:rsidRPr="00834B6D">
        <w:rPr>
          <w:rStyle w:val="af0"/>
          <w:rFonts w:ascii="微軟正黑體" w:eastAsia="微軟正黑體" w:hAnsi="微軟正黑體"/>
          <w:szCs w:val="24"/>
          <w:lang w:eastAsia="zh-HK"/>
        </w:rPr>
        <w:footnoteReference w:id="3"/>
      </w:r>
      <w:r w:rsidRPr="00834B6D">
        <w:rPr>
          <w:rFonts w:ascii="微軟正黑體" w:eastAsia="微軟正黑體" w:hAnsi="微軟正黑體" w:hint="eastAsia"/>
          <w:szCs w:val="24"/>
          <w:lang w:eastAsia="zh-HK"/>
        </w:rPr>
        <w:t>，將受惠對象放寬至非長者單身人士，以及輪候公屋未滿,三年，而正居於不適切居所的住戶；另外，當局亦應增建過渡性房屋或善用空置的社區隔離設施，為有住屋困境的家庭，提供可負擔的租金和適時的住屋環境。</w:t>
      </w:r>
    </w:p>
    <w:p w14:paraId="7FC8BF38" w14:textId="77777777" w:rsidR="00F975A0" w:rsidRPr="0069493F" w:rsidRDefault="00F975A0" w:rsidP="00F975A0">
      <w:pPr>
        <w:spacing w:line="120" w:lineRule="atLeast"/>
        <w:ind w:left="425" w:hanging="425"/>
        <w:rPr>
          <w:rFonts w:asciiTheme="minorEastAsia" w:hAnsiTheme="minorEastAsia"/>
          <w:szCs w:val="24"/>
          <w:lang w:eastAsia="zh-HK"/>
        </w:rPr>
      </w:pPr>
    </w:p>
    <w:p w14:paraId="535CD170" w14:textId="590DDFF0" w:rsidR="00F975A0" w:rsidRPr="00834B6D" w:rsidRDefault="00F86959" w:rsidP="00F975A0">
      <w:pPr>
        <w:spacing w:line="120" w:lineRule="atLeast"/>
        <w:rPr>
          <w:rFonts w:asciiTheme="minorEastAsia" w:hAnsiTheme="minorEastAsia"/>
          <w:b/>
          <w:szCs w:val="24"/>
          <w:lang w:eastAsia="zh-HK"/>
        </w:rPr>
      </w:pPr>
      <w:r>
        <w:rPr>
          <w:rFonts w:asciiTheme="minorEastAsia" w:hAnsiTheme="minorEastAsia"/>
          <w:b/>
          <w:szCs w:val="24"/>
        </w:rPr>
        <w:t>3.5</w:t>
      </w:r>
      <w:r w:rsidR="00F975A0" w:rsidRPr="00834B6D">
        <w:rPr>
          <w:rFonts w:asciiTheme="minorEastAsia" w:hAnsiTheme="minorEastAsia"/>
          <w:b/>
          <w:szCs w:val="24"/>
          <w:lang w:eastAsia="zh-HK"/>
        </w:rPr>
        <w:t xml:space="preserve"> </w:t>
      </w:r>
      <w:r w:rsidR="00F975A0" w:rsidRPr="00834B6D">
        <w:rPr>
          <w:rFonts w:asciiTheme="minorEastAsia" w:hAnsiTheme="minorEastAsia" w:hint="eastAsia"/>
          <w:b/>
          <w:szCs w:val="24"/>
          <w:lang w:eastAsia="zh-HK"/>
        </w:rPr>
        <w:t>增設網上途徑申請津貼，長遠統籌整合福利項目</w:t>
      </w:r>
    </w:p>
    <w:p w14:paraId="2ADB8689" w14:textId="77777777" w:rsidR="00F975A0" w:rsidRPr="00834B6D" w:rsidRDefault="00F975A0" w:rsidP="00F975A0">
      <w:pPr>
        <w:spacing w:line="120" w:lineRule="atLeast"/>
        <w:rPr>
          <w:rFonts w:asciiTheme="minorEastAsia" w:hAnsiTheme="minorEastAsia"/>
          <w:szCs w:val="24"/>
          <w:lang w:eastAsia="zh-HK"/>
        </w:rPr>
      </w:pPr>
      <w:r w:rsidRPr="00834B6D">
        <w:rPr>
          <w:rFonts w:asciiTheme="minorEastAsia" w:hAnsiTheme="minorEastAsia" w:hint="eastAsia"/>
          <w:szCs w:val="24"/>
          <w:lang w:eastAsia="zh-HK"/>
        </w:rPr>
        <w:t xml:space="preserve">    過去一年公務員在家工作下，不少福利項目有關的辦事處開放時間亦大受影響，大幅</w:t>
      </w:r>
      <w:r w:rsidRPr="00834B6D">
        <w:rPr>
          <w:rFonts w:asciiTheme="minorEastAsia" w:hAnsiTheme="minorEastAsia" w:hint="eastAsia"/>
          <w:szCs w:val="24"/>
        </w:rPr>
        <w:t>延</w:t>
      </w:r>
      <w:r w:rsidRPr="00834B6D">
        <w:rPr>
          <w:rFonts w:asciiTheme="minorEastAsia" w:hAnsiTheme="minorEastAsia" w:hint="eastAsia"/>
          <w:szCs w:val="24"/>
          <w:lang w:eastAsia="zh-HK"/>
        </w:rPr>
        <w:t>長申請</w:t>
      </w:r>
      <w:r w:rsidRPr="00834B6D">
        <w:rPr>
          <w:rFonts w:asciiTheme="minorEastAsia" w:hAnsiTheme="minorEastAsia" w:hint="eastAsia"/>
          <w:szCs w:val="24"/>
          <w:lang w:eastAsia="zh-HK"/>
        </w:rPr>
        <w:lastRenderedPageBreak/>
        <w:t>時間。政府推廣</w:t>
      </w:r>
      <w:r w:rsidRPr="00834B6D">
        <w:rPr>
          <w:rFonts w:asciiTheme="minorEastAsia" w:hAnsiTheme="minorEastAsia" w:hint="eastAsia"/>
          <w:szCs w:val="24"/>
        </w:rPr>
        <w:t>市民</w:t>
      </w:r>
      <w:r w:rsidRPr="00834B6D">
        <w:rPr>
          <w:rFonts w:asciiTheme="minorEastAsia" w:hAnsiTheme="minorEastAsia" w:hint="eastAsia"/>
          <w:szCs w:val="24"/>
          <w:lang w:eastAsia="zh-HK"/>
        </w:rPr>
        <w:t>在家工作</w:t>
      </w:r>
      <w:r w:rsidRPr="00834B6D">
        <w:rPr>
          <w:rFonts w:asciiTheme="minorEastAsia" w:hAnsiTheme="minorEastAsia" w:hint="eastAsia"/>
          <w:szCs w:val="24"/>
        </w:rPr>
        <w:t>以防疫</w:t>
      </w:r>
      <w:r w:rsidRPr="00834B6D">
        <w:rPr>
          <w:rFonts w:asciiTheme="minorEastAsia" w:hAnsiTheme="minorEastAsia" w:hint="eastAsia"/>
          <w:szCs w:val="24"/>
          <w:lang w:eastAsia="zh-HK"/>
        </w:rPr>
        <w:t>，但</w:t>
      </w:r>
      <w:r w:rsidRPr="00834B6D">
        <w:rPr>
          <w:rFonts w:asciiTheme="minorEastAsia" w:hAnsiTheme="minorEastAsia" w:hint="eastAsia"/>
          <w:szCs w:val="24"/>
        </w:rPr>
        <w:t>用公務員帶頭在家工作以推廣，似乎不是合乎實際需要的方法，因為在市民需要支援時，公務員在家工作，便會阻慢對居民的支援，政府公務員不應大量進行在家工作，由於疫情增加大量求助，其實有些部份要增加人手及應加推網上及電話等申請途徑以供選擇，以免令有緊急需要的市民未能得到適切的援助。</w:t>
      </w:r>
    </w:p>
    <w:p w14:paraId="42C50F3C" w14:textId="77777777" w:rsidR="00F975A0" w:rsidRPr="00834B6D" w:rsidRDefault="00F975A0" w:rsidP="00F975A0">
      <w:pPr>
        <w:spacing w:line="120" w:lineRule="atLeast"/>
        <w:rPr>
          <w:rFonts w:asciiTheme="minorEastAsia" w:hAnsiTheme="minorEastAsia"/>
          <w:szCs w:val="24"/>
          <w:lang w:eastAsia="zh-HK"/>
        </w:rPr>
      </w:pPr>
    </w:p>
    <w:p w14:paraId="1CE645FE" w14:textId="77777777" w:rsidR="00F975A0" w:rsidRPr="00834B6D" w:rsidRDefault="00F975A0" w:rsidP="00F975A0">
      <w:pPr>
        <w:spacing w:line="120" w:lineRule="atLeast"/>
        <w:rPr>
          <w:rFonts w:asciiTheme="minorEastAsia" w:hAnsiTheme="minorEastAsia"/>
          <w:szCs w:val="24"/>
          <w:lang w:eastAsia="zh-HK"/>
        </w:rPr>
      </w:pPr>
      <w:r w:rsidRPr="00834B6D">
        <w:rPr>
          <w:rFonts w:asciiTheme="minorEastAsia" w:hAnsiTheme="minorEastAsia" w:hint="eastAsia"/>
          <w:szCs w:val="24"/>
          <w:lang w:eastAsia="zh-HK"/>
        </w:rPr>
        <w:t xml:space="preserve">    </w:t>
      </w:r>
      <w:r w:rsidRPr="00834B6D">
        <w:rPr>
          <w:rFonts w:asciiTheme="minorEastAsia" w:hAnsiTheme="minorEastAsia" w:hint="eastAsia"/>
          <w:b/>
          <w:szCs w:val="24"/>
          <w:lang w:eastAsia="zh-HK"/>
        </w:rPr>
        <w:t>政府應儘快增設網上申請途徑，同時亦保留實體表格申請方式</w:t>
      </w:r>
      <w:r w:rsidRPr="00834B6D">
        <w:rPr>
          <w:rFonts w:asciiTheme="minorEastAsia" w:hAnsiTheme="minorEastAsia" w:hint="eastAsia"/>
          <w:szCs w:val="24"/>
          <w:lang w:eastAsia="zh-HK"/>
        </w:rPr>
        <w:t>，例如，最新的</w:t>
      </w:r>
      <w:r w:rsidRPr="00834B6D">
        <w:rPr>
          <w:rFonts w:asciiTheme="minorEastAsia" w:hAnsiTheme="minorEastAsia" w:hint="eastAsia"/>
          <w:szCs w:val="24"/>
        </w:rPr>
        <w:t>$10,000</w:t>
      </w:r>
      <w:r w:rsidRPr="00834B6D">
        <w:rPr>
          <w:rFonts w:asciiTheme="minorEastAsia" w:hAnsiTheme="minorEastAsia" w:hint="eastAsia"/>
          <w:szCs w:val="24"/>
          <w:lang w:eastAsia="zh-HK"/>
        </w:rPr>
        <w:t>現金券劃便容許申請人網上申請及承繼上次申請資料，可省卻行政開支之餘，亦避免因在家工作導致申請表格未能按時處理的局面。此外，現時絕大部份福利津貼項目，均要逐個提出申請，由不同政府部門處理，部份呈交文件重覆，在審查階段亦十分費時。</w:t>
      </w:r>
      <w:r w:rsidRPr="00834B6D">
        <w:rPr>
          <w:rFonts w:asciiTheme="minorEastAsia" w:hAnsiTheme="minorEastAsia" w:hint="eastAsia"/>
          <w:b/>
          <w:szCs w:val="24"/>
          <w:lang w:eastAsia="zh-HK"/>
        </w:rPr>
        <w:t>政府應拆牆鬆</w:t>
      </w:r>
      <w:r w:rsidRPr="00834B6D">
        <w:rPr>
          <w:rFonts w:asciiTheme="minorEastAsia" w:hAnsiTheme="minorEastAsia" w:hint="eastAsia"/>
          <w:b/>
          <w:szCs w:val="24"/>
        </w:rPr>
        <w:t>綁</w:t>
      </w:r>
      <w:r w:rsidRPr="00834B6D">
        <w:rPr>
          <w:rFonts w:asciiTheme="minorEastAsia" w:hAnsiTheme="minorEastAsia" w:hint="eastAsia"/>
          <w:b/>
          <w:szCs w:val="24"/>
          <w:lang w:eastAsia="zh-HK"/>
        </w:rPr>
        <w:t>，整合不同福利項目，例如學生資助處轄下的學生資助以及在職家庭津貼、到部門與部門之間的津貼</w:t>
      </w:r>
      <w:r w:rsidRPr="00834B6D">
        <w:rPr>
          <w:rFonts w:asciiTheme="minorEastAsia" w:hAnsiTheme="minorEastAsia" w:hint="eastAsia"/>
          <w:szCs w:val="24"/>
          <w:lang w:eastAsia="zh-HK"/>
        </w:rPr>
        <w:t>，例如關愛基金、社會福利署等資料可以互通，可以減省文件程序外，亦可以提供一站式服務，讓申請人可以在同一表格內申領心儀而合資格的服務。</w:t>
      </w:r>
    </w:p>
    <w:p w14:paraId="4917E8E8" w14:textId="77777777" w:rsidR="00F975A0" w:rsidRPr="00C0042D" w:rsidRDefault="00F975A0" w:rsidP="00F975A0">
      <w:pPr>
        <w:spacing w:line="120" w:lineRule="atLeast"/>
        <w:rPr>
          <w:rFonts w:asciiTheme="minorEastAsia" w:hAnsiTheme="minorEastAsia"/>
          <w:b/>
          <w:color w:val="000000" w:themeColor="text1"/>
          <w:szCs w:val="24"/>
          <w:lang w:eastAsia="zh-HK"/>
        </w:rPr>
      </w:pPr>
    </w:p>
    <w:p w14:paraId="354ED8A2" w14:textId="5A9743FE" w:rsidR="00F975A0" w:rsidRPr="00C0042D" w:rsidRDefault="00F86959" w:rsidP="00F975A0">
      <w:pPr>
        <w:spacing w:line="120" w:lineRule="atLeast"/>
        <w:rPr>
          <w:rFonts w:asciiTheme="minorEastAsia" w:hAnsiTheme="minorEastAsia"/>
          <w:b/>
          <w:color w:val="000000" w:themeColor="text1"/>
          <w:szCs w:val="24"/>
          <w:lang w:eastAsia="zh-HK"/>
        </w:rPr>
      </w:pPr>
      <w:r>
        <w:rPr>
          <w:rFonts w:asciiTheme="minorEastAsia" w:hAnsiTheme="minorEastAsia"/>
          <w:b/>
          <w:color w:val="000000" w:themeColor="text1"/>
          <w:szCs w:val="24"/>
        </w:rPr>
        <w:t>3</w:t>
      </w:r>
      <w:r w:rsidR="00162D6E">
        <w:rPr>
          <w:rFonts w:asciiTheme="minorEastAsia" w:hAnsiTheme="minorEastAsia"/>
          <w:b/>
          <w:color w:val="000000" w:themeColor="text1"/>
          <w:szCs w:val="24"/>
        </w:rPr>
        <w:t>.6</w:t>
      </w:r>
      <w:r w:rsidR="00F975A0" w:rsidRPr="00C0042D">
        <w:rPr>
          <w:rFonts w:asciiTheme="minorEastAsia" w:hAnsiTheme="minorEastAsia" w:hint="eastAsia"/>
          <w:b/>
          <w:color w:val="000000" w:themeColor="text1"/>
          <w:szCs w:val="24"/>
          <w:lang w:eastAsia="zh-HK"/>
        </w:rPr>
        <w:t>疫情</w:t>
      </w:r>
      <w:r w:rsidR="00C0042D" w:rsidRPr="00C0042D">
        <w:rPr>
          <w:rFonts w:asciiTheme="minorEastAsia" w:hAnsiTheme="minorEastAsia" w:hint="eastAsia"/>
          <w:b/>
          <w:color w:val="000000" w:themeColor="text1"/>
          <w:szCs w:val="24"/>
          <w:lang w:eastAsia="zh-HK"/>
        </w:rPr>
        <w:t>及限制措施嚴峻時, 職津應不計工時</w:t>
      </w:r>
    </w:p>
    <w:p w14:paraId="2CD99C37" w14:textId="63ACF28F" w:rsidR="00F975A0" w:rsidRPr="00162D6E" w:rsidRDefault="00F975A0" w:rsidP="00162D6E">
      <w:pPr>
        <w:spacing w:line="120" w:lineRule="atLeast"/>
        <w:ind w:firstLine="437"/>
        <w:rPr>
          <w:rFonts w:asciiTheme="minorEastAsia" w:hAnsiTheme="minorEastAsia"/>
          <w:b/>
          <w:color w:val="000000" w:themeColor="text1"/>
          <w:szCs w:val="24"/>
          <w:lang w:eastAsia="zh-HK"/>
        </w:rPr>
      </w:pPr>
      <w:r w:rsidRPr="00162D6E">
        <w:rPr>
          <w:rFonts w:asciiTheme="minorEastAsia" w:hAnsiTheme="minorEastAsia" w:hint="eastAsia"/>
          <w:color w:val="000000" w:themeColor="text1"/>
          <w:szCs w:val="24"/>
          <w:lang w:eastAsia="zh-HK"/>
        </w:rPr>
        <w:t>雖然政府終表示</w:t>
      </w:r>
      <w:r w:rsidRPr="00162D6E">
        <w:rPr>
          <w:rFonts w:asciiTheme="minorEastAsia" w:hAnsiTheme="minorEastAsia" w:hint="eastAsia"/>
          <w:color w:val="000000" w:themeColor="text1"/>
          <w:szCs w:val="24"/>
        </w:rPr>
        <w:t>2021</w:t>
      </w:r>
      <w:r w:rsidRPr="00162D6E">
        <w:rPr>
          <w:rFonts w:asciiTheme="minorEastAsia" w:hAnsiTheme="minorEastAsia" w:hint="eastAsia"/>
          <w:color w:val="000000" w:themeColor="text1"/>
          <w:szCs w:val="24"/>
          <w:lang w:eastAsia="zh-HK"/>
        </w:rPr>
        <w:t>年</w:t>
      </w:r>
      <w:r w:rsidRPr="00162D6E">
        <w:rPr>
          <w:rFonts w:asciiTheme="minorEastAsia" w:hAnsiTheme="minorEastAsia" w:hint="eastAsia"/>
          <w:color w:val="000000" w:themeColor="text1"/>
          <w:szCs w:val="24"/>
        </w:rPr>
        <w:t>6</w:t>
      </w:r>
      <w:r w:rsidRPr="00162D6E">
        <w:rPr>
          <w:rFonts w:asciiTheme="minorEastAsia" w:hAnsiTheme="minorEastAsia" w:hint="eastAsia"/>
          <w:color w:val="000000" w:themeColor="text1"/>
          <w:szCs w:val="24"/>
          <w:lang w:eastAsia="zh-HK"/>
        </w:rPr>
        <w:t>月起開始會降低職津的工時要求，但並第五波疫情嚴重肆</w:t>
      </w:r>
      <w:r w:rsidRPr="00162D6E">
        <w:rPr>
          <w:rFonts w:asciiTheme="minorEastAsia" w:hAnsiTheme="minorEastAsia" w:hint="eastAsia"/>
          <w:color w:val="000000" w:themeColor="text1"/>
          <w:szCs w:val="24"/>
        </w:rPr>
        <w:t>虐</w:t>
      </w:r>
      <w:r w:rsidRPr="00162D6E">
        <w:rPr>
          <w:rFonts w:asciiTheme="minorEastAsia" w:hAnsiTheme="minorEastAsia" w:hint="eastAsia"/>
          <w:color w:val="000000" w:themeColor="text1"/>
          <w:szCs w:val="24"/>
          <w:lang w:eastAsia="zh-HK"/>
        </w:rPr>
        <w:t>情況下，受影響僱員卻隨時在限制措施下失去職津資格。</w:t>
      </w:r>
      <w:r w:rsidRPr="00162D6E">
        <w:rPr>
          <w:rFonts w:asciiTheme="minorEastAsia" w:hAnsiTheme="minorEastAsia" w:hint="eastAsia"/>
          <w:b/>
          <w:color w:val="000000" w:themeColor="text1"/>
          <w:szCs w:val="24"/>
          <w:lang w:eastAsia="zh-HK"/>
        </w:rPr>
        <w:t>政府應</w:t>
      </w:r>
      <w:r w:rsidRPr="00162D6E">
        <w:rPr>
          <w:rFonts w:asciiTheme="minorEastAsia" w:hAnsiTheme="minorEastAsia" w:hint="eastAsia"/>
          <w:b/>
          <w:color w:val="000000" w:themeColor="text1"/>
          <w:szCs w:val="24"/>
        </w:rPr>
        <w:t>最高工時要求下調至7</w:t>
      </w:r>
      <w:r w:rsidRPr="00162D6E">
        <w:rPr>
          <w:rFonts w:asciiTheme="minorEastAsia" w:hAnsiTheme="minorEastAsia"/>
          <w:b/>
          <w:color w:val="000000" w:themeColor="text1"/>
          <w:szCs w:val="24"/>
        </w:rPr>
        <w:t>2</w:t>
      </w:r>
      <w:r w:rsidRPr="00162D6E">
        <w:rPr>
          <w:rFonts w:asciiTheme="minorEastAsia" w:hAnsiTheme="minorEastAsia" w:hint="eastAsia"/>
          <w:b/>
          <w:color w:val="000000" w:themeColor="text1"/>
          <w:szCs w:val="24"/>
        </w:rPr>
        <w:t>小時</w:t>
      </w:r>
      <w:r w:rsidR="00162D6E" w:rsidRPr="00162D6E">
        <w:rPr>
          <w:rFonts w:asciiTheme="minorEastAsia" w:hAnsiTheme="minorEastAsia" w:hint="eastAsia"/>
          <w:b/>
          <w:color w:val="000000" w:themeColor="text1"/>
          <w:szCs w:val="24"/>
          <w:lang w:eastAsia="zh-HK"/>
        </w:rPr>
        <w:t>，最低為0工時，而兒童津貼脫鈎。</w:t>
      </w:r>
    </w:p>
    <w:p w14:paraId="29CFAA6A" w14:textId="77777777" w:rsidR="0069493F" w:rsidRDefault="0069493F" w:rsidP="00F975A0">
      <w:pPr>
        <w:spacing w:line="120" w:lineRule="atLeast"/>
        <w:ind w:leftChars="100" w:left="240" w:firstLineChars="200" w:firstLine="480"/>
        <w:rPr>
          <w:rFonts w:asciiTheme="minorEastAsia" w:hAnsiTheme="minorEastAsia"/>
          <w:b/>
          <w:color w:val="FF0000"/>
          <w:szCs w:val="24"/>
          <w:lang w:eastAsia="zh-HK"/>
        </w:rPr>
      </w:pPr>
    </w:p>
    <w:p w14:paraId="3304959F" w14:textId="45C51DCE" w:rsidR="00F975A0" w:rsidRPr="00834B6D" w:rsidRDefault="00F86959" w:rsidP="00F975A0">
      <w:pPr>
        <w:spacing w:line="120" w:lineRule="atLeast"/>
        <w:rPr>
          <w:rFonts w:asciiTheme="minorEastAsia" w:hAnsiTheme="minorEastAsia"/>
          <w:b/>
          <w:szCs w:val="24"/>
          <w:lang w:eastAsia="zh-HK"/>
        </w:rPr>
      </w:pPr>
      <w:r>
        <w:rPr>
          <w:rFonts w:asciiTheme="minorEastAsia" w:hAnsiTheme="minorEastAsia"/>
          <w:b/>
          <w:szCs w:val="24"/>
        </w:rPr>
        <w:t>3</w:t>
      </w:r>
      <w:r w:rsidR="00162D6E">
        <w:rPr>
          <w:rFonts w:asciiTheme="minorEastAsia" w:hAnsiTheme="minorEastAsia"/>
          <w:b/>
          <w:szCs w:val="24"/>
        </w:rPr>
        <w:t>.7</w:t>
      </w:r>
      <w:r w:rsidR="00F975A0" w:rsidRPr="00834B6D">
        <w:rPr>
          <w:rFonts w:asciiTheme="minorEastAsia" w:hAnsiTheme="minorEastAsia"/>
          <w:b/>
          <w:szCs w:val="24"/>
        </w:rPr>
        <w:t xml:space="preserve"> </w:t>
      </w:r>
      <w:r w:rsidR="00F975A0" w:rsidRPr="00834B6D">
        <w:rPr>
          <w:rFonts w:asciiTheme="minorEastAsia" w:hAnsiTheme="minorEastAsia" w:hint="eastAsia"/>
          <w:b/>
          <w:szCs w:val="24"/>
          <w:lang w:eastAsia="zh-HK"/>
        </w:rPr>
        <w:t>再推</w:t>
      </w:r>
      <w:r w:rsidR="00F975A0" w:rsidRPr="00834B6D">
        <w:rPr>
          <w:rFonts w:asciiTheme="minorEastAsia" w:hAnsiTheme="minorEastAsia" w:hint="eastAsia"/>
          <w:b/>
          <w:szCs w:val="24"/>
        </w:rPr>
        <w:t>2022</w:t>
      </w:r>
      <w:r w:rsidR="00F975A0" w:rsidRPr="00834B6D">
        <w:rPr>
          <w:rFonts w:asciiTheme="minorEastAsia" w:hAnsiTheme="minorEastAsia" w:hint="eastAsia"/>
          <w:b/>
          <w:szCs w:val="24"/>
          <w:lang w:eastAsia="zh-HK"/>
        </w:rPr>
        <w:t>年</w:t>
      </w:r>
      <w:r w:rsidR="00F975A0" w:rsidRPr="00834B6D">
        <w:rPr>
          <w:rFonts w:asciiTheme="minorEastAsia" w:hAnsiTheme="minorEastAsia" w:hint="eastAsia"/>
          <w:b/>
          <w:szCs w:val="24"/>
        </w:rPr>
        <w:t>N</w:t>
      </w:r>
      <w:r w:rsidR="00F975A0" w:rsidRPr="00834B6D">
        <w:rPr>
          <w:rFonts w:asciiTheme="minorEastAsia" w:hAnsiTheme="minorEastAsia" w:hint="eastAsia"/>
          <w:b/>
          <w:szCs w:val="24"/>
          <w:lang w:eastAsia="zh-HK"/>
        </w:rPr>
        <w:t>無人士津貼</w:t>
      </w:r>
      <w:r w:rsidR="00F975A0" w:rsidRPr="00834B6D">
        <w:rPr>
          <w:rFonts w:asciiTheme="minorEastAsia" w:hAnsiTheme="minorEastAsia" w:hint="eastAsia"/>
          <w:b/>
          <w:szCs w:val="24"/>
        </w:rPr>
        <w:t>及保留交津個人申請</w:t>
      </w:r>
      <w:r w:rsidR="00F975A0" w:rsidRPr="00834B6D">
        <w:rPr>
          <w:rFonts w:asciiTheme="minorEastAsia" w:hAnsiTheme="minorEastAsia" w:hint="eastAsia"/>
          <w:b/>
          <w:szCs w:val="24"/>
          <w:lang w:eastAsia="zh-HK"/>
        </w:rPr>
        <w:t>，延續補漏拾遺之效</w:t>
      </w:r>
    </w:p>
    <w:p w14:paraId="51ECC888" w14:textId="299DAC24" w:rsidR="00F975A0" w:rsidRPr="00834B6D" w:rsidRDefault="00F975A0" w:rsidP="00162D6E">
      <w:pPr>
        <w:spacing w:line="120" w:lineRule="atLeast"/>
        <w:ind w:firstLine="480"/>
        <w:rPr>
          <w:rFonts w:asciiTheme="minorEastAsia" w:hAnsiTheme="minorEastAsia"/>
          <w:b/>
          <w:szCs w:val="24"/>
          <w:lang w:eastAsia="zh-HK"/>
        </w:rPr>
      </w:pPr>
      <w:r w:rsidRPr="00834B6D">
        <w:rPr>
          <w:rFonts w:asciiTheme="minorEastAsia" w:hAnsiTheme="minorEastAsia" w:hint="eastAsia"/>
          <w:szCs w:val="24"/>
          <w:lang w:eastAsia="zh-HK"/>
        </w:rPr>
        <w:t>不少基層人士因為散工緣故，加上工時限制，未能申請職津，甚至連兒童津貼資格亦因而喪失。雖然政府指</w:t>
      </w:r>
      <w:r w:rsidRPr="00834B6D">
        <w:rPr>
          <w:rFonts w:asciiTheme="minorEastAsia" w:hAnsiTheme="minorEastAsia" w:hint="eastAsia"/>
          <w:szCs w:val="24"/>
        </w:rPr>
        <w:t>2021</w:t>
      </w:r>
      <w:r w:rsidRPr="00834B6D">
        <w:rPr>
          <w:rFonts w:asciiTheme="minorEastAsia" w:hAnsiTheme="minorEastAsia" w:hint="eastAsia"/>
          <w:szCs w:val="24"/>
          <w:lang w:eastAsia="zh-HK"/>
        </w:rPr>
        <w:t>年中會向輪候公屋</w:t>
      </w:r>
      <w:r w:rsidRPr="00834B6D">
        <w:rPr>
          <w:rFonts w:asciiTheme="minorEastAsia" w:hAnsiTheme="minorEastAsia" w:hint="eastAsia"/>
          <w:szCs w:val="24"/>
        </w:rPr>
        <w:t>3</w:t>
      </w:r>
      <w:r w:rsidRPr="00834B6D">
        <w:rPr>
          <w:rFonts w:asciiTheme="minorEastAsia" w:hAnsiTheme="minorEastAsia" w:hint="eastAsia"/>
          <w:szCs w:val="24"/>
          <w:lang w:eastAsia="zh-HK"/>
        </w:rPr>
        <w:t>年或以上人士發放現金津貼，可是，</w:t>
      </w:r>
      <w:r w:rsidRPr="00834B6D">
        <w:rPr>
          <w:rFonts w:asciiTheme="minorEastAsia" w:hAnsiTheme="minorEastAsia" w:hint="eastAsia"/>
          <w:b/>
          <w:szCs w:val="24"/>
          <w:lang w:eastAsia="zh-HK"/>
        </w:rPr>
        <w:t>並非所有低收入人士均合資格申請職津、又或是租住劏房人士有申請公屋</w:t>
      </w:r>
      <w:r w:rsidRPr="00834B6D">
        <w:rPr>
          <w:rFonts w:asciiTheme="minorEastAsia" w:hAnsiTheme="minorEastAsia" w:hint="eastAsia"/>
          <w:b/>
          <w:szCs w:val="24"/>
        </w:rPr>
        <w:t>3</w:t>
      </w:r>
      <w:r w:rsidRPr="00834B6D">
        <w:rPr>
          <w:rFonts w:asciiTheme="minorEastAsia" w:hAnsiTheme="minorEastAsia" w:hint="eastAsia"/>
          <w:b/>
          <w:szCs w:val="24"/>
          <w:lang w:eastAsia="zh-HK"/>
        </w:rPr>
        <w:t>年或以上，導致社會上仍然存在大量漏</w:t>
      </w:r>
      <w:r w:rsidRPr="00834B6D">
        <w:rPr>
          <w:rFonts w:asciiTheme="minorEastAsia" w:hAnsiTheme="minorEastAsia" w:hint="eastAsia"/>
          <w:b/>
          <w:szCs w:val="24"/>
        </w:rPr>
        <w:t>網之魚</w:t>
      </w:r>
      <w:r w:rsidRPr="00834B6D">
        <w:rPr>
          <w:rFonts w:asciiTheme="minorEastAsia" w:hAnsiTheme="minorEastAsia" w:hint="eastAsia"/>
          <w:b/>
          <w:szCs w:val="24"/>
          <w:lang w:eastAsia="zh-HK"/>
        </w:rPr>
        <w:t>。</w:t>
      </w:r>
      <w:r w:rsidRPr="00834B6D">
        <w:rPr>
          <w:rFonts w:asciiTheme="minorEastAsia" w:hAnsiTheme="minorEastAsia" w:hint="eastAsia"/>
          <w:szCs w:val="24"/>
          <w:lang w:eastAsia="zh-HK"/>
        </w:rPr>
        <w:t>為紓緩基層人士經濟壓力，以及減低審查帶來的時間及行政開支，</w:t>
      </w:r>
      <w:r w:rsidRPr="00834B6D">
        <w:rPr>
          <w:rFonts w:asciiTheme="minorEastAsia" w:hAnsiTheme="minorEastAsia" w:hint="eastAsia"/>
          <w:b/>
          <w:szCs w:val="24"/>
          <w:lang w:eastAsia="zh-HK"/>
        </w:rPr>
        <w:t>政府應考慮再推</w:t>
      </w:r>
      <w:r w:rsidRPr="00834B6D">
        <w:rPr>
          <w:rFonts w:asciiTheme="minorEastAsia" w:hAnsiTheme="minorEastAsia" w:hint="eastAsia"/>
          <w:b/>
          <w:szCs w:val="24"/>
        </w:rPr>
        <w:t>2022</w:t>
      </w:r>
      <w:r w:rsidRPr="00834B6D">
        <w:rPr>
          <w:rFonts w:asciiTheme="minorEastAsia" w:hAnsiTheme="minorEastAsia" w:hint="eastAsia"/>
          <w:b/>
          <w:szCs w:val="24"/>
          <w:lang w:eastAsia="zh-HK"/>
        </w:rPr>
        <w:t>年</w:t>
      </w:r>
      <w:r w:rsidRPr="00834B6D">
        <w:rPr>
          <w:rFonts w:asciiTheme="minorEastAsia" w:hAnsiTheme="minorEastAsia" w:hint="eastAsia"/>
          <w:b/>
          <w:szCs w:val="24"/>
        </w:rPr>
        <w:t>N</w:t>
      </w:r>
      <w:r w:rsidRPr="00834B6D">
        <w:rPr>
          <w:rFonts w:asciiTheme="minorEastAsia" w:hAnsiTheme="minorEastAsia" w:hint="eastAsia"/>
          <w:b/>
          <w:szCs w:val="24"/>
          <w:lang w:eastAsia="zh-HK"/>
        </w:rPr>
        <w:t>無人士津貼，</w:t>
      </w:r>
      <w:r w:rsidRPr="00834B6D">
        <w:rPr>
          <w:rFonts w:asciiTheme="minorEastAsia" w:hAnsiTheme="minorEastAsia" w:hint="eastAsia"/>
          <w:b/>
          <w:szCs w:val="24"/>
        </w:rPr>
        <w:t>及保留工時較低要求而又可以個人申請的交通津貼，</w:t>
      </w:r>
      <w:r w:rsidRPr="00834B6D">
        <w:rPr>
          <w:rFonts w:asciiTheme="minorEastAsia" w:hAnsiTheme="minorEastAsia" w:hint="eastAsia"/>
          <w:b/>
          <w:szCs w:val="24"/>
          <w:lang w:eastAsia="zh-HK"/>
        </w:rPr>
        <w:t>以應對不明朗的經濟前景，及應對租金壓力。</w:t>
      </w:r>
    </w:p>
    <w:p w14:paraId="55BADF12" w14:textId="77777777" w:rsidR="00AD63AB" w:rsidRDefault="00AD63AB" w:rsidP="00862112">
      <w:pPr>
        <w:spacing w:line="300" w:lineRule="exact"/>
        <w:rPr>
          <w:rFonts w:asciiTheme="minorEastAsia" w:eastAsia="DengXian" w:hAnsiTheme="minorEastAsia"/>
          <w:color w:val="FF0000"/>
          <w:szCs w:val="24"/>
          <w:lang w:eastAsia="zh-CN"/>
        </w:rPr>
      </w:pPr>
    </w:p>
    <w:p w14:paraId="70160686" w14:textId="77777777" w:rsidR="00721A2C" w:rsidRPr="00721A2C" w:rsidRDefault="00721A2C" w:rsidP="00862112">
      <w:pPr>
        <w:spacing w:line="300" w:lineRule="exact"/>
        <w:rPr>
          <w:rFonts w:asciiTheme="majorEastAsia" w:eastAsia="DengXian" w:hAnsiTheme="majorEastAsia" w:hint="eastAsia"/>
          <w:color w:val="FF0000"/>
          <w:szCs w:val="24"/>
          <w:lang w:eastAsia="zh-CN"/>
        </w:rPr>
      </w:pPr>
    </w:p>
    <w:p w14:paraId="22F487B9" w14:textId="1BC7522B" w:rsidR="00862112" w:rsidRPr="00721A2C" w:rsidRDefault="00721A2C" w:rsidP="00721A2C">
      <w:pPr>
        <w:wordWrap w:val="0"/>
        <w:spacing w:line="300" w:lineRule="exact"/>
        <w:ind w:right="240"/>
        <w:jc w:val="right"/>
        <w:rPr>
          <w:rFonts w:asciiTheme="majorEastAsia" w:eastAsia="DengXian" w:hAnsiTheme="majorEastAsia" w:hint="eastAsia"/>
          <w:b/>
          <w:color w:val="000000" w:themeColor="text1"/>
          <w:szCs w:val="24"/>
          <w:lang w:eastAsia="zh-CN"/>
        </w:rPr>
      </w:pPr>
      <w:r>
        <w:rPr>
          <w:rFonts w:asciiTheme="majorEastAsia" w:eastAsia="DengXian" w:hAnsiTheme="majorEastAsia" w:hint="eastAsia"/>
          <w:color w:val="000000" w:themeColor="text1"/>
          <w:szCs w:val="24"/>
          <w:lang w:eastAsia="zh-CN"/>
        </w:rPr>
        <w:t xml:space="preserve"> </w:t>
      </w:r>
    </w:p>
    <w:p w14:paraId="1A078985" w14:textId="591DABF7" w:rsidR="00862112" w:rsidRDefault="003709A5" w:rsidP="00862112">
      <w:pPr>
        <w:pStyle w:val="a3"/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 w:rsidRPr="00B85593">
        <w:rPr>
          <w:rFonts w:asciiTheme="majorEastAsia" w:eastAsiaTheme="majorEastAsia" w:hAnsiTheme="majorEastAsia" w:hint="eastAsia"/>
          <w:color w:val="000000" w:themeColor="text1"/>
          <w:szCs w:val="24"/>
        </w:rPr>
        <w:t>二零二</w:t>
      </w:r>
      <w:r w:rsidR="008842CB" w:rsidRPr="00B85593">
        <w:rPr>
          <w:rFonts w:asciiTheme="majorEastAsia" w:eastAsiaTheme="majorEastAsia" w:hAnsiTheme="majorEastAsia" w:hint="eastAsia"/>
          <w:color w:val="000000" w:themeColor="text1"/>
          <w:szCs w:val="24"/>
        </w:rPr>
        <w:t>二</w:t>
      </w:r>
      <w:r w:rsidRPr="00B85593"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Pr="00B8559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五</w:t>
      </w:r>
      <w:r w:rsidRPr="00B85593"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8842CB" w:rsidRPr="00B85593">
        <w:rPr>
          <w:rFonts w:asciiTheme="majorEastAsia" w:eastAsiaTheme="majorEastAsia" w:hAnsiTheme="majorEastAsia" w:hint="eastAsia"/>
          <w:color w:val="000000" w:themeColor="text1"/>
          <w:szCs w:val="24"/>
        </w:rPr>
        <w:t>二十九</w:t>
      </w:r>
      <w:r w:rsidR="00862112" w:rsidRPr="00B85593">
        <w:rPr>
          <w:rFonts w:asciiTheme="majorEastAsia" w:eastAsiaTheme="majorEastAsia" w:hAnsiTheme="majorEastAsia" w:hint="eastAsia"/>
          <w:color w:val="000000" w:themeColor="text1"/>
          <w:szCs w:val="24"/>
        </w:rPr>
        <w:t>日</w:t>
      </w:r>
    </w:p>
    <w:p w14:paraId="625B021D" w14:textId="586CF524" w:rsidR="0038796F" w:rsidRDefault="0038796F" w:rsidP="0038796F">
      <w:pPr>
        <w:rPr>
          <w:lang w:val="en-GB"/>
        </w:rPr>
      </w:pPr>
    </w:p>
    <w:p w14:paraId="6705416A" w14:textId="4FAB6975" w:rsidR="0038796F" w:rsidRDefault="0038796F" w:rsidP="0038796F">
      <w:pPr>
        <w:rPr>
          <w:lang w:val="en-GB"/>
        </w:rPr>
      </w:pPr>
    </w:p>
    <w:p w14:paraId="7DF98132" w14:textId="77777777" w:rsidR="0038796F" w:rsidRPr="0038796F" w:rsidRDefault="0038796F" w:rsidP="0038796F">
      <w:pPr>
        <w:rPr>
          <w:lang w:val="en-GB"/>
        </w:rPr>
      </w:pPr>
    </w:p>
    <w:sectPr w:rsidR="0038796F" w:rsidRPr="0038796F" w:rsidSect="006A21F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AD611" w14:textId="77777777" w:rsidR="006A21FE" w:rsidRDefault="006A21FE" w:rsidP="00A94C32">
      <w:r>
        <w:separator/>
      </w:r>
    </w:p>
  </w:endnote>
  <w:endnote w:type="continuationSeparator" w:id="0">
    <w:p w14:paraId="0D5EA789" w14:textId="77777777" w:rsidR="006A21FE" w:rsidRDefault="006A21FE" w:rsidP="00A9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1510950"/>
      <w:docPartObj>
        <w:docPartGallery w:val="Page Numbers (Bottom of Page)"/>
        <w:docPartUnique/>
      </w:docPartObj>
    </w:sdtPr>
    <w:sdtContent>
      <w:p w14:paraId="1CF3765C" w14:textId="77777777" w:rsidR="004D5DBD" w:rsidRDefault="004D5D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000" w:rsidRPr="00DB0000">
          <w:rPr>
            <w:noProof/>
            <w:lang w:val="zh-TW"/>
          </w:rPr>
          <w:t>21</w:t>
        </w:r>
        <w:r>
          <w:fldChar w:fldCharType="end"/>
        </w:r>
      </w:p>
    </w:sdtContent>
  </w:sdt>
  <w:p w14:paraId="431069E2" w14:textId="77777777" w:rsidR="004D5DBD" w:rsidRDefault="004D5D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D4D23" w14:textId="77777777" w:rsidR="006A21FE" w:rsidRDefault="006A21FE" w:rsidP="00A94C32">
      <w:r>
        <w:separator/>
      </w:r>
    </w:p>
  </w:footnote>
  <w:footnote w:type="continuationSeparator" w:id="0">
    <w:p w14:paraId="6EC18ECA" w14:textId="77777777" w:rsidR="006A21FE" w:rsidRDefault="006A21FE" w:rsidP="00A94C32">
      <w:r>
        <w:continuationSeparator/>
      </w:r>
    </w:p>
  </w:footnote>
  <w:footnote w:id="1">
    <w:p w14:paraId="3E086A25" w14:textId="77777777" w:rsidR="004D5DBD" w:rsidRPr="000135E5" w:rsidRDefault="004D5DBD" w:rsidP="00167163">
      <w:pPr>
        <w:pStyle w:val="ae"/>
        <w:spacing w:line="220" w:lineRule="exact"/>
        <w:rPr>
          <w:rFonts w:ascii="Times New Roman" w:hAnsi="Times New Roman" w:cs="Times New Roman"/>
        </w:rPr>
      </w:pPr>
      <w:r w:rsidRPr="000135E5">
        <w:rPr>
          <w:rStyle w:val="af0"/>
          <w:rFonts w:ascii="Times New Roman" w:hAnsi="Times New Roman" w:cs="Times New Roman"/>
        </w:rPr>
        <w:footnoteRef/>
      </w:r>
      <w:r w:rsidRPr="000135E5">
        <w:rPr>
          <w:rFonts w:ascii="Times New Roman" w:hAnsi="Times New Roman" w:cs="Times New Roman"/>
        </w:rPr>
        <w:t xml:space="preserve"> 2019</w:t>
      </w:r>
      <w:r w:rsidRPr="000135E5">
        <w:rPr>
          <w:rFonts w:ascii="Times New Roman" w:hAnsi="Times New Roman" w:cs="Times New Roman"/>
        </w:rPr>
        <w:t>冠狀病毒病第</w:t>
      </w:r>
      <w:r w:rsidRPr="000135E5">
        <w:rPr>
          <w:rFonts w:ascii="Times New Roman" w:hAnsi="Times New Roman" w:cs="Times New Roman"/>
        </w:rPr>
        <w:t>5</w:t>
      </w:r>
      <w:r w:rsidRPr="000135E5">
        <w:rPr>
          <w:rFonts w:ascii="Times New Roman" w:hAnsi="Times New Roman" w:cs="Times New Roman"/>
        </w:rPr>
        <w:t>波數</w:t>
      </w:r>
      <w:r w:rsidRPr="000135E5">
        <w:rPr>
          <w:rFonts w:ascii="Times New Roman" w:eastAsia="新細明體" w:hAnsi="Times New Roman" w:cs="Times New Roman"/>
        </w:rPr>
        <w:t>據</w:t>
      </w:r>
      <w:r w:rsidRPr="000135E5">
        <w:rPr>
          <w:rFonts w:ascii="Times New Roman" w:eastAsia="新細明體" w:hAnsi="Times New Roman" w:cs="Times New Roman"/>
        </w:rPr>
        <w:t xml:space="preserve"> (</w:t>
      </w:r>
      <w:r w:rsidRPr="000135E5">
        <w:rPr>
          <w:rFonts w:ascii="Times New Roman" w:hAnsi="Times New Roman" w:cs="Times New Roman"/>
        </w:rPr>
        <w:t>2021</w:t>
      </w:r>
      <w:r w:rsidRPr="000135E5">
        <w:rPr>
          <w:rFonts w:ascii="Times New Roman" w:hAnsi="Times New Roman" w:cs="Times New Roman"/>
        </w:rPr>
        <w:t>年</w:t>
      </w:r>
      <w:r w:rsidRPr="000135E5">
        <w:rPr>
          <w:rFonts w:ascii="Times New Roman" w:hAnsi="Times New Roman" w:cs="Times New Roman"/>
        </w:rPr>
        <w:t>12</w:t>
      </w:r>
      <w:r w:rsidRPr="000135E5">
        <w:rPr>
          <w:rFonts w:ascii="Times New Roman" w:hAnsi="Times New Roman" w:cs="Times New Roman"/>
        </w:rPr>
        <w:t>月</w:t>
      </w:r>
      <w:r w:rsidRPr="000135E5">
        <w:rPr>
          <w:rFonts w:ascii="Times New Roman" w:hAnsi="Times New Roman" w:cs="Times New Roman"/>
        </w:rPr>
        <w:t>31</w:t>
      </w:r>
      <w:r w:rsidRPr="000135E5">
        <w:rPr>
          <w:rFonts w:ascii="Times New Roman" w:hAnsi="Times New Roman" w:cs="Times New Roman"/>
        </w:rPr>
        <w:t>日至</w:t>
      </w:r>
      <w:r w:rsidRPr="000135E5">
        <w:rPr>
          <w:rFonts w:ascii="Times New Roman" w:hAnsi="Times New Roman" w:cs="Times New Roman"/>
        </w:rPr>
        <w:t>2022</w:t>
      </w:r>
      <w:r w:rsidRPr="000135E5">
        <w:rPr>
          <w:rFonts w:ascii="Times New Roman" w:hAnsi="Times New Roman" w:cs="Times New Roman"/>
        </w:rPr>
        <w:t>年</w:t>
      </w:r>
      <w:r w:rsidRPr="000135E5">
        <w:rPr>
          <w:rFonts w:ascii="Times New Roman" w:hAnsi="Times New Roman" w:cs="Times New Roman"/>
        </w:rPr>
        <w:t>5</w:t>
      </w:r>
      <w:r w:rsidRPr="000135E5">
        <w:rPr>
          <w:rFonts w:ascii="Times New Roman" w:hAnsi="Times New Roman" w:cs="Times New Roman"/>
        </w:rPr>
        <w:t>月</w:t>
      </w:r>
      <w:r w:rsidRPr="000135E5">
        <w:rPr>
          <w:rFonts w:ascii="Times New Roman" w:hAnsi="Times New Roman" w:cs="Times New Roman"/>
        </w:rPr>
        <w:t>24</w:t>
      </w:r>
      <w:r w:rsidRPr="000135E5">
        <w:rPr>
          <w:rFonts w:ascii="Times New Roman" w:hAnsi="Times New Roman" w:cs="Times New Roman"/>
        </w:rPr>
        <w:t>日</w:t>
      </w:r>
      <w:r w:rsidRPr="000135E5">
        <w:rPr>
          <w:rFonts w:ascii="Times New Roman" w:hAnsi="Times New Roman" w:cs="Times New Roman"/>
        </w:rPr>
        <w:t>00:00)</w:t>
      </w:r>
    </w:p>
    <w:p w14:paraId="63DCE21C" w14:textId="77777777" w:rsidR="004D5DBD" w:rsidRPr="000135E5" w:rsidRDefault="004D5DBD" w:rsidP="00167163">
      <w:pPr>
        <w:pStyle w:val="ae"/>
        <w:spacing w:line="220" w:lineRule="exact"/>
        <w:rPr>
          <w:rFonts w:ascii="Times New Roman" w:eastAsia="新細明體" w:hAnsi="Times New Roman" w:cs="Times New Roman"/>
        </w:rPr>
      </w:pPr>
      <w:r w:rsidRPr="000135E5">
        <w:rPr>
          <w:rFonts w:ascii="Times New Roman" w:hAnsi="Times New Roman" w:cs="Times New Roman"/>
        </w:rPr>
        <w:t>資料來源︰衞生署衞生防護中心和醫院管理</w:t>
      </w:r>
      <w:r w:rsidRPr="000135E5">
        <w:rPr>
          <w:rFonts w:ascii="Times New Roman" w:eastAsia="新細明體" w:hAnsi="Times New Roman" w:cs="Times New Roman"/>
        </w:rPr>
        <w:t>局</w:t>
      </w:r>
    </w:p>
    <w:p w14:paraId="2BDB2FC1" w14:textId="77777777" w:rsidR="004D5DBD" w:rsidRPr="000135E5" w:rsidRDefault="00000000" w:rsidP="00167163">
      <w:pPr>
        <w:pStyle w:val="ae"/>
        <w:spacing w:line="220" w:lineRule="exact"/>
        <w:rPr>
          <w:rFonts w:ascii="Times New Roman" w:hAnsi="Times New Roman" w:cs="Times New Roman"/>
        </w:rPr>
      </w:pPr>
      <w:hyperlink r:id="rId1" w:history="1">
        <w:r w:rsidR="004D5DBD" w:rsidRPr="000135E5">
          <w:rPr>
            <w:rStyle w:val="af1"/>
            <w:rFonts w:ascii="Times New Roman" w:hAnsi="Times New Roman" w:cs="Times New Roman"/>
          </w:rPr>
          <w:t>https://www.covidvaccine.gov.hk/pdf/5th_wave_statistics.pdf</w:t>
        </w:r>
      </w:hyperlink>
    </w:p>
  </w:footnote>
  <w:footnote w:id="2">
    <w:p w14:paraId="12C3C1F4" w14:textId="77777777" w:rsidR="004D5DBD" w:rsidRPr="008C58E0" w:rsidRDefault="004D5DBD" w:rsidP="00167163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香港特別行政區</w:t>
      </w:r>
      <w:r>
        <w:rPr>
          <w:rFonts w:hint="eastAsia"/>
        </w:rPr>
        <w:t xml:space="preserve"> </w:t>
      </w:r>
      <w:r>
        <w:rPr>
          <w:rFonts w:hint="eastAsia"/>
        </w:rPr>
        <w:t>政府統計處</w:t>
      </w:r>
      <w:r>
        <w:rPr>
          <w:rFonts w:hint="eastAsia"/>
        </w:rPr>
        <w:t xml:space="preserve"> </w:t>
      </w:r>
      <w:r w:rsidRPr="008C58E0">
        <w:rPr>
          <w:rFonts w:hint="eastAsia"/>
        </w:rPr>
        <w:t>勞動人口、就業及失</w:t>
      </w:r>
      <w:r w:rsidRPr="008C58E0">
        <w:t>業</w:t>
      </w:r>
      <w:r>
        <w:rPr>
          <w:rFonts w:hint="eastAsia"/>
        </w:rPr>
        <w:t xml:space="preserve"> </w:t>
      </w:r>
      <w:r>
        <w:rPr>
          <w:rFonts w:hint="eastAsia"/>
        </w:rPr>
        <w:t>統計數據</w:t>
      </w:r>
    </w:p>
    <w:p w14:paraId="7AF46203" w14:textId="77777777" w:rsidR="004D5DBD" w:rsidRPr="008C58E0" w:rsidRDefault="00000000" w:rsidP="00167163">
      <w:pPr>
        <w:pStyle w:val="ae"/>
      </w:pPr>
      <w:hyperlink r:id="rId2" w:history="1">
        <w:r w:rsidR="004D5DBD" w:rsidRPr="00D44516">
          <w:rPr>
            <w:rStyle w:val="af1"/>
          </w:rPr>
          <w:t>https://www.censtatd.gov.hk/tc/scode200.html</w:t>
        </w:r>
      </w:hyperlink>
      <w:r w:rsidR="004D5DBD">
        <w:t xml:space="preserve"> </w:t>
      </w:r>
    </w:p>
  </w:footnote>
  <w:footnote w:id="3">
    <w:p w14:paraId="0EE84CEA" w14:textId="77777777" w:rsidR="0069493F" w:rsidRPr="00D204F7" w:rsidRDefault="0069493F" w:rsidP="0069493F">
      <w:pPr>
        <w:pStyle w:val="ae"/>
        <w:spacing w:line="240" w:lineRule="exact"/>
        <w:rPr>
          <w:rFonts w:ascii="Times New Roman" w:hAnsi="Times New Roman" w:cs="Times New Roman"/>
        </w:rPr>
      </w:pPr>
      <w:r w:rsidRPr="00D204F7">
        <w:rPr>
          <w:rStyle w:val="af0"/>
          <w:rFonts w:ascii="Times New Roman" w:hAnsi="Times New Roman" w:cs="Times New Roman"/>
        </w:rPr>
        <w:footnoteRef/>
      </w:r>
      <w:r w:rsidRPr="00D204F7">
        <w:rPr>
          <w:rFonts w:ascii="Times New Roman" w:hAnsi="Times New Roman" w:cs="Times New Roman"/>
        </w:rPr>
        <w:t xml:space="preserve"> </w:t>
      </w:r>
      <w:r w:rsidRPr="00D204F7">
        <w:rPr>
          <w:rFonts w:ascii="Times New Roman" w:hAnsi="Times New Roman" w:cs="Times New Roman"/>
          <w:color w:val="000000"/>
          <w:shd w:val="clear" w:color="auto" w:fill="FFFFFF"/>
        </w:rPr>
        <w:t>現金津貼試行計</w:t>
      </w:r>
      <w:r w:rsidRPr="00D204F7">
        <w:rPr>
          <w:rFonts w:ascii="Times New Roman" w:eastAsia="微軟正黑體" w:hAnsi="Times New Roman" w:cs="Times New Roman"/>
          <w:color w:val="000000"/>
          <w:shd w:val="clear" w:color="auto" w:fill="FFFFFF"/>
        </w:rPr>
        <w:t>劃</w:t>
      </w:r>
    </w:p>
    <w:p w14:paraId="00DB7791" w14:textId="77777777" w:rsidR="0069493F" w:rsidRPr="00D204F7" w:rsidRDefault="00000000" w:rsidP="0069493F">
      <w:pPr>
        <w:pStyle w:val="ae"/>
        <w:spacing w:line="240" w:lineRule="exact"/>
        <w:rPr>
          <w:rFonts w:ascii="Times New Roman" w:hAnsi="Times New Roman" w:cs="Times New Roman"/>
        </w:rPr>
      </w:pPr>
      <w:hyperlink r:id="rId3" w:history="1">
        <w:r w:rsidR="0069493F" w:rsidRPr="00D204F7">
          <w:rPr>
            <w:rStyle w:val="af1"/>
            <w:rFonts w:ascii="Times New Roman" w:hAnsi="Times New Roman" w:cs="Times New Roman"/>
          </w:rPr>
          <w:t>https://www.cashallowance.gov.hk/tc/index.html</w:t>
        </w:r>
      </w:hyperlink>
      <w:r w:rsidR="0069493F" w:rsidRPr="00D204F7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AD28A4"/>
    <w:multiLevelType w:val="hybridMultilevel"/>
    <w:tmpl w:val="6DBE6CB8"/>
    <w:lvl w:ilvl="0" w:tplc="ECBA618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306E5AF4">
      <w:start w:val="1"/>
      <w:numFmt w:val="decimal"/>
      <w:lvlText w:val="(%2)"/>
      <w:lvlJc w:val="left"/>
      <w:pPr>
        <w:ind w:left="900" w:hanging="420"/>
      </w:pPr>
      <w:rPr>
        <w:rFonts w:hint="default"/>
      </w:rPr>
    </w:lvl>
    <w:lvl w:ilvl="2" w:tplc="67BE5014">
      <w:start w:val="7"/>
      <w:numFmt w:val="decimal"/>
      <w:lvlText w:val="%3."/>
      <w:lvlJc w:val="left"/>
      <w:pPr>
        <w:ind w:left="1320" w:hanging="360"/>
      </w:pPr>
      <w:rPr>
        <w:rFonts w:cs="Calibr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130ABB"/>
    <w:multiLevelType w:val="multilevel"/>
    <w:tmpl w:val="944815F8"/>
    <w:lvl w:ilvl="0">
      <w:start w:val="1"/>
      <w:numFmt w:val="lowerRoman"/>
      <w:lvlText w:val="%1."/>
      <w:lvlJc w:val="right"/>
      <w:pPr>
        <w:ind w:left="84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9D059F1"/>
    <w:multiLevelType w:val="multilevel"/>
    <w:tmpl w:val="4BE02D6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eastAsia="微軟正黑體"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微軟正黑體"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微軟正黑體"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微軟正黑體"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微軟正黑體"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微軟正黑體"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微軟正黑體"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微軟正黑體" w:hint="eastAsia"/>
      </w:rPr>
    </w:lvl>
  </w:abstractNum>
  <w:abstractNum w:abstractNumId="3" w15:restartNumberingAfterBreak="0">
    <w:nsid w:val="3B7F3DC9"/>
    <w:multiLevelType w:val="hybridMultilevel"/>
    <w:tmpl w:val="88BC3DAC"/>
    <w:lvl w:ilvl="0" w:tplc="3CA60614">
      <w:start w:val="1"/>
      <w:numFmt w:val="bullet"/>
      <w:lvlText w:val="-"/>
      <w:lvlJc w:val="left"/>
      <w:pPr>
        <w:ind w:left="360" w:hanging="360"/>
      </w:pPr>
      <w:rPr>
        <w:rFonts w:ascii="細明體_HKSCS" w:eastAsia="細明體_HKSCS" w:hAnsi="細明體_HKSCS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9A5612"/>
    <w:multiLevelType w:val="hybridMultilevel"/>
    <w:tmpl w:val="0E64715E"/>
    <w:lvl w:ilvl="0" w:tplc="41A4BE36">
      <w:start w:val="1"/>
      <w:numFmt w:val="decimal"/>
      <w:lvlText w:val="(%1)"/>
      <w:lvlJc w:val="left"/>
      <w:pPr>
        <w:ind w:left="450" w:hanging="450"/>
      </w:pPr>
      <w:rPr>
        <w:rFonts w:ascii="細明體_HKSCS" w:eastAsia="細明體_HKSCS" w:hAnsi="細明體_HKSCS" w:hint="default"/>
        <w:color w:val="000000"/>
        <w:sz w:val="27"/>
      </w:rPr>
    </w:lvl>
    <w:lvl w:ilvl="1" w:tplc="8400551C">
      <w:start w:val="9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5E7959"/>
    <w:multiLevelType w:val="multilevel"/>
    <w:tmpl w:val="1C88EB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6" w15:restartNumberingAfterBreak="0">
    <w:nsid w:val="5C7714C5"/>
    <w:multiLevelType w:val="multilevel"/>
    <w:tmpl w:val="10000EE8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新細明體"/>
        <w:b/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2650F9"/>
    <w:multiLevelType w:val="hybridMultilevel"/>
    <w:tmpl w:val="64B85C64"/>
    <w:lvl w:ilvl="0" w:tplc="3CA60614">
      <w:start w:val="1"/>
      <w:numFmt w:val="bullet"/>
      <w:lvlText w:val="-"/>
      <w:lvlJc w:val="left"/>
      <w:pPr>
        <w:ind w:left="840" w:hanging="360"/>
      </w:pPr>
      <w:rPr>
        <w:rFonts w:ascii="細明體_HKSCS" w:eastAsia="細明體_HKSCS" w:hAnsi="細明體_HKSCS" w:cstheme="minorBidi" w:hint="eastAsia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9262C18"/>
    <w:multiLevelType w:val="multilevel"/>
    <w:tmpl w:val="215AFABE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6A091DF6"/>
    <w:multiLevelType w:val="multilevel"/>
    <w:tmpl w:val="27B00E66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21538706">
    <w:abstractNumId w:val="6"/>
  </w:num>
  <w:num w:numId="2" w16cid:durableId="295069495">
    <w:abstractNumId w:val="1"/>
  </w:num>
  <w:num w:numId="3" w16cid:durableId="1529947166">
    <w:abstractNumId w:val="5"/>
  </w:num>
  <w:num w:numId="4" w16cid:durableId="24404084">
    <w:abstractNumId w:val="8"/>
  </w:num>
  <w:num w:numId="5" w16cid:durableId="268975188">
    <w:abstractNumId w:val="4"/>
  </w:num>
  <w:num w:numId="6" w16cid:durableId="556551211">
    <w:abstractNumId w:val="3"/>
  </w:num>
  <w:num w:numId="7" w16cid:durableId="233439426">
    <w:abstractNumId w:val="0"/>
  </w:num>
  <w:num w:numId="8" w16cid:durableId="1820879117">
    <w:abstractNumId w:val="2"/>
  </w:num>
  <w:num w:numId="9" w16cid:durableId="558907946">
    <w:abstractNumId w:val="7"/>
  </w:num>
  <w:num w:numId="10" w16cid:durableId="1317298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843"/>
    <w:rsid w:val="00007C03"/>
    <w:rsid w:val="0001301E"/>
    <w:rsid w:val="0002088E"/>
    <w:rsid w:val="000453C9"/>
    <w:rsid w:val="00052CF6"/>
    <w:rsid w:val="0005341B"/>
    <w:rsid w:val="00055454"/>
    <w:rsid w:val="00055D44"/>
    <w:rsid w:val="0006553F"/>
    <w:rsid w:val="00072D29"/>
    <w:rsid w:val="000755DE"/>
    <w:rsid w:val="00080FD4"/>
    <w:rsid w:val="0008397E"/>
    <w:rsid w:val="0008605B"/>
    <w:rsid w:val="000920E3"/>
    <w:rsid w:val="000954FE"/>
    <w:rsid w:val="000A5640"/>
    <w:rsid w:val="000C0AD6"/>
    <w:rsid w:val="000C1160"/>
    <w:rsid w:val="000E2A3D"/>
    <w:rsid w:val="00103D28"/>
    <w:rsid w:val="00130802"/>
    <w:rsid w:val="0014186B"/>
    <w:rsid w:val="0014228D"/>
    <w:rsid w:val="00143822"/>
    <w:rsid w:val="0014624B"/>
    <w:rsid w:val="00154818"/>
    <w:rsid w:val="00160882"/>
    <w:rsid w:val="00162D6E"/>
    <w:rsid w:val="0016437F"/>
    <w:rsid w:val="00167163"/>
    <w:rsid w:val="001774C8"/>
    <w:rsid w:val="001800D1"/>
    <w:rsid w:val="00186EE3"/>
    <w:rsid w:val="00191680"/>
    <w:rsid w:val="001A3B77"/>
    <w:rsid w:val="001A7174"/>
    <w:rsid w:val="001D4CF2"/>
    <w:rsid w:val="001E5843"/>
    <w:rsid w:val="001F5271"/>
    <w:rsid w:val="00203D73"/>
    <w:rsid w:val="002069B3"/>
    <w:rsid w:val="00215B83"/>
    <w:rsid w:val="00251CD9"/>
    <w:rsid w:val="0025608B"/>
    <w:rsid w:val="00265BF1"/>
    <w:rsid w:val="00271849"/>
    <w:rsid w:val="00273AB2"/>
    <w:rsid w:val="00273B48"/>
    <w:rsid w:val="00280465"/>
    <w:rsid w:val="00280966"/>
    <w:rsid w:val="00283DD8"/>
    <w:rsid w:val="002857F5"/>
    <w:rsid w:val="00294494"/>
    <w:rsid w:val="002A7F2C"/>
    <w:rsid w:val="002B2C90"/>
    <w:rsid w:val="002B6517"/>
    <w:rsid w:val="002D34D3"/>
    <w:rsid w:val="002D5777"/>
    <w:rsid w:val="002D762A"/>
    <w:rsid w:val="002E016A"/>
    <w:rsid w:val="002E0262"/>
    <w:rsid w:val="002E49CC"/>
    <w:rsid w:val="00310B8B"/>
    <w:rsid w:val="00321365"/>
    <w:rsid w:val="00350D34"/>
    <w:rsid w:val="003709A5"/>
    <w:rsid w:val="00383E5D"/>
    <w:rsid w:val="0038796F"/>
    <w:rsid w:val="003935A6"/>
    <w:rsid w:val="003B1F87"/>
    <w:rsid w:val="003C0E3D"/>
    <w:rsid w:val="003E3682"/>
    <w:rsid w:val="003E57C7"/>
    <w:rsid w:val="00416EE1"/>
    <w:rsid w:val="00424DC6"/>
    <w:rsid w:val="0043672E"/>
    <w:rsid w:val="00437A61"/>
    <w:rsid w:val="00442294"/>
    <w:rsid w:val="004874E4"/>
    <w:rsid w:val="004A3E2E"/>
    <w:rsid w:val="004B08C2"/>
    <w:rsid w:val="004C5B19"/>
    <w:rsid w:val="004D5DBD"/>
    <w:rsid w:val="004F3929"/>
    <w:rsid w:val="00504640"/>
    <w:rsid w:val="005071E4"/>
    <w:rsid w:val="00530FE8"/>
    <w:rsid w:val="00531C67"/>
    <w:rsid w:val="00532ED6"/>
    <w:rsid w:val="0054045D"/>
    <w:rsid w:val="00551828"/>
    <w:rsid w:val="005833C3"/>
    <w:rsid w:val="005843FB"/>
    <w:rsid w:val="00592A7D"/>
    <w:rsid w:val="00592D74"/>
    <w:rsid w:val="005B611C"/>
    <w:rsid w:val="005C2CC5"/>
    <w:rsid w:val="005D0A97"/>
    <w:rsid w:val="005D21BB"/>
    <w:rsid w:val="005F6F6D"/>
    <w:rsid w:val="00604C0F"/>
    <w:rsid w:val="00623A44"/>
    <w:rsid w:val="00630785"/>
    <w:rsid w:val="00630F01"/>
    <w:rsid w:val="00632662"/>
    <w:rsid w:val="00633D3B"/>
    <w:rsid w:val="006464A2"/>
    <w:rsid w:val="006466B7"/>
    <w:rsid w:val="00647DB1"/>
    <w:rsid w:val="00650280"/>
    <w:rsid w:val="00650A47"/>
    <w:rsid w:val="00675ACA"/>
    <w:rsid w:val="00685DC2"/>
    <w:rsid w:val="0069493F"/>
    <w:rsid w:val="006A21FE"/>
    <w:rsid w:val="006A4AAB"/>
    <w:rsid w:val="006B166E"/>
    <w:rsid w:val="006B6251"/>
    <w:rsid w:val="006E637A"/>
    <w:rsid w:val="00706C67"/>
    <w:rsid w:val="007102A7"/>
    <w:rsid w:val="007122EB"/>
    <w:rsid w:val="007164E0"/>
    <w:rsid w:val="00721A2C"/>
    <w:rsid w:val="00757A3D"/>
    <w:rsid w:val="0076136C"/>
    <w:rsid w:val="00763531"/>
    <w:rsid w:val="00764B6E"/>
    <w:rsid w:val="00782E7F"/>
    <w:rsid w:val="007A09C8"/>
    <w:rsid w:val="007A411B"/>
    <w:rsid w:val="007B208A"/>
    <w:rsid w:val="007D1366"/>
    <w:rsid w:val="007D2347"/>
    <w:rsid w:val="007D30D7"/>
    <w:rsid w:val="007E0B35"/>
    <w:rsid w:val="007E1B89"/>
    <w:rsid w:val="007E2AD0"/>
    <w:rsid w:val="00804EB7"/>
    <w:rsid w:val="008050FC"/>
    <w:rsid w:val="008129AF"/>
    <w:rsid w:val="00814D6A"/>
    <w:rsid w:val="00834B6D"/>
    <w:rsid w:val="00840304"/>
    <w:rsid w:val="00852913"/>
    <w:rsid w:val="00862112"/>
    <w:rsid w:val="00864424"/>
    <w:rsid w:val="00864E95"/>
    <w:rsid w:val="00873903"/>
    <w:rsid w:val="00877584"/>
    <w:rsid w:val="008842CB"/>
    <w:rsid w:val="00886216"/>
    <w:rsid w:val="00895AB8"/>
    <w:rsid w:val="008A2830"/>
    <w:rsid w:val="008B2411"/>
    <w:rsid w:val="008D602E"/>
    <w:rsid w:val="00914FFF"/>
    <w:rsid w:val="00923969"/>
    <w:rsid w:val="009265DB"/>
    <w:rsid w:val="009338B0"/>
    <w:rsid w:val="0093477E"/>
    <w:rsid w:val="00942CCC"/>
    <w:rsid w:val="009620DA"/>
    <w:rsid w:val="0096290C"/>
    <w:rsid w:val="00990A96"/>
    <w:rsid w:val="009947DD"/>
    <w:rsid w:val="00994C3D"/>
    <w:rsid w:val="009F07E7"/>
    <w:rsid w:val="009F2A17"/>
    <w:rsid w:val="009F6E8E"/>
    <w:rsid w:val="00A000BA"/>
    <w:rsid w:val="00A05B25"/>
    <w:rsid w:val="00A1069E"/>
    <w:rsid w:val="00A203B7"/>
    <w:rsid w:val="00A32861"/>
    <w:rsid w:val="00A40903"/>
    <w:rsid w:val="00A416BB"/>
    <w:rsid w:val="00A47406"/>
    <w:rsid w:val="00A63605"/>
    <w:rsid w:val="00A65077"/>
    <w:rsid w:val="00A82AC3"/>
    <w:rsid w:val="00A94C32"/>
    <w:rsid w:val="00AA52B6"/>
    <w:rsid w:val="00AB25B0"/>
    <w:rsid w:val="00AB2794"/>
    <w:rsid w:val="00AC433A"/>
    <w:rsid w:val="00AD094F"/>
    <w:rsid w:val="00AD3FB9"/>
    <w:rsid w:val="00AD63AB"/>
    <w:rsid w:val="00AD7957"/>
    <w:rsid w:val="00AE740F"/>
    <w:rsid w:val="00B121F1"/>
    <w:rsid w:val="00B267F4"/>
    <w:rsid w:val="00B35195"/>
    <w:rsid w:val="00B41BD3"/>
    <w:rsid w:val="00B47311"/>
    <w:rsid w:val="00B60B47"/>
    <w:rsid w:val="00B70E59"/>
    <w:rsid w:val="00B85593"/>
    <w:rsid w:val="00B904E1"/>
    <w:rsid w:val="00B9085B"/>
    <w:rsid w:val="00B961DC"/>
    <w:rsid w:val="00BA4ADF"/>
    <w:rsid w:val="00BA4E4D"/>
    <w:rsid w:val="00BD41DD"/>
    <w:rsid w:val="00BD5A21"/>
    <w:rsid w:val="00BE2C09"/>
    <w:rsid w:val="00BE4FB3"/>
    <w:rsid w:val="00C0042D"/>
    <w:rsid w:val="00C025BC"/>
    <w:rsid w:val="00C03984"/>
    <w:rsid w:val="00C03D23"/>
    <w:rsid w:val="00C04FBB"/>
    <w:rsid w:val="00C334D3"/>
    <w:rsid w:val="00C4162F"/>
    <w:rsid w:val="00C42E87"/>
    <w:rsid w:val="00C6295F"/>
    <w:rsid w:val="00C8297B"/>
    <w:rsid w:val="00C86963"/>
    <w:rsid w:val="00C906CB"/>
    <w:rsid w:val="00C91DDA"/>
    <w:rsid w:val="00C933F6"/>
    <w:rsid w:val="00C936A2"/>
    <w:rsid w:val="00C94419"/>
    <w:rsid w:val="00CA67CC"/>
    <w:rsid w:val="00CA7BE6"/>
    <w:rsid w:val="00CB3F32"/>
    <w:rsid w:val="00CB4DF5"/>
    <w:rsid w:val="00CB7D5D"/>
    <w:rsid w:val="00CC47C4"/>
    <w:rsid w:val="00CE2FD6"/>
    <w:rsid w:val="00CE7276"/>
    <w:rsid w:val="00CF1941"/>
    <w:rsid w:val="00CF4EA0"/>
    <w:rsid w:val="00D16A38"/>
    <w:rsid w:val="00D222E2"/>
    <w:rsid w:val="00D25B00"/>
    <w:rsid w:val="00D43864"/>
    <w:rsid w:val="00D73487"/>
    <w:rsid w:val="00D742A3"/>
    <w:rsid w:val="00DA74E3"/>
    <w:rsid w:val="00DB0000"/>
    <w:rsid w:val="00DB3F04"/>
    <w:rsid w:val="00DE0375"/>
    <w:rsid w:val="00DE34E4"/>
    <w:rsid w:val="00DF1CBA"/>
    <w:rsid w:val="00E00BD5"/>
    <w:rsid w:val="00E220EB"/>
    <w:rsid w:val="00E37C88"/>
    <w:rsid w:val="00E4405E"/>
    <w:rsid w:val="00E52343"/>
    <w:rsid w:val="00E62976"/>
    <w:rsid w:val="00E739DF"/>
    <w:rsid w:val="00E7533D"/>
    <w:rsid w:val="00E77981"/>
    <w:rsid w:val="00E933D5"/>
    <w:rsid w:val="00E95658"/>
    <w:rsid w:val="00ED521E"/>
    <w:rsid w:val="00EE315D"/>
    <w:rsid w:val="00EE48F8"/>
    <w:rsid w:val="00EF130D"/>
    <w:rsid w:val="00EF47A7"/>
    <w:rsid w:val="00EF704A"/>
    <w:rsid w:val="00F01F23"/>
    <w:rsid w:val="00F12BF4"/>
    <w:rsid w:val="00F201CF"/>
    <w:rsid w:val="00F424B7"/>
    <w:rsid w:val="00F517D6"/>
    <w:rsid w:val="00F61121"/>
    <w:rsid w:val="00F71E9D"/>
    <w:rsid w:val="00F7391D"/>
    <w:rsid w:val="00F7493D"/>
    <w:rsid w:val="00F83AC1"/>
    <w:rsid w:val="00F86959"/>
    <w:rsid w:val="00F975A0"/>
    <w:rsid w:val="00F97EE6"/>
    <w:rsid w:val="00FC2210"/>
    <w:rsid w:val="00FC3432"/>
    <w:rsid w:val="00FD2C7A"/>
    <w:rsid w:val="00FE6244"/>
    <w:rsid w:val="00FF4222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95046"/>
  <w15:chartTrackingRefBased/>
  <w15:docId w15:val="{AF4B6C51-E4DD-4FB0-AB3A-3CFECBB3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62112"/>
    <w:pPr>
      <w:jc w:val="right"/>
    </w:pPr>
    <w:rPr>
      <w:rFonts w:ascii="Times New Roman" w:eastAsia="新細明體" w:hAnsi="Times New Roman" w:cs="Times New Roman"/>
      <w:szCs w:val="20"/>
      <w:lang w:val="en-GB"/>
    </w:rPr>
  </w:style>
  <w:style w:type="character" w:customStyle="1" w:styleId="a4">
    <w:name w:val="日期 字元"/>
    <w:basedOn w:val="a0"/>
    <w:link w:val="a3"/>
    <w:rsid w:val="00862112"/>
    <w:rPr>
      <w:rFonts w:ascii="Times New Roman" w:eastAsia="新細明體" w:hAnsi="Times New Roman" w:cs="Times New Roman"/>
      <w:szCs w:val="20"/>
      <w:lang w:val="en-GB"/>
    </w:rPr>
  </w:style>
  <w:style w:type="table" w:styleId="a5">
    <w:name w:val="Table Grid"/>
    <w:basedOn w:val="a1"/>
    <w:uiPriority w:val="39"/>
    <w:rsid w:val="00A94C32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4C32"/>
    <w:pPr>
      <w:widowControl/>
      <w:ind w:leftChars="200" w:left="480"/>
    </w:pPr>
    <w:rPr>
      <w:kern w:val="0"/>
      <w:sz w:val="22"/>
    </w:rPr>
  </w:style>
  <w:style w:type="character" w:styleId="a7">
    <w:name w:val="Strong"/>
    <w:basedOn w:val="a0"/>
    <w:uiPriority w:val="22"/>
    <w:qFormat/>
    <w:rsid w:val="00A94C32"/>
    <w:rPr>
      <w:b/>
      <w:bCs/>
    </w:rPr>
  </w:style>
  <w:style w:type="paragraph" w:styleId="Web">
    <w:name w:val="Normal (Web)"/>
    <w:basedOn w:val="a"/>
    <w:uiPriority w:val="99"/>
    <w:unhideWhenUsed/>
    <w:rsid w:val="00CC47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EE4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E48F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E4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E48F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10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10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inlinenum">
    <w:name w:val="inlinenum"/>
    <w:basedOn w:val="a0"/>
    <w:rsid w:val="00167163"/>
  </w:style>
  <w:style w:type="paragraph" w:styleId="ae">
    <w:name w:val="footnote text"/>
    <w:basedOn w:val="a"/>
    <w:link w:val="af"/>
    <w:uiPriority w:val="99"/>
    <w:unhideWhenUsed/>
    <w:rsid w:val="00167163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rsid w:val="0016716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67163"/>
    <w:rPr>
      <w:vertAlign w:val="superscript"/>
    </w:rPr>
  </w:style>
  <w:style w:type="character" w:styleId="af1">
    <w:name w:val="Hyperlink"/>
    <w:basedOn w:val="a0"/>
    <w:uiPriority w:val="99"/>
    <w:unhideWhenUsed/>
    <w:rsid w:val="00167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shallowance.gov.hk/tc/index.html" TargetMode="External"/><Relationship Id="rId2" Type="http://schemas.openxmlformats.org/officeDocument/2006/relationships/hyperlink" Target="https://www.censtatd.gov.hk/tc/scode200.html" TargetMode="External"/><Relationship Id="rId1" Type="http://schemas.openxmlformats.org/officeDocument/2006/relationships/hyperlink" Target="https://www.covidvaccine.gov.hk/pdf/5th_wave_statistics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2ABC-850C-45D4-9857-BCE40B61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643</Words>
  <Characters>3670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SoCO_007</dc:creator>
  <cp:keywords/>
  <dc:description/>
  <cp:lastModifiedBy>d44126</cp:lastModifiedBy>
  <cp:revision>7</cp:revision>
  <cp:lastPrinted>2022-05-28T18:35:00Z</cp:lastPrinted>
  <dcterms:created xsi:type="dcterms:W3CDTF">2022-05-28T17:44:00Z</dcterms:created>
  <dcterms:modified xsi:type="dcterms:W3CDTF">2024-05-06T03:00:00Z</dcterms:modified>
</cp:coreProperties>
</file>